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521C32" w:rsidRDefault="00C61910" w:rsidP="00363D54">
      <w:pPr>
        <w:pStyle w:val="23"/>
        <w:widowControl w:val="0"/>
        <w:ind w:right="567" w:firstLine="720"/>
        <w:jc w:val="center"/>
        <w:rPr>
          <w:bCs w:val="0"/>
          <w:sz w:val="22"/>
          <w:szCs w:val="22"/>
        </w:rPr>
      </w:pPr>
      <w:r w:rsidRPr="00521C32">
        <w:rPr>
          <w:bCs w:val="0"/>
          <w:sz w:val="22"/>
          <w:szCs w:val="22"/>
        </w:rPr>
        <w:t xml:space="preserve">ДОГОВОР УСТУПКИ ПРАВ (ТРЕБОВАНИЙ) № </w:t>
      </w:r>
      <w:r w:rsidR="00044D09" w:rsidRPr="00521C32">
        <w:rPr>
          <w:bCs w:val="0"/>
          <w:sz w:val="22"/>
          <w:szCs w:val="22"/>
        </w:rPr>
        <w:t xml:space="preserve">611311050 </w:t>
      </w:r>
      <w:r w:rsidR="00E9549C" w:rsidRPr="00521C32">
        <w:rPr>
          <w:bCs w:val="0"/>
          <w:sz w:val="22"/>
          <w:szCs w:val="22"/>
        </w:rPr>
        <w:t>/ц</w:t>
      </w:r>
    </w:p>
    <w:p w:rsidR="00C61910" w:rsidRPr="00521C32" w:rsidRDefault="00C61910" w:rsidP="00363D54">
      <w:pPr>
        <w:pStyle w:val="af5"/>
        <w:rPr>
          <w:b w:val="0"/>
          <w:bCs w:val="0"/>
          <w:sz w:val="22"/>
          <w:szCs w:val="22"/>
        </w:rPr>
      </w:pPr>
    </w:p>
    <w:p w:rsidR="00BA5340" w:rsidRPr="00521C32" w:rsidRDefault="008D3516" w:rsidP="00363D54">
      <w:pPr>
        <w:pStyle w:val="23"/>
        <w:ind w:left="142"/>
        <w:rPr>
          <w:b w:val="0"/>
          <w:bCs w:val="0"/>
          <w:sz w:val="22"/>
          <w:szCs w:val="22"/>
        </w:rPr>
      </w:pPr>
      <w:r w:rsidRPr="00521C32">
        <w:rPr>
          <w:b w:val="0"/>
          <w:bCs w:val="0"/>
          <w:sz w:val="22"/>
          <w:szCs w:val="22"/>
        </w:rPr>
        <w:t>г</w:t>
      </w:r>
      <w:r w:rsidR="00A93C9A" w:rsidRPr="00521C32">
        <w:rPr>
          <w:b w:val="0"/>
          <w:bCs w:val="0"/>
          <w:sz w:val="22"/>
          <w:szCs w:val="22"/>
        </w:rPr>
        <w:t>. Липецк</w:t>
      </w:r>
      <w:r w:rsidR="00BA5340" w:rsidRPr="00521C32">
        <w:rPr>
          <w:b w:val="0"/>
          <w:bCs w:val="0"/>
          <w:sz w:val="22"/>
          <w:szCs w:val="22"/>
        </w:rPr>
        <w:t xml:space="preserve">                                                                                                          </w:t>
      </w:r>
      <w:r w:rsidR="00521C32">
        <w:rPr>
          <w:b w:val="0"/>
          <w:bCs w:val="0"/>
          <w:sz w:val="22"/>
          <w:szCs w:val="22"/>
        </w:rPr>
        <w:t xml:space="preserve">            </w:t>
      </w:r>
      <w:r w:rsidR="00BA5340" w:rsidRPr="00521C32">
        <w:rPr>
          <w:b w:val="0"/>
          <w:bCs w:val="0"/>
          <w:sz w:val="22"/>
          <w:szCs w:val="22"/>
        </w:rPr>
        <w:t xml:space="preserve">  </w:t>
      </w:r>
      <w:r w:rsidR="00C61910" w:rsidRPr="00521C32">
        <w:rPr>
          <w:b w:val="0"/>
          <w:bCs w:val="0"/>
          <w:sz w:val="22"/>
          <w:szCs w:val="22"/>
          <w:highlight w:val="yellow"/>
        </w:rPr>
        <w:t>«</w:t>
      </w:r>
      <w:r w:rsidR="00363D54">
        <w:rPr>
          <w:b w:val="0"/>
          <w:bCs w:val="0"/>
          <w:sz w:val="22"/>
          <w:szCs w:val="22"/>
          <w:highlight w:val="yellow"/>
        </w:rPr>
        <w:t xml:space="preserve">  </w:t>
      </w:r>
      <w:r w:rsidR="00C61910" w:rsidRPr="00521C32">
        <w:rPr>
          <w:b w:val="0"/>
          <w:bCs w:val="0"/>
          <w:sz w:val="22"/>
          <w:szCs w:val="22"/>
          <w:highlight w:val="yellow"/>
        </w:rPr>
        <w:t xml:space="preserve">» </w:t>
      </w:r>
      <w:r w:rsidR="00363D54">
        <w:rPr>
          <w:b w:val="0"/>
          <w:bCs w:val="0"/>
          <w:sz w:val="22"/>
          <w:szCs w:val="22"/>
          <w:highlight w:val="yellow"/>
        </w:rPr>
        <w:t>февраля</w:t>
      </w:r>
      <w:r w:rsidR="00E9549C" w:rsidRPr="00521C32">
        <w:rPr>
          <w:b w:val="0"/>
          <w:bCs w:val="0"/>
          <w:sz w:val="22"/>
          <w:szCs w:val="22"/>
          <w:highlight w:val="yellow"/>
        </w:rPr>
        <w:t xml:space="preserve"> 201</w:t>
      </w:r>
      <w:r w:rsidR="00044D09" w:rsidRPr="00521C32">
        <w:rPr>
          <w:b w:val="0"/>
          <w:bCs w:val="0"/>
          <w:sz w:val="22"/>
          <w:szCs w:val="22"/>
          <w:highlight w:val="yellow"/>
        </w:rPr>
        <w:t>9</w:t>
      </w:r>
      <w:r w:rsidR="00E9549C" w:rsidRPr="00521C32">
        <w:rPr>
          <w:b w:val="0"/>
          <w:bCs w:val="0"/>
          <w:sz w:val="22"/>
          <w:szCs w:val="22"/>
          <w:highlight w:val="yellow"/>
        </w:rPr>
        <w:t xml:space="preserve"> </w:t>
      </w:r>
      <w:r w:rsidR="00C61910" w:rsidRPr="00521C32">
        <w:rPr>
          <w:b w:val="0"/>
          <w:bCs w:val="0"/>
          <w:sz w:val="22"/>
          <w:szCs w:val="22"/>
          <w:highlight w:val="yellow"/>
        </w:rPr>
        <w:t>г.</w:t>
      </w:r>
    </w:p>
    <w:p w:rsidR="00BA5340" w:rsidRPr="00521C32" w:rsidRDefault="00BA5340" w:rsidP="00363D54">
      <w:pPr>
        <w:pStyle w:val="23"/>
        <w:ind w:left="142"/>
        <w:rPr>
          <w:b w:val="0"/>
          <w:bCs w:val="0"/>
          <w:sz w:val="22"/>
          <w:szCs w:val="22"/>
        </w:rPr>
      </w:pPr>
    </w:p>
    <w:p w:rsidR="00C61910" w:rsidRPr="00521C32" w:rsidRDefault="00C61910" w:rsidP="00363D54">
      <w:pPr>
        <w:spacing w:before="120"/>
        <w:ind w:firstLine="720"/>
        <w:jc w:val="both"/>
        <w:rPr>
          <w:sz w:val="22"/>
          <w:szCs w:val="22"/>
        </w:rPr>
      </w:pPr>
      <w:r w:rsidRPr="00521C32">
        <w:rPr>
          <w:sz w:val="22"/>
          <w:szCs w:val="22"/>
        </w:rPr>
        <w:t xml:space="preserve">Открытое акционерное общество «Сбербанк России», именуемое в дальнейшем «ЦЕДЕНТ», в лице </w:t>
      </w:r>
      <w:r w:rsidR="00A93C9A" w:rsidRPr="00521C32">
        <w:rPr>
          <w:sz w:val="22"/>
          <w:szCs w:val="22"/>
        </w:rPr>
        <w:t>Заместителя управляющего Липецким отделением № 8593 ПАО Сбербанк Пшеничных Татьяны Георгиевны</w:t>
      </w:r>
      <w:r w:rsidRPr="00521C32">
        <w:rPr>
          <w:sz w:val="22"/>
          <w:szCs w:val="22"/>
        </w:rPr>
        <w:t>, действующего</w:t>
      </w:r>
      <w:r w:rsidR="00A93C9A" w:rsidRPr="00521C32">
        <w:rPr>
          <w:sz w:val="22"/>
          <w:szCs w:val="22"/>
        </w:rPr>
        <w:t xml:space="preserve"> на основании, Доверенности №</w:t>
      </w:r>
      <w:r w:rsidR="007A51EA" w:rsidRPr="00521C32">
        <w:rPr>
          <w:sz w:val="22"/>
          <w:szCs w:val="22"/>
        </w:rPr>
        <w:t xml:space="preserve"> ЦЧБ/85-Д</w:t>
      </w:r>
      <w:r w:rsidR="00A93C9A" w:rsidRPr="00521C32">
        <w:rPr>
          <w:sz w:val="22"/>
          <w:szCs w:val="22"/>
        </w:rPr>
        <w:t xml:space="preserve"> от «2</w:t>
      </w:r>
      <w:r w:rsidR="007A51EA" w:rsidRPr="00521C32">
        <w:rPr>
          <w:sz w:val="22"/>
          <w:szCs w:val="22"/>
        </w:rPr>
        <w:t>8</w:t>
      </w:r>
      <w:r w:rsidR="00A93C9A" w:rsidRPr="00521C32">
        <w:rPr>
          <w:sz w:val="22"/>
          <w:szCs w:val="22"/>
        </w:rPr>
        <w:t xml:space="preserve">» </w:t>
      </w:r>
      <w:r w:rsidR="007A51EA" w:rsidRPr="00521C32">
        <w:rPr>
          <w:sz w:val="22"/>
          <w:szCs w:val="22"/>
        </w:rPr>
        <w:t>февраля</w:t>
      </w:r>
      <w:r w:rsidR="00A93C9A" w:rsidRPr="00521C32">
        <w:rPr>
          <w:sz w:val="22"/>
          <w:szCs w:val="22"/>
        </w:rPr>
        <w:t xml:space="preserve"> 201</w:t>
      </w:r>
      <w:r w:rsidR="007A51EA" w:rsidRPr="00521C32">
        <w:rPr>
          <w:sz w:val="22"/>
          <w:szCs w:val="22"/>
        </w:rPr>
        <w:t>8</w:t>
      </w:r>
      <w:r w:rsidR="00A93C9A" w:rsidRPr="00521C32">
        <w:rPr>
          <w:sz w:val="22"/>
          <w:szCs w:val="22"/>
        </w:rPr>
        <w:t>г.</w:t>
      </w:r>
      <w:r w:rsidRPr="00521C32">
        <w:rPr>
          <w:sz w:val="22"/>
          <w:szCs w:val="22"/>
        </w:rPr>
        <w:t xml:space="preserve">, с одной стороны, и </w:t>
      </w:r>
      <w:r w:rsidR="007A51EA" w:rsidRPr="00521C32">
        <w:rPr>
          <w:sz w:val="22"/>
          <w:szCs w:val="22"/>
          <w:highlight w:val="yellow"/>
        </w:rPr>
        <w:t>…</w:t>
      </w:r>
      <w:r w:rsidRPr="00521C32">
        <w:rPr>
          <w:sz w:val="22"/>
          <w:szCs w:val="22"/>
        </w:rPr>
        <w:t>, именуемо</w:t>
      </w:r>
      <w:proofErr w:type="gramStart"/>
      <w:r w:rsidRPr="00521C32">
        <w:rPr>
          <w:sz w:val="22"/>
          <w:szCs w:val="22"/>
        </w:rPr>
        <w:t>е(</w:t>
      </w:r>
      <w:proofErr w:type="spellStart"/>
      <w:proofErr w:type="gramEnd"/>
      <w:r w:rsidRPr="00521C32">
        <w:rPr>
          <w:sz w:val="22"/>
          <w:szCs w:val="22"/>
        </w:rPr>
        <w:t>ый</w:t>
      </w:r>
      <w:proofErr w:type="spellEnd"/>
      <w:r w:rsidRPr="00521C32">
        <w:rPr>
          <w:sz w:val="22"/>
          <w:szCs w:val="22"/>
        </w:rPr>
        <w:t>)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B265EF" w:rsidRPr="0031378C" w:rsidRDefault="00B265EF" w:rsidP="00363D54">
      <w:pPr>
        <w:ind w:firstLine="720"/>
        <w:jc w:val="both"/>
        <w:rPr>
          <w:sz w:val="10"/>
          <w:szCs w:val="10"/>
        </w:rPr>
      </w:pPr>
    </w:p>
    <w:p w:rsidR="00B265EF" w:rsidRPr="00521C32" w:rsidRDefault="00B265EF" w:rsidP="00363D54">
      <w:pPr>
        <w:ind w:firstLine="567"/>
        <w:jc w:val="center"/>
        <w:rPr>
          <w:sz w:val="22"/>
          <w:szCs w:val="22"/>
        </w:rPr>
      </w:pPr>
      <w:r w:rsidRPr="00521C32">
        <w:rPr>
          <w:sz w:val="22"/>
          <w:szCs w:val="22"/>
        </w:rPr>
        <w:t>Общие положения</w:t>
      </w:r>
    </w:p>
    <w:p w:rsidR="00B265EF" w:rsidRPr="00521C32" w:rsidRDefault="00B265EF" w:rsidP="00363D54">
      <w:pPr>
        <w:ind w:firstLine="567"/>
        <w:jc w:val="both"/>
        <w:rPr>
          <w:sz w:val="22"/>
          <w:szCs w:val="22"/>
        </w:rPr>
      </w:pPr>
      <w:r w:rsidRPr="00521C32">
        <w:rPr>
          <w:sz w:val="22"/>
          <w:szCs w:val="22"/>
        </w:rPr>
        <w:t>ЦЕССИОНАРИЙ подтверждает:</w:t>
      </w:r>
    </w:p>
    <w:p w:rsidR="00BA5340" w:rsidRPr="00521C32" w:rsidRDefault="00BA5340" w:rsidP="00363D54">
      <w:pPr>
        <w:ind w:firstLine="567"/>
        <w:jc w:val="both"/>
        <w:rPr>
          <w:sz w:val="22"/>
          <w:szCs w:val="22"/>
        </w:rPr>
      </w:pPr>
      <w:r w:rsidRPr="00521C32">
        <w:rPr>
          <w:sz w:val="22"/>
          <w:szCs w:val="22"/>
        </w:rPr>
        <w:t>- что ознакомлен с условиями Договора об открытии невозобновляемой кредитной линии №610507031 от 15.08.2007г., заключенных к нему дополнительных соглашений, и с учётом мирового соглашения от 31.12.2015г. (Далее Кредитный договор 1);</w:t>
      </w:r>
    </w:p>
    <w:p w:rsidR="00BA5340" w:rsidRPr="00521C32" w:rsidRDefault="00BA5340" w:rsidP="00363D54">
      <w:pPr>
        <w:ind w:firstLine="567"/>
        <w:jc w:val="both"/>
        <w:rPr>
          <w:sz w:val="22"/>
          <w:szCs w:val="22"/>
        </w:rPr>
      </w:pPr>
      <w:r w:rsidRPr="00521C32">
        <w:rPr>
          <w:sz w:val="22"/>
          <w:szCs w:val="22"/>
        </w:rPr>
        <w:t>- что ознакомлен с условиями Договора об открытии невозобновляемой кредитной линии №610712007 от 18.05.2012г., заключенных к нему дополнительных соглашений, с учётом договора о переводе долга №610712007 от 30.04.2013г. и  мирового соглашения от 31.12.2015 года (Далее Кредитный договор 2);</w:t>
      </w:r>
    </w:p>
    <w:p w:rsidR="00BA5340" w:rsidRPr="00521C32" w:rsidRDefault="00BA5340" w:rsidP="00363D54">
      <w:pPr>
        <w:ind w:firstLine="567"/>
        <w:jc w:val="both"/>
        <w:rPr>
          <w:sz w:val="22"/>
          <w:szCs w:val="22"/>
        </w:rPr>
      </w:pPr>
      <w:r w:rsidRPr="00521C32">
        <w:rPr>
          <w:sz w:val="22"/>
          <w:szCs w:val="22"/>
        </w:rPr>
        <w:t>- что ознакомлен с условиями Договора об открытии невозобновляемой кредитной линии №611311050 от 18.07.2011г., заключенных к нему дополнительных соглашений, с учётом договора о переводе долга №611311050 от 30.04.2013г. и с учётом мирового соглашения от 31.12.2015г. (Далее Кредитный договор 3);</w:t>
      </w:r>
    </w:p>
    <w:p w:rsidR="00BA5340" w:rsidRPr="00521C32" w:rsidRDefault="00BA5340" w:rsidP="00363D54">
      <w:pPr>
        <w:ind w:firstLine="567"/>
        <w:jc w:val="both"/>
        <w:rPr>
          <w:sz w:val="22"/>
          <w:szCs w:val="22"/>
        </w:rPr>
      </w:pPr>
      <w:r w:rsidRPr="00521C32">
        <w:rPr>
          <w:sz w:val="22"/>
          <w:szCs w:val="22"/>
        </w:rPr>
        <w:t>- что ознакомлен с условиями Договора об открытии невозобновляемой кредитной линии №611311091 от 29.12.2011г., заключенных к нему дополнительных соглашений, с учётом договора о переводе долга №611311091 от 30.04.2013г. и с учётом мирового соглашения от 31.12.2015г. (Далее Кредитный договор 4).</w:t>
      </w:r>
    </w:p>
    <w:p w:rsidR="00BA5340" w:rsidRPr="00521C32" w:rsidRDefault="00BA5340" w:rsidP="00363D54">
      <w:pPr>
        <w:ind w:firstLine="567"/>
        <w:jc w:val="both"/>
        <w:rPr>
          <w:sz w:val="22"/>
          <w:szCs w:val="22"/>
        </w:rPr>
      </w:pPr>
      <w:r w:rsidRPr="00521C32">
        <w:rPr>
          <w:sz w:val="22"/>
          <w:szCs w:val="22"/>
        </w:rPr>
        <w:t>- что провел все необходимые и достаточные действия, которые позволили ему убедиться в действительности передаваемых прав;</w:t>
      </w:r>
    </w:p>
    <w:p w:rsidR="00BA5340" w:rsidRPr="00521C32" w:rsidRDefault="00BA5340" w:rsidP="00363D54">
      <w:pPr>
        <w:ind w:firstLine="567"/>
        <w:jc w:val="both"/>
        <w:rPr>
          <w:sz w:val="22"/>
          <w:szCs w:val="22"/>
        </w:rPr>
      </w:pPr>
      <w:r w:rsidRPr="00521C32">
        <w:rPr>
          <w:sz w:val="22"/>
          <w:szCs w:val="22"/>
        </w:rPr>
        <w:t>- что ознакомился с документами, связанными с заключением и исполнением Кредитного договора 1, Кредитного договора 2, Кредитного договора 3, Кредитного договора 4 (далее Кредитные договоры), а также сделок, заключенных в их обеспечение, и пришел к выводу, что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BA5340" w:rsidRPr="00521C32" w:rsidRDefault="00BA5340" w:rsidP="00363D54">
      <w:pPr>
        <w:ind w:firstLine="567"/>
        <w:jc w:val="both"/>
        <w:rPr>
          <w:sz w:val="22"/>
          <w:szCs w:val="22"/>
        </w:rPr>
      </w:pPr>
      <w:r w:rsidRPr="00521C32">
        <w:rPr>
          <w:sz w:val="22"/>
          <w:szCs w:val="22"/>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заявленных </w:t>
      </w:r>
      <w:proofErr w:type="gramStart"/>
      <w:r w:rsidRPr="00521C32">
        <w:rPr>
          <w:sz w:val="22"/>
          <w:szCs w:val="22"/>
        </w:rPr>
        <w:t>требованиях</w:t>
      </w:r>
      <w:proofErr w:type="gramEnd"/>
      <w:r w:rsidRPr="00521C32">
        <w:rPr>
          <w:sz w:val="22"/>
          <w:szCs w:val="22"/>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B265EF" w:rsidRPr="00521C32" w:rsidRDefault="00BA5340" w:rsidP="00363D54">
      <w:pPr>
        <w:ind w:firstLine="567"/>
        <w:jc w:val="both"/>
        <w:rPr>
          <w:sz w:val="22"/>
          <w:szCs w:val="22"/>
        </w:rPr>
      </w:pPr>
      <w:r w:rsidRPr="00521C32">
        <w:rPr>
          <w:sz w:val="22"/>
          <w:szCs w:val="22"/>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B265EF" w:rsidRPr="0031378C" w:rsidRDefault="00B265EF" w:rsidP="00363D54">
      <w:pPr>
        <w:ind w:firstLine="720"/>
        <w:jc w:val="both"/>
        <w:rPr>
          <w:sz w:val="10"/>
          <w:szCs w:val="10"/>
        </w:rPr>
      </w:pPr>
    </w:p>
    <w:p w:rsidR="00C61910" w:rsidRPr="00CC45A9" w:rsidRDefault="00C61910" w:rsidP="00363D54">
      <w:pPr>
        <w:ind w:firstLine="720"/>
        <w:jc w:val="center"/>
        <w:rPr>
          <w:b/>
          <w:sz w:val="22"/>
          <w:szCs w:val="22"/>
        </w:rPr>
      </w:pPr>
      <w:r w:rsidRPr="00CC45A9">
        <w:rPr>
          <w:b/>
          <w:sz w:val="22"/>
          <w:szCs w:val="22"/>
        </w:rPr>
        <w:t>1. Предмет Договора</w:t>
      </w:r>
    </w:p>
    <w:p w:rsidR="00C61910" w:rsidRPr="0031378C" w:rsidRDefault="00C61910" w:rsidP="00363D54">
      <w:pPr>
        <w:ind w:firstLine="720"/>
        <w:jc w:val="center"/>
        <w:rPr>
          <w:sz w:val="10"/>
          <w:szCs w:val="10"/>
        </w:rPr>
      </w:pPr>
    </w:p>
    <w:p w:rsidR="00BA5340" w:rsidRPr="00521C32" w:rsidRDefault="00C61910" w:rsidP="00363D54">
      <w:pPr>
        <w:pStyle w:val="21"/>
        <w:ind w:firstLine="426"/>
        <w:rPr>
          <w:sz w:val="22"/>
          <w:szCs w:val="22"/>
        </w:rPr>
      </w:pPr>
      <w:r w:rsidRPr="00521C32">
        <w:rPr>
          <w:sz w:val="22"/>
          <w:szCs w:val="22"/>
        </w:rPr>
        <w:t xml:space="preserve">1.1. </w:t>
      </w:r>
      <w:r w:rsidR="00BA5340" w:rsidRPr="00521C32">
        <w:rPr>
          <w:sz w:val="22"/>
          <w:szCs w:val="22"/>
        </w:rPr>
        <w:t xml:space="preserve">ЦЕДЕНТ уступает ЦЕССИОНАРИЮ права (требования) к обществу с ограниченной ответственностью Торговый дом «Амата», именуемому в дальнейшем ДОЛЖНИК: </w:t>
      </w:r>
    </w:p>
    <w:p w:rsidR="00BA5340" w:rsidRPr="00521C32" w:rsidRDefault="00BA5340" w:rsidP="00363D54">
      <w:pPr>
        <w:pStyle w:val="21"/>
        <w:ind w:firstLine="426"/>
        <w:rPr>
          <w:sz w:val="22"/>
          <w:szCs w:val="22"/>
        </w:rPr>
      </w:pPr>
      <w:r w:rsidRPr="00521C32">
        <w:rPr>
          <w:sz w:val="22"/>
          <w:szCs w:val="22"/>
        </w:rPr>
        <w:t xml:space="preserve">а) Права (требования) к ДОЛЖНИКУ  вытекают из Договора об открытии невозобновляемой кредитной линии №610507031 от 15.08.2007г., с учётом мирового соглашения от 31.12.2015г., заключенного между </w:t>
      </w:r>
      <w:r w:rsidR="000A195E">
        <w:rPr>
          <w:sz w:val="22"/>
          <w:szCs w:val="22"/>
        </w:rPr>
        <w:t>ЦЕДЕНТОМ</w:t>
      </w:r>
      <w:r w:rsidRPr="00521C32">
        <w:rPr>
          <w:sz w:val="22"/>
          <w:szCs w:val="22"/>
        </w:rPr>
        <w:t xml:space="preserve"> и Обществом с ограниченной ответственностью Торговый дом «Амата», утвержденного решением Третейского суда «Независимая Арбитражная Палата» от 31.12.2015г. по делу № Т-ВРН/13-427. </w:t>
      </w:r>
      <w:r w:rsidRPr="00521C32">
        <w:rPr>
          <w:bCs/>
          <w:sz w:val="22"/>
          <w:szCs w:val="22"/>
        </w:rPr>
        <w:t xml:space="preserve">Общая сумма уступаемых </w:t>
      </w:r>
      <w:r w:rsidRPr="00521C32">
        <w:rPr>
          <w:sz w:val="22"/>
          <w:szCs w:val="22"/>
        </w:rPr>
        <w:t>ЦЕССИОНАРИЮ</w:t>
      </w:r>
      <w:r w:rsidRPr="00521C32">
        <w:rPr>
          <w:bCs/>
          <w:sz w:val="22"/>
          <w:szCs w:val="22"/>
        </w:rPr>
        <w:t xml:space="preserve"> прав составляет </w:t>
      </w:r>
      <w:r w:rsidRPr="00521C32">
        <w:rPr>
          <w:sz w:val="22"/>
          <w:szCs w:val="22"/>
        </w:rPr>
        <w:t>67 191 554,08</w:t>
      </w:r>
      <w:r w:rsidRPr="00521C32">
        <w:rPr>
          <w:bCs/>
          <w:sz w:val="22"/>
          <w:szCs w:val="22"/>
        </w:rPr>
        <w:t xml:space="preserve"> (шестьдесят семь миллионов сто девяносто одна тысяча пятьсот пятьдесят четыре) рубля 08 копеек, в том числе:</w:t>
      </w:r>
    </w:p>
    <w:p w:rsidR="00BA5340" w:rsidRPr="00521C32" w:rsidRDefault="00BA5340" w:rsidP="00363D54">
      <w:pPr>
        <w:ind w:firstLine="426"/>
        <w:jc w:val="both"/>
        <w:rPr>
          <w:sz w:val="22"/>
          <w:szCs w:val="22"/>
        </w:rPr>
      </w:pPr>
      <w:r w:rsidRPr="00521C32">
        <w:rPr>
          <w:sz w:val="22"/>
          <w:szCs w:val="22"/>
        </w:rPr>
        <w:t>- просроченный основной долг в размере 58 374 587,82 (пятьдесят восемь миллионов триста семьдесят четыре тысячи пятьсот восемьдесят семь) рублей 82 копейки;</w:t>
      </w:r>
    </w:p>
    <w:p w:rsidR="00BA5340" w:rsidRPr="00521C32" w:rsidRDefault="00BA5340" w:rsidP="00363D54">
      <w:pPr>
        <w:ind w:firstLine="426"/>
        <w:jc w:val="both"/>
        <w:rPr>
          <w:sz w:val="22"/>
          <w:szCs w:val="22"/>
        </w:rPr>
      </w:pPr>
      <w:r w:rsidRPr="00521C32">
        <w:rPr>
          <w:sz w:val="22"/>
          <w:szCs w:val="22"/>
        </w:rPr>
        <w:lastRenderedPageBreak/>
        <w:t>- просроченные проценты в размере 8 777 498,38 (восемь миллионов семьсот семьдесят семь тысяч четыреста девяносто восемь) рублей 38 копеек;</w:t>
      </w:r>
    </w:p>
    <w:p w:rsidR="00BA5340" w:rsidRPr="00521C32" w:rsidRDefault="00BA5340" w:rsidP="00363D54">
      <w:pPr>
        <w:ind w:firstLine="426"/>
        <w:jc w:val="both"/>
        <w:rPr>
          <w:sz w:val="22"/>
          <w:szCs w:val="22"/>
        </w:rPr>
      </w:pPr>
      <w:r w:rsidRPr="00521C32">
        <w:rPr>
          <w:sz w:val="22"/>
          <w:szCs w:val="22"/>
        </w:rPr>
        <w:t>- просроченная плата за обслуживание в размере 39 467,88 (тридцать девять тысяч четыреста шестьдесят семь) рублей 88 копеек;</w:t>
      </w:r>
    </w:p>
    <w:p w:rsidR="00BA5340" w:rsidRPr="00521C32" w:rsidRDefault="00BA5340" w:rsidP="00363D54">
      <w:pPr>
        <w:pStyle w:val="21"/>
        <w:ind w:firstLine="426"/>
        <w:rPr>
          <w:bCs/>
          <w:sz w:val="22"/>
          <w:szCs w:val="22"/>
        </w:rPr>
      </w:pPr>
      <w:proofErr w:type="gramStart"/>
      <w:r w:rsidRPr="00521C32">
        <w:rPr>
          <w:sz w:val="22"/>
          <w:szCs w:val="22"/>
        </w:rPr>
        <w:t xml:space="preserve">б) Права (требования) к ДОЛЖНИКУ  вытекают из Договора об открытии невозобновляемой кредитной линии №610712007 от 18.05.2012г., с учётом договора о переводе долга №610712007 от 30.04.2013г. и мирового соглашения от 31.12.2015г., заключенного между </w:t>
      </w:r>
      <w:r w:rsidR="000A195E">
        <w:rPr>
          <w:sz w:val="22"/>
          <w:szCs w:val="22"/>
        </w:rPr>
        <w:t>ЦЕДЕНТОМ</w:t>
      </w:r>
      <w:r w:rsidRPr="00521C32">
        <w:rPr>
          <w:sz w:val="22"/>
          <w:szCs w:val="22"/>
        </w:rPr>
        <w:t xml:space="preserve"> и Обществом с ограниченной ответственностью Торговый дом «Амата», утвержденного решением Третейского суда «Независимая Арбитражная Палата» от 31.12.2015г. по делу № Т-ВРН/13-427.</w:t>
      </w:r>
      <w:proofErr w:type="gramEnd"/>
      <w:r w:rsidRPr="00521C32">
        <w:rPr>
          <w:sz w:val="22"/>
          <w:szCs w:val="22"/>
        </w:rPr>
        <w:t xml:space="preserve"> </w:t>
      </w:r>
      <w:r w:rsidRPr="00521C32">
        <w:rPr>
          <w:bCs/>
          <w:sz w:val="22"/>
          <w:szCs w:val="22"/>
        </w:rPr>
        <w:t xml:space="preserve">Общая сумма уступаемых </w:t>
      </w:r>
      <w:r w:rsidRPr="00521C32">
        <w:rPr>
          <w:sz w:val="22"/>
          <w:szCs w:val="22"/>
        </w:rPr>
        <w:t>ЦЕССИОНАРИЮ</w:t>
      </w:r>
      <w:r w:rsidRPr="00521C32">
        <w:rPr>
          <w:bCs/>
          <w:sz w:val="22"/>
          <w:szCs w:val="22"/>
        </w:rPr>
        <w:t xml:space="preserve"> прав составляет </w:t>
      </w:r>
      <w:r w:rsidRPr="00521C32">
        <w:rPr>
          <w:sz w:val="22"/>
          <w:szCs w:val="22"/>
        </w:rPr>
        <w:t>49 866 999,15</w:t>
      </w:r>
      <w:r w:rsidRPr="00521C32">
        <w:rPr>
          <w:bCs/>
          <w:sz w:val="22"/>
          <w:szCs w:val="22"/>
        </w:rPr>
        <w:t xml:space="preserve"> (сорок девять миллионов восемьсот шестьдесят шесть тысяч девятьсот девяносто девять) рублей 15 копеек, в том числе:</w:t>
      </w:r>
    </w:p>
    <w:p w:rsidR="00BA5340" w:rsidRPr="00521C32" w:rsidRDefault="00BA5340" w:rsidP="00363D54">
      <w:pPr>
        <w:ind w:firstLine="426"/>
        <w:jc w:val="both"/>
        <w:rPr>
          <w:sz w:val="22"/>
          <w:szCs w:val="22"/>
        </w:rPr>
      </w:pPr>
      <w:r w:rsidRPr="00521C32">
        <w:rPr>
          <w:sz w:val="22"/>
          <w:szCs w:val="22"/>
        </w:rPr>
        <w:t>- просроченный основной долг в размере 44 372 636,69 (сорок четыре миллиона триста семьдесят две тысячи шестьсот тридцать шесть) рублей 69 копеек;</w:t>
      </w:r>
    </w:p>
    <w:p w:rsidR="00BA5340" w:rsidRPr="00521C32" w:rsidRDefault="00BA5340" w:rsidP="00363D54">
      <w:pPr>
        <w:ind w:firstLine="426"/>
        <w:jc w:val="both"/>
        <w:rPr>
          <w:sz w:val="22"/>
          <w:szCs w:val="22"/>
        </w:rPr>
      </w:pPr>
      <w:r w:rsidRPr="00521C32">
        <w:rPr>
          <w:sz w:val="22"/>
          <w:szCs w:val="22"/>
        </w:rPr>
        <w:t>- просроченные проценты в размере 5 479 618,39 (пять миллионов четыреста семьдесят девять тысяч шестьсот восемнадцать) рублей 39 копеек;</w:t>
      </w:r>
    </w:p>
    <w:p w:rsidR="00BA5340" w:rsidRPr="00521C32" w:rsidRDefault="00BA5340" w:rsidP="00363D54">
      <w:pPr>
        <w:ind w:firstLine="426"/>
        <w:jc w:val="both"/>
        <w:rPr>
          <w:sz w:val="22"/>
          <w:szCs w:val="22"/>
        </w:rPr>
      </w:pPr>
      <w:r w:rsidRPr="00521C32">
        <w:rPr>
          <w:sz w:val="22"/>
          <w:szCs w:val="22"/>
        </w:rPr>
        <w:t>- просроченная плата за обслуживание в размере 14 744,07 (четырнадцать тысяч семьсот сорок четыре) рубля 07 копеек;</w:t>
      </w:r>
    </w:p>
    <w:p w:rsidR="00BA5340" w:rsidRPr="00521C32" w:rsidRDefault="00BA5340" w:rsidP="00363D54">
      <w:pPr>
        <w:pStyle w:val="21"/>
        <w:ind w:firstLine="426"/>
        <w:rPr>
          <w:bCs/>
          <w:sz w:val="22"/>
          <w:szCs w:val="22"/>
        </w:rPr>
      </w:pPr>
      <w:proofErr w:type="gramStart"/>
      <w:r w:rsidRPr="00521C32">
        <w:rPr>
          <w:sz w:val="22"/>
          <w:szCs w:val="22"/>
        </w:rPr>
        <w:t xml:space="preserve">в) Права (требования) к ДОЛЖНИКУ  вытекают из Договора об открытии невозобновляемой кредитной линии №611311050 от 18.07.2011г., с учётом договора о переводе долга №611311050 от 30.04.2013г. и мирового соглашения от 31.12.2015г., заключенного между </w:t>
      </w:r>
      <w:r w:rsidR="000A195E">
        <w:rPr>
          <w:sz w:val="22"/>
          <w:szCs w:val="22"/>
        </w:rPr>
        <w:t>ЦЕДЕНТОМ</w:t>
      </w:r>
      <w:r w:rsidRPr="00521C32">
        <w:rPr>
          <w:sz w:val="22"/>
          <w:szCs w:val="22"/>
        </w:rPr>
        <w:t xml:space="preserve"> и Обществом с ограниченной ответственностью Торговый дом «Амата», утвержденного решением Третейского суда «Независимая Арбитражная Палата» от 31.12.2015г. по делу № Т-ВРН/13-427.</w:t>
      </w:r>
      <w:proofErr w:type="gramEnd"/>
      <w:r w:rsidRPr="00521C32">
        <w:rPr>
          <w:sz w:val="22"/>
          <w:szCs w:val="22"/>
        </w:rPr>
        <w:t xml:space="preserve"> </w:t>
      </w:r>
      <w:r w:rsidRPr="00521C32">
        <w:rPr>
          <w:bCs/>
          <w:sz w:val="22"/>
          <w:szCs w:val="22"/>
        </w:rPr>
        <w:t xml:space="preserve">Общая сумма уступаемых </w:t>
      </w:r>
      <w:r w:rsidRPr="00521C32">
        <w:rPr>
          <w:sz w:val="22"/>
          <w:szCs w:val="22"/>
        </w:rPr>
        <w:t>ЦЕССИОНАРИЮ</w:t>
      </w:r>
      <w:r w:rsidRPr="00521C32">
        <w:rPr>
          <w:bCs/>
          <w:sz w:val="22"/>
          <w:szCs w:val="22"/>
        </w:rPr>
        <w:t xml:space="preserve"> прав составляет </w:t>
      </w:r>
      <w:r w:rsidRPr="00521C32">
        <w:rPr>
          <w:sz w:val="22"/>
          <w:szCs w:val="22"/>
        </w:rPr>
        <w:t>18 454 319,76</w:t>
      </w:r>
      <w:r w:rsidRPr="00521C32">
        <w:rPr>
          <w:bCs/>
          <w:sz w:val="22"/>
          <w:szCs w:val="22"/>
        </w:rPr>
        <w:t xml:space="preserve"> (восемнадцать миллионов четыреста пятьдесят четыре тысячи триста девятнадцать) рублей 76 копеек, в том числе:</w:t>
      </w:r>
    </w:p>
    <w:p w:rsidR="00BA5340" w:rsidRPr="00521C32" w:rsidRDefault="00BA5340" w:rsidP="00363D54">
      <w:pPr>
        <w:ind w:firstLine="426"/>
        <w:jc w:val="both"/>
        <w:rPr>
          <w:sz w:val="22"/>
          <w:szCs w:val="22"/>
        </w:rPr>
      </w:pPr>
      <w:r w:rsidRPr="00521C32">
        <w:rPr>
          <w:sz w:val="22"/>
          <w:szCs w:val="22"/>
        </w:rPr>
        <w:t>- просроченный основной долг в размере 15 784 886,35 (пятнадцать миллионов семьсот восемьдесят четыре тысячи восемьсот восемьдесят шесть) рублей 35 копеек;</w:t>
      </w:r>
    </w:p>
    <w:p w:rsidR="00BA5340" w:rsidRPr="00521C32" w:rsidRDefault="00BA5340" w:rsidP="00363D54">
      <w:pPr>
        <w:ind w:firstLine="426"/>
        <w:jc w:val="both"/>
        <w:rPr>
          <w:sz w:val="22"/>
          <w:szCs w:val="22"/>
        </w:rPr>
      </w:pPr>
      <w:r w:rsidRPr="00521C32">
        <w:rPr>
          <w:sz w:val="22"/>
          <w:szCs w:val="22"/>
        </w:rPr>
        <w:t>- просроченные проценты в размере 2 667 034,20 (два миллиона шестьсот шестьдесят семь тысяч тридцать четыре) рубля 20 копеек;</w:t>
      </w:r>
    </w:p>
    <w:p w:rsidR="00BA5340" w:rsidRPr="00521C32" w:rsidRDefault="00BA5340" w:rsidP="00363D54">
      <w:pPr>
        <w:ind w:firstLine="426"/>
        <w:jc w:val="both"/>
        <w:rPr>
          <w:sz w:val="22"/>
          <w:szCs w:val="22"/>
        </w:rPr>
      </w:pPr>
      <w:r w:rsidRPr="00521C32">
        <w:rPr>
          <w:sz w:val="22"/>
          <w:szCs w:val="22"/>
        </w:rPr>
        <w:t>- просроченная плата за обслуживание в размере 2 399,21 (две тысячи триста девяносто девять) рублей 21 копейка;</w:t>
      </w:r>
    </w:p>
    <w:p w:rsidR="00BA5340" w:rsidRPr="00521C32" w:rsidRDefault="00BA5340" w:rsidP="00363D54">
      <w:pPr>
        <w:pStyle w:val="21"/>
        <w:ind w:firstLine="426"/>
        <w:rPr>
          <w:bCs/>
          <w:sz w:val="22"/>
          <w:szCs w:val="22"/>
        </w:rPr>
      </w:pPr>
      <w:proofErr w:type="gramStart"/>
      <w:r w:rsidRPr="00521C32">
        <w:rPr>
          <w:sz w:val="22"/>
          <w:szCs w:val="22"/>
        </w:rPr>
        <w:t xml:space="preserve">г) Права (требования) к ДОЛЖНИКУ  вытекают из Договора об открытии невозобновляемой кредитной линии №611311091 от 29.12.2011г., с учётом договора о переводе долга №611311091 от 30.04.2013г. и мирового соглашения от 31.12.2015г., заключенного между </w:t>
      </w:r>
      <w:r w:rsidR="000A195E">
        <w:rPr>
          <w:sz w:val="22"/>
          <w:szCs w:val="22"/>
        </w:rPr>
        <w:t>ЦЕДЕНТОМ</w:t>
      </w:r>
      <w:r w:rsidRPr="00521C32">
        <w:rPr>
          <w:sz w:val="22"/>
          <w:szCs w:val="22"/>
        </w:rPr>
        <w:t xml:space="preserve"> и Обществом с ограниченной ответственностью Торговый дом «Амата», утвержденного решением Третейского суда «Независимая Арбитражная Палата» от 31.12.2015г. по делу № Т-ВРН/13-427.</w:t>
      </w:r>
      <w:proofErr w:type="gramEnd"/>
      <w:r w:rsidRPr="00521C32">
        <w:rPr>
          <w:sz w:val="22"/>
          <w:szCs w:val="22"/>
        </w:rPr>
        <w:t xml:space="preserve"> </w:t>
      </w:r>
      <w:r w:rsidRPr="00521C32">
        <w:rPr>
          <w:bCs/>
          <w:sz w:val="22"/>
          <w:szCs w:val="22"/>
        </w:rPr>
        <w:t xml:space="preserve">Общая сумма уступаемых </w:t>
      </w:r>
      <w:r w:rsidRPr="00521C32">
        <w:rPr>
          <w:sz w:val="22"/>
          <w:szCs w:val="22"/>
        </w:rPr>
        <w:t>ЦЕССИОНАРИЮ</w:t>
      </w:r>
      <w:r w:rsidRPr="00521C32">
        <w:rPr>
          <w:bCs/>
          <w:sz w:val="22"/>
          <w:szCs w:val="22"/>
        </w:rPr>
        <w:t xml:space="preserve"> прав составляет </w:t>
      </w:r>
      <w:r w:rsidRPr="00521C32">
        <w:rPr>
          <w:sz w:val="22"/>
          <w:szCs w:val="22"/>
        </w:rPr>
        <w:t>42 334 178,34</w:t>
      </w:r>
      <w:r w:rsidRPr="00521C32">
        <w:rPr>
          <w:bCs/>
          <w:sz w:val="22"/>
          <w:szCs w:val="22"/>
        </w:rPr>
        <w:t xml:space="preserve"> (сорок два миллиона триста тридцать четыре тысячи сто семьдесят восемь) рублей 34 копейки, в том числе:</w:t>
      </w:r>
    </w:p>
    <w:p w:rsidR="00BA5340" w:rsidRPr="00521C32" w:rsidRDefault="00BA5340" w:rsidP="00363D54">
      <w:pPr>
        <w:ind w:firstLine="426"/>
        <w:jc w:val="both"/>
        <w:rPr>
          <w:sz w:val="22"/>
          <w:szCs w:val="22"/>
        </w:rPr>
      </w:pPr>
      <w:r w:rsidRPr="00521C32">
        <w:rPr>
          <w:sz w:val="22"/>
          <w:szCs w:val="22"/>
        </w:rPr>
        <w:t>- просроченный основной долг в размере 35 980 032,83 (тридцать пять миллионов девятьсот восемьдесят тысяч тридцать два) рубля 83 копейки;</w:t>
      </w:r>
    </w:p>
    <w:p w:rsidR="00BA5340" w:rsidRPr="00521C32" w:rsidRDefault="00BA5340" w:rsidP="00363D54">
      <w:pPr>
        <w:ind w:firstLine="426"/>
        <w:jc w:val="both"/>
        <w:rPr>
          <w:sz w:val="22"/>
          <w:szCs w:val="22"/>
        </w:rPr>
      </w:pPr>
      <w:r w:rsidRPr="00521C32">
        <w:rPr>
          <w:sz w:val="22"/>
          <w:szCs w:val="22"/>
        </w:rPr>
        <w:t>- просроченные проценты в размере 6 342 493,21 (шесть миллионов триста сорок две тысячи четыреста девяносто три) рубля 21 копейка;</w:t>
      </w:r>
    </w:p>
    <w:p w:rsidR="00BA5340" w:rsidRPr="00521C32" w:rsidRDefault="00BA5340" w:rsidP="00363D54">
      <w:pPr>
        <w:ind w:firstLine="426"/>
        <w:jc w:val="both"/>
        <w:rPr>
          <w:sz w:val="22"/>
          <w:szCs w:val="22"/>
        </w:rPr>
      </w:pPr>
      <w:r w:rsidRPr="00521C32">
        <w:rPr>
          <w:sz w:val="22"/>
          <w:szCs w:val="22"/>
        </w:rPr>
        <w:t>- просроченная плата за обслуживание в размере 11 652,30 (одиннадцать тысяч шестьсот пятьдесят два) рубля 30 копеек;</w:t>
      </w:r>
    </w:p>
    <w:p w:rsidR="00BA5340" w:rsidRPr="00521C32" w:rsidRDefault="00BA5340" w:rsidP="00363D54">
      <w:pPr>
        <w:ind w:firstLine="426"/>
        <w:jc w:val="both"/>
        <w:rPr>
          <w:sz w:val="22"/>
          <w:szCs w:val="22"/>
        </w:rPr>
      </w:pPr>
      <w:r w:rsidRPr="00521C32">
        <w:rPr>
          <w:sz w:val="22"/>
          <w:szCs w:val="22"/>
        </w:rPr>
        <w:t xml:space="preserve">д) Третейский сбор и судебные расходы, возникшие из судебных производств по делам, указанным в п.5.4 Договора, а именно: </w:t>
      </w:r>
    </w:p>
    <w:p w:rsidR="00BA5340" w:rsidRPr="00D7364F" w:rsidRDefault="00BA5340" w:rsidP="00363D54">
      <w:pPr>
        <w:ind w:firstLine="426"/>
        <w:jc w:val="both"/>
        <w:rPr>
          <w:sz w:val="22"/>
          <w:szCs w:val="22"/>
        </w:rPr>
      </w:pPr>
      <w:r w:rsidRPr="00521C32">
        <w:rPr>
          <w:sz w:val="22"/>
          <w:szCs w:val="22"/>
        </w:rPr>
        <w:t>- 628 464 руб. третейского сбора, уплаченного по иску ПАО Сбербанк к ООО Агрофирма Дон-</w:t>
      </w:r>
      <w:r w:rsidRPr="00D7364F">
        <w:rPr>
          <w:sz w:val="22"/>
          <w:szCs w:val="22"/>
        </w:rPr>
        <w:t>Нега, ООО АМАТА-ГУРМЭ, Воронина А.С., Качановой Ю.В. в ТС при АНО НАП;</w:t>
      </w:r>
    </w:p>
    <w:p w:rsidR="00C61910" w:rsidRPr="00D7364F" w:rsidRDefault="00BA5340" w:rsidP="00363D54">
      <w:pPr>
        <w:ind w:firstLine="426"/>
        <w:jc w:val="both"/>
        <w:rPr>
          <w:sz w:val="22"/>
          <w:szCs w:val="22"/>
        </w:rPr>
      </w:pPr>
      <w:r w:rsidRPr="00D7364F">
        <w:rPr>
          <w:sz w:val="22"/>
          <w:szCs w:val="22"/>
        </w:rPr>
        <w:t>- 2250 руб. госпошлины за выдачу исполнительных листов на принудительное исполнение решения третейского суда при АНО НАП по делу №Т-ВРН/13-427.</w:t>
      </w:r>
    </w:p>
    <w:p w:rsidR="00BA5340" w:rsidRPr="00D7364F" w:rsidRDefault="00C61910" w:rsidP="00363D54">
      <w:pPr>
        <w:ind w:firstLine="426"/>
        <w:jc w:val="both"/>
        <w:rPr>
          <w:sz w:val="22"/>
          <w:szCs w:val="22"/>
        </w:rPr>
      </w:pPr>
      <w:r w:rsidRPr="00D7364F">
        <w:rPr>
          <w:sz w:val="22"/>
          <w:szCs w:val="22"/>
        </w:rPr>
        <w:t xml:space="preserve">1.2. </w:t>
      </w:r>
      <w:r w:rsidR="00BA5340" w:rsidRPr="00D7364F">
        <w:rPr>
          <w:sz w:val="22"/>
          <w:szCs w:val="22"/>
        </w:rPr>
        <w:t xml:space="preserve">В соответствии со ст. 384 ГК РФ, к ЦЕДЕНТУ переходят права по договорам, заключенным в обеспечение исполнения обязательств ДОЛЖНИКА по Кредитным договорам (далее – «Обеспечительные договоры»), а именно права, вытекающие </w:t>
      </w:r>
      <w:proofErr w:type="gramStart"/>
      <w:r w:rsidR="00BA5340" w:rsidRPr="00D7364F">
        <w:rPr>
          <w:sz w:val="22"/>
          <w:szCs w:val="22"/>
        </w:rPr>
        <w:t>из</w:t>
      </w:r>
      <w:proofErr w:type="gramEnd"/>
      <w:r w:rsidR="00BA5340" w:rsidRPr="00D7364F">
        <w:rPr>
          <w:sz w:val="22"/>
          <w:szCs w:val="22"/>
        </w:rPr>
        <w:t>:</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611311050/П-1 от 18.07.2011 г.</w:t>
      </w:r>
      <w:r w:rsidRPr="00D7364F">
        <w:rPr>
          <w:rFonts w:eastAsia="Calibri"/>
          <w:sz w:val="22"/>
          <w:szCs w:val="22"/>
        </w:rPr>
        <w:t xml:space="preserve">, заключенного между ПАО «Сбербанк России» и </w:t>
      </w:r>
      <w:r w:rsidRPr="00D7364F">
        <w:rPr>
          <w:sz w:val="22"/>
          <w:szCs w:val="22"/>
        </w:rPr>
        <w:t>Ворониной Любовью Николаевной;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611311050/П-3 от 18.07.2011 г.</w:t>
      </w:r>
      <w:r w:rsidRPr="00D7364F">
        <w:rPr>
          <w:rFonts w:eastAsia="Calibri"/>
          <w:sz w:val="22"/>
          <w:szCs w:val="22"/>
        </w:rPr>
        <w:t xml:space="preserve">, заключенного между ПАО «Сбербанк России» и </w:t>
      </w:r>
      <w:r w:rsidRPr="00D7364F">
        <w:rPr>
          <w:sz w:val="22"/>
          <w:szCs w:val="22"/>
        </w:rPr>
        <w:t>Ворониным Сергеем Алексеевичем;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611311050/П-4 от 28.06.2013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"Кондитер" (ИНН 4824018028);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611311050/П-5 от 21.02.2014г.</w:t>
      </w:r>
      <w:r w:rsidRPr="00D7364F">
        <w:rPr>
          <w:rFonts w:eastAsia="Calibri"/>
          <w:sz w:val="22"/>
          <w:szCs w:val="22"/>
        </w:rPr>
        <w:t xml:space="preserve">, заключенного между ПАО «Сбербанк России» и </w:t>
      </w:r>
      <w:r w:rsidRPr="00D7364F">
        <w:rPr>
          <w:sz w:val="22"/>
          <w:szCs w:val="22"/>
        </w:rPr>
        <w:t>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lastRenderedPageBreak/>
        <w:t>- договора поручительства №</w:t>
      </w:r>
      <w:r w:rsidRPr="00D7364F">
        <w:rPr>
          <w:sz w:val="22"/>
          <w:szCs w:val="22"/>
        </w:rPr>
        <w:t>611311050/П-6 от 21.02.2014г.</w:t>
      </w:r>
      <w:r w:rsidRPr="00D7364F">
        <w:rPr>
          <w:rFonts w:eastAsia="Calibri"/>
          <w:sz w:val="22"/>
          <w:szCs w:val="22"/>
        </w:rPr>
        <w:t xml:space="preserve">, заключенного между ПАО «Сбербанк России» и </w:t>
      </w:r>
      <w:r w:rsidRPr="00D7364F">
        <w:rPr>
          <w:sz w:val="22"/>
          <w:szCs w:val="22"/>
        </w:rPr>
        <w:t>Ворониным Алексеем Сергеевичем;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611311050/П-7 от 23.03.2014г.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"АМАТА-ГУРМЭ";</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611311050/П-8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"Агрофирма "Дон-Нега"</w:t>
      </w:r>
      <w:r w:rsidRPr="00D7364F">
        <w:rPr>
          <w:rFonts w:eastAsia="Calibri"/>
          <w:sz w:val="22"/>
          <w:szCs w:val="22"/>
        </w:rPr>
        <w:t xml:space="preserve"> (ИНН 4826068708);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611311050/П-9 от 31.12.2015г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«АСВ»</w:t>
      </w:r>
      <w:r w:rsidRPr="00D7364F">
        <w:rPr>
          <w:rFonts w:eastAsia="Calibri"/>
          <w:sz w:val="22"/>
          <w:szCs w:val="22"/>
        </w:rPr>
        <w:t xml:space="preserve"> (ИНН 4826111079);</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611311091/П-1 от 29.12.2011 г.</w:t>
      </w:r>
      <w:r w:rsidRPr="00D7364F">
        <w:rPr>
          <w:rFonts w:eastAsia="Calibri"/>
          <w:sz w:val="22"/>
          <w:szCs w:val="22"/>
        </w:rPr>
        <w:t xml:space="preserve">, заключенного между ПАО «Сбербанк России» и </w:t>
      </w:r>
      <w:r w:rsidRPr="00D7364F">
        <w:rPr>
          <w:sz w:val="22"/>
          <w:szCs w:val="22"/>
        </w:rPr>
        <w:t>Ворониной Любовью Николаевной;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611311091/П-3 от 29.12.2011 г.</w:t>
      </w:r>
      <w:r w:rsidRPr="00D7364F">
        <w:rPr>
          <w:rFonts w:eastAsia="Calibri"/>
          <w:sz w:val="22"/>
          <w:szCs w:val="22"/>
        </w:rPr>
        <w:t xml:space="preserve">, заключенного между ПАО «Сбербанк России» и </w:t>
      </w:r>
      <w:r w:rsidRPr="00D7364F">
        <w:rPr>
          <w:sz w:val="22"/>
          <w:szCs w:val="22"/>
        </w:rPr>
        <w:t>Ворониным Сергеем Алексеевичем;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611311091/П-4 от 28.06.2013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«Кондитер»</w:t>
      </w:r>
      <w:r w:rsidRPr="00D7364F">
        <w:rPr>
          <w:rFonts w:eastAsia="Calibri"/>
          <w:sz w:val="22"/>
          <w:szCs w:val="22"/>
        </w:rPr>
        <w:t xml:space="preserve"> (ИНН </w:t>
      </w:r>
      <w:r w:rsidRPr="00D7364F">
        <w:rPr>
          <w:sz w:val="22"/>
          <w:szCs w:val="22"/>
        </w:rPr>
        <w:t>4824018028</w:t>
      </w:r>
      <w:r w:rsidRPr="00D7364F">
        <w:rPr>
          <w:rFonts w:eastAsia="Calibri"/>
          <w:sz w:val="22"/>
          <w:szCs w:val="22"/>
        </w:rPr>
        <w:t>);</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611311091/П-5 от 21.02.2014г.</w:t>
      </w:r>
      <w:r w:rsidRPr="00D7364F">
        <w:rPr>
          <w:rFonts w:eastAsia="Calibri"/>
          <w:sz w:val="22"/>
          <w:szCs w:val="22"/>
        </w:rPr>
        <w:t xml:space="preserve">, заключенного между ПАО «Сбербанк России» и </w:t>
      </w:r>
      <w:r w:rsidRPr="00D7364F">
        <w:rPr>
          <w:sz w:val="22"/>
          <w:szCs w:val="22"/>
        </w:rPr>
        <w:t>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611311091/П-6 от 21.02.2014г.</w:t>
      </w:r>
      <w:r w:rsidRPr="00D7364F">
        <w:rPr>
          <w:rFonts w:eastAsia="Calibri"/>
          <w:sz w:val="22"/>
          <w:szCs w:val="22"/>
        </w:rPr>
        <w:t xml:space="preserve">, заключенного между ПАО «Сбербанк России» и </w:t>
      </w:r>
      <w:r w:rsidRPr="00D7364F">
        <w:rPr>
          <w:sz w:val="22"/>
          <w:szCs w:val="22"/>
        </w:rPr>
        <w:t>Ворониным Алексеем Сергеевичем;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611311091/П-7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«АМАТА-ГУРМЭ»</w:t>
      </w:r>
      <w:r w:rsidRPr="00D7364F">
        <w:rPr>
          <w:rFonts w:eastAsia="Calibri"/>
          <w:sz w:val="22"/>
          <w:szCs w:val="22"/>
        </w:rPr>
        <w:t xml:space="preserve"> (ИНН 4826076480);</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611311091/П-8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«Агрофирма «Дон-Нега»</w:t>
      </w:r>
      <w:r w:rsidRPr="00D7364F">
        <w:rPr>
          <w:rFonts w:eastAsia="Calibri"/>
          <w:sz w:val="22"/>
          <w:szCs w:val="22"/>
        </w:rPr>
        <w:t xml:space="preserve"> (ИНН 4826068708);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611311091/П-9 от 31.12.2015г.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«АСВ» (ИНН 4826111079);</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610507031/П-2 от 15.08.2007 г.</w:t>
      </w:r>
      <w:r w:rsidRPr="00D7364F">
        <w:rPr>
          <w:rFonts w:eastAsia="Calibri"/>
          <w:sz w:val="22"/>
          <w:szCs w:val="22"/>
        </w:rPr>
        <w:t>, заключенного между ПАО «Сбербанк России» и Ворониной Любовью Николаевной;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610507031/П-4 от 14.02.2013 г.</w:t>
      </w:r>
      <w:r w:rsidRPr="00D7364F">
        <w:rPr>
          <w:rFonts w:eastAsia="Calibri"/>
          <w:sz w:val="22"/>
          <w:szCs w:val="22"/>
        </w:rPr>
        <w:t xml:space="preserve">, заключенного между ПАО «Сбербанк России» и </w:t>
      </w:r>
      <w:r w:rsidRPr="00D7364F">
        <w:rPr>
          <w:sz w:val="22"/>
          <w:szCs w:val="22"/>
        </w:rPr>
        <w:t>Ворониным Сергеем Алексеевичем;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610507031/П-5 от 28.06.2013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«Кондитер» (ИНН 4824018028);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610507031/П-6 от 21.02.2014г.</w:t>
      </w:r>
      <w:r w:rsidRPr="00D7364F">
        <w:rPr>
          <w:rFonts w:eastAsia="Calibri"/>
          <w:sz w:val="22"/>
          <w:szCs w:val="22"/>
        </w:rPr>
        <w:t>, заключенного между ПАО «Сбербанк России» и 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610507031/П-7 от 21.02.2014г.</w:t>
      </w:r>
      <w:r w:rsidRPr="00D7364F">
        <w:rPr>
          <w:rFonts w:eastAsia="Calibri"/>
          <w:sz w:val="22"/>
          <w:szCs w:val="22"/>
        </w:rPr>
        <w:t xml:space="preserve">, заключенного между ПАО «Сбербанк России» и </w:t>
      </w:r>
      <w:r w:rsidRPr="00D7364F">
        <w:rPr>
          <w:sz w:val="22"/>
          <w:szCs w:val="22"/>
        </w:rPr>
        <w:t>Ворониным Алексеем Сергеевичем;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610507031/П-8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«АМАТА-ГУРМЭ» (ИНН 4826076480);</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610507031/П-9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«Агрофирма «Дон-Нега» (ИНН 4826068708);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610507031/П-10 от 31.12.2015г.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«АСВ» (ИНН 4826111079);</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610712007/П-2 от 18.05.2012 г.</w:t>
      </w:r>
      <w:r w:rsidRPr="00D7364F">
        <w:rPr>
          <w:rFonts w:eastAsia="Calibri"/>
          <w:sz w:val="22"/>
          <w:szCs w:val="22"/>
        </w:rPr>
        <w:t>, заключенного между ПАО «Сбербанк России» и Ворониной Любовью Николаевной;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610712007/П-3 от 18.05.2013 г.</w:t>
      </w:r>
      <w:r w:rsidRPr="00D7364F">
        <w:rPr>
          <w:rFonts w:eastAsia="Calibri"/>
          <w:sz w:val="22"/>
          <w:szCs w:val="22"/>
        </w:rPr>
        <w:t>, заключенного между ПАО «Сбербанк России» и Ворониным Сергеем Алексеевичем;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610712007/П-4 от 28.06.2013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«Кондитер» (ИНН 4824018028);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610712007/П-5 от 21.02.2014г.</w:t>
      </w:r>
      <w:r w:rsidRPr="00D7364F">
        <w:rPr>
          <w:rFonts w:eastAsia="Calibri"/>
          <w:sz w:val="22"/>
          <w:szCs w:val="22"/>
        </w:rPr>
        <w:t>, заключенного между ПАО «Сбербанк России» и 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610712007/П-6 от 21.02.2014г.</w:t>
      </w:r>
      <w:r w:rsidRPr="00D7364F">
        <w:rPr>
          <w:rFonts w:eastAsia="Calibri"/>
          <w:sz w:val="22"/>
          <w:szCs w:val="22"/>
        </w:rPr>
        <w:t>, заключенного между ПАО «Сбербанк России» и Ворониным Алексеем Сергеевичем;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610712007/П-7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«АМАТА-ГУРМЭ» (ИНН 4826076480);</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610712007/П-8 от 25.03.2014г.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«Агрофирма «Дон-Нега» (ИНН 4826068708);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поручительства №</w:t>
      </w:r>
      <w:r w:rsidRPr="00D7364F">
        <w:rPr>
          <w:sz w:val="22"/>
          <w:szCs w:val="22"/>
        </w:rPr>
        <w:t>610712007/П-9 от 31.12.2015г.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"АСВ" (ИНН 4826111079);</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610712007/З-1 от 28.02.2013 г.</w:t>
      </w:r>
      <w:r w:rsidRPr="00D7364F">
        <w:rPr>
          <w:rFonts w:eastAsia="Calibri"/>
          <w:sz w:val="22"/>
          <w:szCs w:val="22"/>
        </w:rPr>
        <w:t>, заключенного между ПАО «Сбербанк России» и Ворониным Сергеем Алексеевичем;</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610712007/З-2 от 28.02.2013 г.</w:t>
      </w:r>
      <w:r w:rsidRPr="00D7364F">
        <w:rPr>
          <w:rFonts w:eastAsia="Calibri"/>
          <w:sz w:val="22"/>
          <w:szCs w:val="22"/>
        </w:rPr>
        <w:t>, заключенного между ПАО «Сбербанк России» и 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lastRenderedPageBreak/>
        <w:t>- договора залога №</w:t>
      </w:r>
      <w:r w:rsidRPr="00D7364F">
        <w:rPr>
          <w:sz w:val="22"/>
          <w:szCs w:val="22"/>
        </w:rPr>
        <w:t>610712007/З-3 от 29.03.2013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"Амата" (ИНН 4826002418);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610712007/З-4 от 29.03.2013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"Амата" (ИНН 4826002418);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610712007/З-5 от 30.04.2013г.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"Амата" (ИНН 4826002418);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610712007/З-6 от 25.03.2014</w:t>
      </w:r>
      <w:r w:rsidRPr="00D7364F">
        <w:rPr>
          <w:rFonts w:eastAsia="Calibri"/>
          <w:sz w:val="22"/>
          <w:szCs w:val="22"/>
        </w:rPr>
        <w:t>, заключенного между ПАО «Сбербанк России» и Качановой Юлией Владимировной;</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залога №</w:t>
      </w:r>
      <w:r w:rsidRPr="00D7364F">
        <w:rPr>
          <w:sz w:val="22"/>
          <w:szCs w:val="22"/>
        </w:rPr>
        <w:t>611309071/З-2 от 30.10.2009г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"Амата" (ИНН 4826002418);</w:t>
      </w:r>
    </w:p>
    <w:p w:rsidR="00D7364F" w:rsidRPr="00D7364F" w:rsidRDefault="00D7364F" w:rsidP="00D7364F">
      <w:pPr>
        <w:ind w:right="-57" w:firstLine="709"/>
        <w:contextualSpacing/>
        <w:jc w:val="both"/>
        <w:rPr>
          <w:rFonts w:eastAsia="Calibri"/>
          <w:sz w:val="22"/>
          <w:szCs w:val="22"/>
        </w:rPr>
      </w:pPr>
      <w:r w:rsidRPr="00D7364F">
        <w:rPr>
          <w:rFonts w:eastAsia="Calibri"/>
          <w:sz w:val="22"/>
          <w:szCs w:val="22"/>
        </w:rPr>
        <w:t>- договора ипотеки №</w:t>
      </w:r>
      <w:r w:rsidRPr="00D7364F">
        <w:rPr>
          <w:sz w:val="22"/>
          <w:szCs w:val="22"/>
        </w:rPr>
        <w:t>610712007/И-1 от 18.05.2012 г.</w:t>
      </w:r>
      <w:r w:rsidRPr="00D7364F">
        <w:rPr>
          <w:rFonts w:eastAsia="Calibri"/>
          <w:sz w:val="22"/>
          <w:szCs w:val="22"/>
        </w:rPr>
        <w:t xml:space="preserve">, заключенного между ПАО «Сбербанк России» </w:t>
      </w:r>
      <w:proofErr w:type="gramStart"/>
      <w:r w:rsidRPr="00D7364F">
        <w:rPr>
          <w:rFonts w:eastAsia="Calibri"/>
          <w:sz w:val="22"/>
          <w:szCs w:val="22"/>
        </w:rPr>
        <w:t xml:space="preserve">и </w:t>
      </w:r>
      <w:r w:rsidRPr="00D7364F">
        <w:rPr>
          <w:sz w:val="22"/>
          <w:szCs w:val="22"/>
        </w:rPr>
        <w:t>ООО</w:t>
      </w:r>
      <w:proofErr w:type="gramEnd"/>
      <w:r w:rsidRPr="00D7364F">
        <w:rPr>
          <w:sz w:val="22"/>
          <w:szCs w:val="22"/>
        </w:rPr>
        <w:t xml:space="preserve"> ТД "Амата" (ИНН 4826002418);</w:t>
      </w:r>
    </w:p>
    <w:p w:rsidR="00BA5340" w:rsidRPr="00D7364F" w:rsidRDefault="00D7364F" w:rsidP="00D7364F">
      <w:pPr>
        <w:ind w:firstLine="426"/>
        <w:jc w:val="both"/>
        <w:rPr>
          <w:sz w:val="22"/>
          <w:szCs w:val="22"/>
        </w:rPr>
      </w:pPr>
      <w:r w:rsidRPr="00D7364F">
        <w:rPr>
          <w:rFonts w:eastAsia="Calibri"/>
          <w:sz w:val="22"/>
          <w:szCs w:val="22"/>
        </w:rPr>
        <w:t>- договора ипотеки №</w:t>
      </w:r>
      <w:r w:rsidRPr="00D7364F">
        <w:rPr>
          <w:sz w:val="22"/>
          <w:szCs w:val="22"/>
        </w:rPr>
        <w:t>610712007/И-2 от 31.12.2015г.</w:t>
      </w:r>
      <w:r w:rsidRPr="00D7364F">
        <w:rPr>
          <w:rFonts w:eastAsia="Calibri"/>
          <w:sz w:val="22"/>
          <w:szCs w:val="22"/>
        </w:rPr>
        <w:t>, заключенного между ПАО «Сбербанк России» и Ворониным Алексеем Сергеевичем.</w:t>
      </w:r>
    </w:p>
    <w:p w:rsidR="00C61910" w:rsidRPr="00521C32" w:rsidRDefault="00BA5340" w:rsidP="00363D54">
      <w:pPr>
        <w:ind w:firstLine="709"/>
        <w:jc w:val="both"/>
        <w:rPr>
          <w:sz w:val="22"/>
          <w:szCs w:val="22"/>
        </w:rPr>
      </w:pPr>
      <w:r w:rsidRPr="00D7364F">
        <w:rPr>
          <w:sz w:val="22"/>
          <w:szCs w:val="22"/>
        </w:rPr>
        <w:t>1.3. Если вступившим в законную силу судебным актом будет установлено или признано, что Кредитные договоры, указанные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данному договору или возврата неосновательного обогащения</w:t>
      </w:r>
      <w:r w:rsidRPr="00521C32">
        <w:rPr>
          <w:sz w:val="22"/>
          <w:szCs w:val="22"/>
        </w:rPr>
        <w:t xml:space="preserve"> с учетом процентов по ст. 395 Гражданского кодекса Российской Федерации.</w:t>
      </w:r>
    </w:p>
    <w:p w:rsidR="00BA5340" w:rsidRPr="0031378C" w:rsidRDefault="00BA5340" w:rsidP="00363D54">
      <w:pPr>
        <w:pStyle w:val="23"/>
        <w:ind w:firstLine="426"/>
        <w:jc w:val="center"/>
        <w:rPr>
          <w:bCs w:val="0"/>
          <w:sz w:val="10"/>
          <w:szCs w:val="10"/>
        </w:rPr>
      </w:pPr>
    </w:p>
    <w:p w:rsidR="00C61910" w:rsidRPr="00521C32" w:rsidRDefault="00C61910" w:rsidP="00363D54">
      <w:pPr>
        <w:pStyle w:val="23"/>
        <w:ind w:firstLine="426"/>
        <w:jc w:val="center"/>
        <w:rPr>
          <w:bCs w:val="0"/>
          <w:sz w:val="22"/>
          <w:szCs w:val="22"/>
        </w:rPr>
      </w:pPr>
      <w:r w:rsidRPr="00521C32">
        <w:rPr>
          <w:bCs w:val="0"/>
          <w:sz w:val="22"/>
          <w:szCs w:val="22"/>
        </w:rPr>
        <w:t>2. Обязанности Сторон</w:t>
      </w:r>
    </w:p>
    <w:p w:rsidR="008D3516" w:rsidRPr="0031378C" w:rsidRDefault="008D3516" w:rsidP="00363D54">
      <w:pPr>
        <w:pStyle w:val="23"/>
        <w:ind w:firstLine="426"/>
        <w:jc w:val="center"/>
        <w:rPr>
          <w:bCs w:val="0"/>
          <w:sz w:val="10"/>
          <w:szCs w:val="10"/>
        </w:rPr>
      </w:pPr>
    </w:p>
    <w:p w:rsidR="00AD3F83" w:rsidRPr="00AD3F83" w:rsidRDefault="00C61910" w:rsidP="00981A02">
      <w:pPr>
        <w:pStyle w:val="23"/>
        <w:ind w:firstLine="708"/>
        <w:jc w:val="both"/>
        <w:rPr>
          <w:b w:val="0"/>
          <w:sz w:val="22"/>
          <w:szCs w:val="22"/>
        </w:rPr>
      </w:pPr>
      <w:r w:rsidRPr="00521C32">
        <w:rPr>
          <w:b w:val="0"/>
          <w:bCs w:val="0"/>
          <w:sz w:val="22"/>
          <w:szCs w:val="22"/>
        </w:rPr>
        <w:t>2.1. В оплату уступаемых прав (требований) ЦЕССИОНАРИЙ обязуется,  перечислить</w:t>
      </w:r>
      <w:r w:rsidR="00E9549C" w:rsidRPr="00521C32">
        <w:rPr>
          <w:b w:val="0"/>
          <w:bCs w:val="0"/>
          <w:sz w:val="22"/>
          <w:szCs w:val="22"/>
        </w:rPr>
        <w:t xml:space="preserve"> денежные средства в размере </w:t>
      </w:r>
      <w:r w:rsidR="00EC2A22" w:rsidRPr="00521C32">
        <w:rPr>
          <w:b w:val="0"/>
          <w:bCs w:val="0"/>
          <w:sz w:val="22"/>
          <w:szCs w:val="22"/>
          <w:highlight w:val="yellow"/>
        </w:rPr>
        <w:t>…..</w:t>
      </w:r>
      <w:r w:rsidRPr="00521C32">
        <w:rPr>
          <w:b w:val="0"/>
          <w:bCs w:val="0"/>
          <w:sz w:val="22"/>
          <w:szCs w:val="22"/>
        </w:rPr>
        <w:t xml:space="preserve"> на счет ЦЕДЕНТА, указанный в п.</w:t>
      </w:r>
      <w:r w:rsidR="0083377E">
        <w:rPr>
          <w:b w:val="0"/>
          <w:bCs w:val="0"/>
          <w:sz w:val="22"/>
          <w:szCs w:val="22"/>
        </w:rPr>
        <w:t>6</w:t>
      </w:r>
      <w:r w:rsidRPr="00521C32">
        <w:rPr>
          <w:b w:val="0"/>
          <w:bCs w:val="0"/>
          <w:sz w:val="22"/>
          <w:szCs w:val="22"/>
        </w:rPr>
        <w:t>.</w:t>
      </w:r>
      <w:r w:rsidR="009B78AF" w:rsidRPr="00521C32">
        <w:rPr>
          <w:b w:val="0"/>
          <w:bCs w:val="0"/>
          <w:sz w:val="22"/>
          <w:szCs w:val="22"/>
        </w:rPr>
        <w:t>1</w:t>
      </w:r>
      <w:r w:rsidR="00093205" w:rsidRPr="00521C32">
        <w:rPr>
          <w:b w:val="0"/>
          <w:bCs w:val="0"/>
          <w:sz w:val="22"/>
          <w:szCs w:val="22"/>
        </w:rPr>
        <w:t xml:space="preserve">  </w:t>
      </w:r>
      <w:r w:rsidRPr="00AD3F83">
        <w:rPr>
          <w:b w:val="0"/>
          <w:bCs w:val="0"/>
          <w:sz w:val="22"/>
          <w:szCs w:val="22"/>
        </w:rPr>
        <w:t>Договора</w:t>
      </w:r>
      <w:r w:rsidR="00E9549C" w:rsidRPr="00AD3F83">
        <w:rPr>
          <w:b w:val="0"/>
          <w:bCs w:val="0"/>
          <w:sz w:val="22"/>
          <w:szCs w:val="22"/>
        </w:rPr>
        <w:t>.</w:t>
      </w:r>
      <w:r w:rsidRPr="00AD3F83">
        <w:rPr>
          <w:b w:val="0"/>
          <w:bCs w:val="0"/>
          <w:sz w:val="22"/>
          <w:szCs w:val="22"/>
        </w:rPr>
        <w:t xml:space="preserve"> </w:t>
      </w:r>
    </w:p>
    <w:p w:rsidR="00981A02" w:rsidRPr="00B21F18" w:rsidRDefault="00C61910" w:rsidP="00981A02">
      <w:pPr>
        <w:pStyle w:val="23"/>
        <w:ind w:firstLine="708"/>
        <w:jc w:val="both"/>
        <w:rPr>
          <w:b w:val="0"/>
          <w:sz w:val="22"/>
          <w:szCs w:val="22"/>
        </w:rPr>
      </w:pPr>
      <w:r w:rsidRPr="00B21F18">
        <w:rPr>
          <w:b w:val="0"/>
          <w:bCs w:val="0"/>
          <w:sz w:val="22"/>
          <w:szCs w:val="22"/>
        </w:rPr>
        <w:t xml:space="preserve">2.2. </w:t>
      </w:r>
      <w:r w:rsidR="00B21F18" w:rsidRPr="00B21F18">
        <w:rPr>
          <w:b w:val="0"/>
          <w:bCs w:val="0"/>
          <w:sz w:val="22"/>
          <w:szCs w:val="22"/>
        </w:rPr>
        <w:t>[</w:t>
      </w:r>
      <w:r w:rsidRPr="00B21F18">
        <w:rPr>
          <w:b w:val="0"/>
          <w:bCs w:val="0"/>
          <w:sz w:val="22"/>
          <w:szCs w:val="22"/>
        </w:rPr>
        <w:t>Указанная в п.2.1 сумма</w:t>
      </w:r>
      <w:r w:rsidR="00981A02" w:rsidRPr="00B21F18">
        <w:rPr>
          <w:b w:val="0"/>
          <w:bCs w:val="0"/>
          <w:sz w:val="22"/>
          <w:szCs w:val="22"/>
        </w:rPr>
        <w:t>,</w:t>
      </w:r>
      <w:r w:rsidRPr="00B21F18">
        <w:rPr>
          <w:b w:val="0"/>
          <w:bCs w:val="0"/>
          <w:sz w:val="22"/>
          <w:szCs w:val="22"/>
        </w:rPr>
        <w:t xml:space="preserve"> </w:t>
      </w:r>
      <w:r w:rsidR="00981A02" w:rsidRPr="00B21F18">
        <w:rPr>
          <w:b w:val="0"/>
          <w:sz w:val="22"/>
          <w:szCs w:val="22"/>
        </w:rPr>
        <w:t>за вычетом ранее внесенного задатка,</w:t>
      </w:r>
      <w:r w:rsidR="00981A02" w:rsidRPr="00B21F18">
        <w:rPr>
          <w:b w:val="0"/>
          <w:bCs w:val="0"/>
          <w:sz w:val="22"/>
          <w:szCs w:val="22"/>
        </w:rPr>
        <w:t xml:space="preserve"> </w:t>
      </w:r>
      <w:r w:rsidRPr="00B21F18">
        <w:rPr>
          <w:b w:val="0"/>
          <w:bCs w:val="0"/>
          <w:sz w:val="22"/>
          <w:szCs w:val="22"/>
        </w:rPr>
        <w:t xml:space="preserve">выплачивается ЦЕССИОНАРИЕМ ЦЕДЕНТУ в течение </w:t>
      </w:r>
      <w:r w:rsidR="00981A02" w:rsidRPr="00B21F18">
        <w:rPr>
          <w:b w:val="0"/>
          <w:sz w:val="22"/>
          <w:szCs w:val="22"/>
        </w:rPr>
        <w:t>5 (пяти) рабочих дней после окончания торгов</w:t>
      </w:r>
      <w:r w:rsidR="00F75565" w:rsidRPr="00B21F18">
        <w:rPr>
          <w:b w:val="0"/>
          <w:sz w:val="22"/>
          <w:szCs w:val="22"/>
        </w:rPr>
        <w:t>]</w:t>
      </w:r>
      <w:r w:rsidR="00981A02" w:rsidRPr="00B21F18">
        <w:rPr>
          <w:b w:val="0"/>
          <w:sz w:val="22"/>
          <w:szCs w:val="22"/>
        </w:rPr>
        <w:t>.</w:t>
      </w:r>
    </w:p>
    <w:p w:rsidR="00981A02" w:rsidRPr="00B21F18" w:rsidRDefault="00F75565" w:rsidP="00981A02">
      <w:pPr>
        <w:pStyle w:val="23"/>
        <w:ind w:firstLine="708"/>
        <w:jc w:val="both"/>
        <w:rPr>
          <w:b w:val="0"/>
          <w:sz w:val="22"/>
          <w:szCs w:val="22"/>
        </w:rPr>
      </w:pPr>
      <w:r w:rsidRPr="00B21F18">
        <w:rPr>
          <w:b w:val="0"/>
          <w:sz w:val="22"/>
          <w:szCs w:val="22"/>
        </w:rPr>
        <w:t>[</w:t>
      </w:r>
      <w:r w:rsidR="00981A02" w:rsidRPr="00B21F18">
        <w:rPr>
          <w:b w:val="0"/>
          <w:sz w:val="22"/>
          <w:szCs w:val="22"/>
        </w:rPr>
        <w:t>В случае заключения договора с единств</w:t>
      </w:r>
      <w:r w:rsidRPr="00B21F18">
        <w:rPr>
          <w:b w:val="0"/>
          <w:sz w:val="22"/>
          <w:szCs w:val="22"/>
        </w:rPr>
        <w:t>енным участником торгов</w:t>
      </w:r>
      <w:r w:rsidR="00981A02" w:rsidRPr="00B21F18">
        <w:rPr>
          <w:b w:val="0"/>
          <w:sz w:val="22"/>
          <w:szCs w:val="22"/>
        </w:rPr>
        <w:t xml:space="preserve">, оплата покупной цены производится в течение 5 (пяти) рабочих дней </w:t>
      </w:r>
      <w:proofErr w:type="gramStart"/>
      <w:r w:rsidR="00981A02" w:rsidRPr="00B21F18">
        <w:rPr>
          <w:b w:val="0"/>
          <w:sz w:val="22"/>
          <w:szCs w:val="22"/>
        </w:rPr>
        <w:t>с даты признания</w:t>
      </w:r>
      <w:proofErr w:type="gramEnd"/>
      <w:r w:rsidR="00981A02" w:rsidRPr="00B21F18">
        <w:rPr>
          <w:b w:val="0"/>
          <w:sz w:val="22"/>
          <w:szCs w:val="22"/>
        </w:rPr>
        <w:t xml:space="preserve"> торгов несостоявшимся</w:t>
      </w:r>
      <w:r w:rsidRPr="00B21F18">
        <w:rPr>
          <w:b w:val="0"/>
          <w:sz w:val="22"/>
          <w:szCs w:val="22"/>
        </w:rPr>
        <w:t>]</w:t>
      </w:r>
      <w:r w:rsidR="00981A02" w:rsidRPr="00B21F18">
        <w:rPr>
          <w:b w:val="0"/>
          <w:sz w:val="22"/>
          <w:szCs w:val="22"/>
        </w:rPr>
        <w:t>.</w:t>
      </w:r>
    </w:p>
    <w:p w:rsidR="00981A02" w:rsidRPr="00B21F18" w:rsidRDefault="00F75565" w:rsidP="00981A02">
      <w:pPr>
        <w:pStyle w:val="23"/>
        <w:ind w:firstLine="708"/>
        <w:jc w:val="both"/>
        <w:rPr>
          <w:b w:val="0"/>
          <w:sz w:val="22"/>
          <w:szCs w:val="22"/>
        </w:rPr>
      </w:pPr>
      <w:proofErr w:type="gramStart"/>
      <w:r w:rsidRPr="00B21F18">
        <w:rPr>
          <w:b w:val="0"/>
          <w:sz w:val="22"/>
          <w:szCs w:val="22"/>
        </w:rPr>
        <w:t>[</w:t>
      </w:r>
      <w:r w:rsidR="00981A02" w:rsidRPr="00B21F18">
        <w:rPr>
          <w:b w:val="0"/>
          <w:sz w:val="22"/>
          <w:szCs w:val="22"/>
        </w:rPr>
        <w:t>В случае заключения договора с участником, предложившим в ходе проведения торгов наибольшее ценовое предложение после победителя торгов (при его отказе от заключения договора) оплата покупной цены производится в течение 5 (пяти) рабочих дней с даты получения уведомления о возможности оплаты цены продажи прав (требований) и заключения договора по стоимости, предложенной таким участником в ходе проведения торгов</w:t>
      </w:r>
      <w:r w:rsidRPr="00B21F18">
        <w:rPr>
          <w:b w:val="0"/>
          <w:sz w:val="22"/>
          <w:szCs w:val="22"/>
        </w:rPr>
        <w:t>]</w:t>
      </w:r>
      <w:r w:rsidR="00981A02" w:rsidRPr="00B21F18">
        <w:rPr>
          <w:b w:val="0"/>
          <w:sz w:val="22"/>
          <w:szCs w:val="22"/>
        </w:rPr>
        <w:t>.</w:t>
      </w:r>
      <w:proofErr w:type="gramEnd"/>
    </w:p>
    <w:p w:rsidR="00981A02" w:rsidRDefault="00C61910" w:rsidP="00981A02">
      <w:pPr>
        <w:pStyle w:val="23"/>
        <w:jc w:val="both"/>
        <w:rPr>
          <w:b w:val="0"/>
          <w:sz w:val="22"/>
          <w:szCs w:val="22"/>
        </w:rPr>
      </w:pPr>
      <w:r w:rsidRPr="00B21F18">
        <w:rPr>
          <w:b w:val="0"/>
          <w:bCs w:val="0"/>
          <w:sz w:val="22"/>
          <w:szCs w:val="22"/>
        </w:rPr>
        <w:tab/>
        <w:t>2.</w:t>
      </w:r>
      <w:r w:rsidR="00276ACF" w:rsidRPr="00B21F18">
        <w:rPr>
          <w:b w:val="0"/>
          <w:bCs w:val="0"/>
          <w:sz w:val="22"/>
          <w:szCs w:val="22"/>
        </w:rPr>
        <w:t>3</w:t>
      </w:r>
      <w:r w:rsidRPr="00B21F18">
        <w:rPr>
          <w:b w:val="0"/>
          <w:bCs w:val="0"/>
          <w:sz w:val="22"/>
          <w:szCs w:val="22"/>
        </w:rPr>
        <w:t xml:space="preserve">. Уступка прав (требований) по Договору происходит в момент </w:t>
      </w:r>
      <w:r w:rsidR="00981A02" w:rsidRPr="00B21F18">
        <w:rPr>
          <w:b w:val="0"/>
          <w:sz w:val="22"/>
          <w:szCs w:val="22"/>
        </w:rPr>
        <w:t>заключения договора уступки прав (требований)</w:t>
      </w:r>
      <w:r w:rsidR="0083377E" w:rsidRPr="00B21F18">
        <w:rPr>
          <w:b w:val="0"/>
          <w:sz w:val="22"/>
          <w:szCs w:val="22"/>
        </w:rPr>
        <w:t xml:space="preserve"> между ЦЕДЕНТОМ и ЦЕССИОНАРИЕМ</w:t>
      </w:r>
      <w:r w:rsidR="00981A02" w:rsidRPr="00B21F18">
        <w:rPr>
          <w:b w:val="0"/>
          <w:sz w:val="22"/>
          <w:szCs w:val="22"/>
        </w:rPr>
        <w:t>.</w:t>
      </w:r>
      <w:r w:rsidR="0083377E" w:rsidRPr="00B21F18">
        <w:rPr>
          <w:b w:val="0"/>
          <w:sz w:val="22"/>
          <w:szCs w:val="22"/>
        </w:rPr>
        <w:t xml:space="preserve"> Договор уступки прав (требований) заключается в течение 5 (пяти) рабочих дней после оплаты ЦЕССИОНАРИЕМ покупной цены приобретаемых прав (требования) согласно п.2.2 Договора.</w:t>
      </w:r>
    </w:p>
    <w:p w:rsidR="00C61910" w:rsidRPr="00521C32" w:rsidRDefault="00C61910" w:rsidP="00981A02">
      <w:pPr>
        <w:pStyle w:val="23"/>
        <w:ind w:firstLine="709"/>
        <w:jc w:val="both"/>
        <w:rPr>
          <w:b w:val="0"/>
          <w:bCs w:val="0"/>
          <w:sz w:val="22"/>
          <w:szCs w:val="22"/>
        </w:rPr>
      </w:pPr>
      <w:r w:rsidRPr="00521C32">
        <w:rPr>
          <w:b w:val="0"/>
          <w:bCs w:val="0"/>
          <w:sz w:val="22"/>
          <w:szCs w:val="22"/>
        </w:rPr>
        <w:t>2.</w:t>
      </w:r>
      <w:r w:rsidR="001826E6" w:rsidRPr="00521C32">
        <w:rPr>
          <w:b w:val="0"/>
          <w:bCs w:val="0"/>
          <w:sz w:val="22"/>
          <w:szCs w:val="22"/>
        </w:rPr>
        <w:t>4</w:t>
      </w:r>
      <w:r w:rsidRPr="00521C32">
        <w:rPr>
          <w:b w:val="0"/>
          <w:bCs w:val="0"/>
          <w:sz w:val="22"/>
          <w:szCs w:val="22"/>
        </w:rPr>
        <w:t xml:space="preserve">. </w:t>
      </w:r>
      <w:r w:rsidRPr="001C06E0">
        <w:rPr>
          <w:b w:val="0"/>
          <w:bCs w:val="0"/>
          <w:sz w:val="22"/>
          <w:szCs w:val="22"/>
          <w:highlight w:val="magenta"/>
        </w:rPr>
        <w:t xml:space="preserve">В течение </w:t>
      </w:r>
      <w:r w:rsidR="0052552B" w:rsidRPr="001C06E0">
        <w:rPr>
          <w:b w:val="0"/>
          <w:bCs w:val="0"/>
          <w:sz w:val="22"/>
          <w:szCs w:val="22"/>
          <w:highlight w:val="magenta"/>
        </w:rPr>
        <w:t>5 (пяти)</w:t>
      </w:r>
      <w:r w:rsidRPr="001C06E0">
        <w:rPr>
          <w:b w:val="0"/>
          <w:bCs w:val="0"/>
          <w:sz w:val="22"/>
          <w:szCs w:val="22"/>
          <w:highlight w:val="magenta"/>
        </w:rPr>
        <w:t xml:space="preserve"> рабочих дней </w:t>
      </w:r>
      <w:proofErr w:type="gramStart"/>
      <w:r w:rsidRPr="001C06E0">
        <w:rPr>
          <w:b w:val="0"/>
          <w:bCs w:val="0"/>
          <w:sz w:val="22"/>
          <w:szCs w:val="22"/>
          <w:highlight w:val="magenta"/>
        </w:rPr>
        <w:t xml:space="preserve">с даты </w:t>
      </w:r>
      <w:r w:rsidR="000A195E">
        <w:rPr>
          <w:b w:val="0"/>
          <w:bCs w:val="0"/>
          <w:sz w:val="22"/>
          <w:szCs w:val="22"/>
        </w:rPr>
        <w:t>заключения</w:t>
      </w:r>
      <w:proofErr w:type="gramEnd"/>
      <w:r w:rsidRPr="00521C32">
        <w:rPr>
          <w:b w:val="0"/>
          <w:bCs w:val="0"/>
          <w:sz w:val="22"/>
          <w:szCs w:val="22"/>
        </w:rPr>
        <w:t xml:space="preserve"> Договора</w:t>
      </w:r>
      <w:r w:rsidRPr="00521C32">
        <w:rPr>
          <w:b w:val="0"/>
          <w:bCs w:val="0"/>
          <w:i/>
          <w:sz w:val="22"/>
          <w:szCs w:val="22"/>
        </w:rPr>
        <w:t>,</w:t>
      </w:r>
      <w:r w:rsidRPr="00521C32">
        <w:rPr>
          <w:b w:val="0"/>
          <w:bCs w:val="0"/>
          <w:sz w:val="22"/>
          <w:szCs w:val="22"/>
        </w:rPr>
        <w:t xml:space="preserve"> </w:t>
      </w:r>
      <w:r w:rsidRPr="001C06E0">
        <w:rPr>
          <w:b w:val="0"/>
          <w:bCs w:val="0"/>
          <w:sz w:val="22"/>
          <w:szCs w:val="22"/>
          <w:highlight w:val="magenta"/>
        </w:rPr>
        <w:t>ЦЕДЕНТ</w:t>
      </w:r>
      <w:r w:rsidRPr="00521C32">
        <w:rPr>
          <w:b w:val="0"/>
          <w:bCs w:val="0"/>
          <w:sz w:val="22"/>
          <w:szCs w:val="22"/>
        </w:rPr>
        <w:t xml:space="preserve"> обязуется уведомить заказным письмом </w:t>
      </w:r>
      <w:r w:rsidR="00914651" w:rsidRPr="00521C32">
        <w:rPr>
          <w:b w:val="0"/>
          <w:bCs w:val="0"/>
          <w:sz w:val="22"/>
          <w:szCs w:val="22"/>
        </w:rPr>
        <w:t xml:space="preserve">ДОЛЖНИКОВ </w:t>
      </w:r>
      <w:r w:rsidRPr="00521C32">
        <w:rPr>
          <w:b w:val="0"/>
          <w:bCs w:val="0"/>
          <w:sz w:val="22"/>
          <w:szCs w:val="22"/>
        </w:rPr>
        <w:t>о совершенной уступке прав (требований) ЦЕССИОНАРИЮ и предоставить ЦЕССИОНАРИЮ копию такого уведомления.</w:t>
      </w:r>
    </w:p>
    <w:p w:rsidR="00C61910" w:rsidRPr="00521C32" w:rsidRDefault="00C61910" w:rsidP="00363D54">
      <w:pPr>
        <w:pStyle w:val="23"/>
        <w:ind w:firstLine="708"/>
        <w:jc w:val="both"/>
        <w:rPr>
          <w:b w:val="0"/>
          <w:bCs w:val="0"/>
          <w:sz w:val="22"/>
          <w:szCs w:val="22"/>
        </w:rPr>
      </w:pPr>
      <w:r w:rsidRPr="00521C32">
        <w:rPr>
          <w:b w:val="0"/>
          <w:bCs w:val="0"/>
          <w:sz w:val="22"/>
          <w:szCs w:val="22"/>
        </w:rPr>
        <w:t>2.</w:t>
      </w:r>
      <w:r w:rsidR="001826E6" w:rsidRPr="00521C32">
        <w:rPr>
          <w:b w:val="0"/>
          <w:bCs w:val="0"/>
          <w:sz w:val="22"/>
          <w:szCs w:val="22"/>
        </w:rPr>
        <w:t>5</w:t>
      </w:r>
      <w:r w:rsidRPr="00521C32">
        <w:rPr>
          <w:b w:val="0"/>
          <w:bCs w:val="0"/>
          <w:sz w:val="22"/>
          <w:szCs w:val="22"/>
        </w:rPr>
        <w:t xml:space="preserve">. ДОЛЖНИК считается обязанным перед ЦЕССИОНАРИЕМ по обязательствам, указанным в п.1 Договора, </w:t>
      </w:r>
      <w:r w:rsidRPr="001C06E0">
        <w:rPr>
          <w:b w:val="0"/>
          <w:bCs w:val="0"/>
          <w:sz w:val="22"/>
          <w:szCs w:val="22"/>
          <w:highlight w:val="magenta"/>
        </w:rPr>
        <w:t xml:space="preserve">а его обязательства в отношении ЦЕДЕНТА считаются прекращенными </w:t>
      </w:r>
      <w:proofErr w:type="gramStart"/>
      <w:r w:rsidRPr="001C06E0">
        <w:rPr>
          <w:b w:val="0"/>
          <w:bCs w:val="0"/>
          <w:sz w:val="22"/>
          <w:szCs w:val="22"/>
          <w:highlight w:val="magenta"/>
        </w:rPr>
        <w:t xml:space="preserve">с даты </w:t>
      </w:r>
      <w:r w:rsidR="000A195E">
        <w:rPr>
          <w:b w:val="0"/>
          <w:bCs w:val="0"/>
          <w:sz w:val="22"/>
          <w:szCs w:val="22"/>
        </w:rPr>
        <w:t>заключения</w:t>
      </w:r>
      <w:proofErr w:type="gramEnd"/>
      <w:r w:rsidR="000A195E">
        <w:rPr>
          <w:b w:val="0"/>
          <w:bCs w:val="0"/>
          <w:sz w:val="22"/>
          <w:szCs w:val="22"/>
        </w:rPr>
        <w:t xml:space="preserve"> </w:t>
      </w:r>
      <w:r w:rsidRPr="00521C32">
        <w:rPr>
          <w:b w:val="0"/>
          <w:bCs w:val="0"/>
          <w:sz w:val="22"/>
          <w:szCs w:val="22"/>
        </w:rPr>
        <w:t>Договора.</w:t>
      </w:r>
    </w:p>
    <w:p w:rsidR="00276ACF" w:rsidRPr="00521C32" w:rsidRDefault="00276ACF" w:rsidP="00363D54">
      <w:pPr>
        <w:ind w:firstLine="709"/>
        <w:jc w:val="both"/>
        <w:rPr>
          <w:sz w:val="22"/>
          <w:szCs w:val="22"/>
        </w:rPr>
      </w:pPr>
      <w:r w:rsidRPr="00521C32">
        <w:rPr>
          <w:sz w:val="22"/>
          <w:szCs w:val="22"/>
        </w:rPr>
        <w:t>2.</w:t>
      </w:r>
      <w:r w:rsidR="001826E6" w:rsidRPr="00521C32">
        <w:rPr>
          <w:sz w:val="22"/>
          <w:szCs w:val="22"/>
        </w:rPr>
        <w:t>6</w:t>
      </w:r>
      <w:r w:rsidRPr="00521C32">
        <w:rPr>
          <w:sz w:val="22"/>
          <w:szCs w:val="22"/>
        </w:rPr>
        <w:t xml:space="preserve">. Настоящим ЦЕССИОНАРИЙ подтверждает, что при определении размера денежных средств, которые ЦЕССИОНАРИЙ </w:t>
      </w:r>
      <w:proofErr w:type="gramStart"/>
      <w:r w:rsidRPr="00521C32">
        <w:rPr>
          <w:sz w:val="22"/>
          <w:szCs w:val="22"/>
        </w:rPr>
        <w:t>обязан</w:t>
      </w:r>
      <w:proofErr w:type="gramEnd"/>
      <w:r w:rsidRPr="00521C32">
        <w:rPr>
          <w:sz w:val="22"/>
          <w:szCs w:val="22"/>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521C32">
        <w:rPr>
          <w:sz w:val="22"/>
          <w:szCs w:val="22"/>
        </w:rPr>
        <w:t>забалансовые</w:t>
      </w:r>
      <w:proofErr w:type="spellEnd"/>
      <w:r w:rsidRPr="00521C32">
        <w:rPr>
          <w:sz w:val="22"/>
          <w:szCs w:val="22"/>
        </w:rPr>
        <w:t xml:space="preserve"> обязательства,  иски и иные заявления, предъявленные в суд в отношении ДОЛЖНИК</w:t>
      </w:r>
      <w:r w:rsidR="008B0EF8" w:rsidRPr="00521C32">
        <w:rPr>
          <w:sz w:val="22"/>
          <w:szCs w:val="22"/>
        </w:rPr>
        <w:t>ОВ</w:t>
      </w:r>
      <w:r w:rsidRPr="00521C32">
        <w:rPr>
          <w:sz w:val="22"/>
          <w:szCs w:val="22"/>
        </w:rPr>
        <w:t xml:space="preserve"> и лиц, предоставивших обеспечение по обязательствам ДОЛЖНИК</w:t>
      </w:r>
      <w:r w:rsidR="008B0EF8" w:rsidRPr="00521C32">
        <w:rPr>
          <w:sz w:val="22"/>
          <w:szCs w:val="22"/>
        </w:rPr>
        <w:t>ОВ</w:t>
      </w:r>
      <w:r w:rsidRPr="00521C32">
        <w:rPr>
          <w:sz w:val="22"/>
          <w:szCs w:val="22"/>
        </w:rPr>
        <w:t>.</w:t>
      </w:r>
    </w:p>
    <w:p w:rsidR="00276ACF" w:rsidRPr="00521C32" w:rsidRDefault="00276ACF" w:rsidP="00363D54">
      <w:pPr>
        <w:ind w:firstLine="709"/>
        <w:jc w:val="both"/>
        <w:rPr>
          <w:sz w:val="22"/>
          <w:szCs w:val="22"/>
        </w:rPr>
      </w:pPr>
      <w:r w:rsidRPr="00521C32">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61910" w:rsidRPr="0031378C" w:rsidRDefault="00C61910" w:rsidP="00363D54">
      <w:pPr>
        <w:pStyle w:val="23"/>
        <w:jc w:val="center"/>
        <w:rPr>
          <w:b w:val="0"/>
          <w:bCs w:val="0"/>
          <w:sz w:val="10"/>
          <w:szCs w:val="10"/>
        </w:rPr>
      </w:pPr>
    </w:p>
    <w:p w:rsidR="00C61910" w:rsidRPr="00521C32" w:rsidRDefault="00C61910" w:rsidP="00363D54">
      <w:pPr>
        <w:pStyle w:val="23"/>
        <w:jc w:val="center"/>
        <w:rPr>
          <w:bCs w:val="0"/>
          <w:sz w:val="22"/>
          <w:szCs w:val="22"/>
        </w:rPr>
      </w:pPr>
      <w:r w:rsidRPr="00521C32">
        <w:rPr>
          <w:bCs w:val="0"/>
          <w:sz w:val="22"/>
          <w:szCs w:val="22"/>
        </w:rPr>
        <w:t>3. Ответственность Сторон</w:t>
      </w:r>
    </w:p>
    <w:p w:rsidR="008D3516" w:rsidRPr="0031378C" w:rsidRDefault="008D3516" w:rsidP="00363D54">
      <w:pPr>
        <w:pStyle w:val="23"/>
        <w:jc w:val="center"/>
        <w:rPr>
          <w:bCs w:val="0"/>
          <w:sz w:val="10"/>
          <w:szCs w:val="10"/>
        </w:rPr>
      </w:pPr>
    </w:p>
    <w:p w:rsidR="008F7195" w:rsidRPr="00521C32" w:rsidRDefault="00C61910" w:rsidP="00363D54">
      <w:pPr>
        <w:pStyle w:val="23"/>
        <w:ind w:firstLine="708"/>
        <w:jc w:val="both"/>
        <w:rPr>
          <w:b w:val="0"/>
          <w:bCs w:val="0"/>
          <w:sz w:val="22"/>
          <w:szCs w:val="22"/>
        </w:rPr>
      </w:pPr>
      <w:r w:rsidRPr="00521C32">
        <w:rPr>
          <w:b w:val="0"/>
          <w:bCs w:val="0"/>
          <w:sz w:val="22"/>
          <w:szCs w:val="22"/>
        </w:rPr>
        <w:t xml:space="preserve">3.1. За неисполнение или ненадлежащее исполнение Договора Стороны несут </w:t>
      </w:r>
      <w:r w:rsidR="008F7195" w:rsidRPr="00521C32">
        <w:rPr>
          <w:b w:val="0"/>
          <w:bCs w:val="0"/>
          <w:sz w:val="22"/>
          <w:szCs w:val="22"/>
        </w:rPr>
        <w:t>ответственность в соответствии с действующим законодательством Российской Федерации.</w:t>
      </w:r>
    </w:p>
    <w:p w:rsidR="00055320" w:rsidRPr="00521C32" w:rsidRDefault="00055320" w:rsidP="00363D54">
      <w:pPr>
        <w:pStyle w:val="23"/>
        <w:ind w:firstLine="708"/>
        <w:jc w:val="both"/>
        <w:rPr>
          <w:b w:val="0"/>
          <w:sz w:val="22"/>
          <w:szCs w:val="22"/>
        </w:rPr>
      </w:pPr>
      <w:r w:rsidRPr="00521C32">
        <w:rPr>
          <w:b w:val="0"/>
          <w:sz w:val="22"/>
          <w:szCs w:val="22"/>
        </w:rPr>
        <w:t xml:space="preserve">3.2. </w:t>
      </w:r>
      <w:proofErr w:type="gramStart"/>
      <w:r w:rsidRPr="00521C32">
        <w:rPr>
          <w:b w:val="0"/>
          <w:sz w:val="22"/>
          <w:szCs w:val="22"/>
        </w:rPr>
        <w:t xml:space="preserve">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w:t>
      </w:r>
      <w:r w:rsidRPr="001C06E0">
        <w:rPr>
          <w:b w:val="0"/>
          <w:sz w:val="22"/>
          <w:szCs w:val="22"/>
          <w:highlight w:val="magenta"/>
        </w:rPr>
        <w:t>сделки, заключенные в обеспечение исполнения обязательств ДОЛЖНИК</w:t>
      </w:r>
      <w:r w:rsidR="008B0EF8" w:rsidRPr="001C06E0">
        <w:rPr>
          <w:b w:val="0"/>
          <w:sz w:val="22"/>
          <w:szCs w:val="22"/>
          <w:highlight w:val="magenta"/>
        </w:rPr>
        <w:t>ОВ</w:t>
      </w:r>
      <w:r w:rsidRPr="001C06E0">
        <w:rPr>
          <w:b w:val="0"/>
          <w:sz w:val="22"/>
          <w:szCs w:val="22"/>
          <w:highlight w:val="magenta"/>
        </w:rPr>
        <w:t xml:space="preserve"> по Кредитным договорам, являются действительными</w:t>
      </w:r>
      <w:r w:rsidRPr="00521C32">
        <w:rPr>
          <w:b w:val="0"/>
          <w:sz w:val="22"/>
          <w:szCs w:val="22"/>
        </w:rPr>
        <w:t xml:space="preserve"> и надлежащим образом заключенными сделками, что права (требования), </w:t>
      </w:r>
      <w:r w:rsidRPr="00521C32">
        <w:rPr>
          <w:b w:val="0"/>
          <w:sz w:val="22"/>
          <w:szCs w:val="22"/>
        </w:rPr>
        <w:lastRenderedPageBreak/>
        <w:t>вытекающие из указанных сделок, являются действительными, настоящим согласно положениям ст. 15</w:t>
      </w:r>
      <w:proofErr w:type="gramEnd"/>
      <w:r w:rsidRPr="00521C32">
        <w:rPr>
          <w:b w:val="0"/>
          <w:sz w:val="22"/>
          <w:szCs w:val="22"/>
        </w:rPr>
        <w:t xml:space="preserve">, ст. 390, ст.404 Гражданского кодекса Российской Федерации, ЦЕССИОНАРИЙ и ЦЕДЕНТ устанавливают предел ответственности ЦЕДЕНТА в случае, </w:t>
      </w:r>
      <w:r w:rsidRPr="001C06E0">
        <w:rPr>
          <w:b w:val="0"/>
          <w:sz w:val="22"/>
          <w:szCs w:val="22"/>
          <w:highlight w:val="magenta"/>
        </w:rPr>
        <w:t>если по каким-либо причинам уступаемые права будут признаны недействительными, и определяют в объеме, не превышающим 1</w:t>
      </w:r>
      <w:r w:rsidR="009F6F97">
        <w:rPr>
          <w:b w:val="0"/>
          <w:sz w:val="22"/>
          <w:szCs w:val="22"/>
          <w:highlight w:val="magenta"/>
        </w:rPr>
        <w:t xml:space="preserve"> </w:t>
      </w:r>
      <w:r w:rsidRPr="001C06E0">
        <w:rPr>
          <w:b w:val="0"/>
          <w:sz w:val="22"/>
          <w:szCs w:val="22"/>
          <w:highlight w:val="magenta"/>
        </w:rPr>
        <w:t>0</w:t>
      </w:r>
      <w:r w:rsidR="009F6F97">
        <w:rPr>
          <w:b w:val="0"/>
          <w:sz w:val="22"/>
          <w:szCs w:val="22"/>
          <w:highlight w:val="magenta"/>
        </w:rPr>
        <w:t>00</w:t>
      </w:r>
      <w:bookmarkStart w:id="0" w:name="_GoBack"/>
      <w:bookmarkEnd w:id="0"/>
      <w:r w:rsidRPr="001C06E0">
        <w:rPr>
          <w:b w:val="0"/>
          <w:sz w:val="22"/>
          <w:szCs w:val="22"/>
          <w:highlight w:val="magenta"/>
        </w:rPr>
        <w:t xml:space="preserve"> рублей.</w:t>
      </w:r>
    </w:p>
    <w:p w:rsidR="00055320" w:rsidRPr="00521C32" w:rsidRDefault="00055320" w:rsidP="00363D54">
      <w:pPr>
        <w:pStyle w:val="23"/>
        <w:ind w:firstLine="708"/>
        <w:jc w:val="both"/>
        <w:rPr>
          <w:b w:val="0"/>
          <w:sz w:val="22"/>
          <w:szCs w:val="22"/>
        </w:rPr>
      </w:pPr>
      <w:r w:rsidRPr="00521C32">
        <w:rPr>
          <w:b w:val="0"/>
          <w:sz w:val="22"/>
          <w:szCs w:val="22"/>
        </w:rPr>
        <w:t xml:space="preserve">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w:t>
      </w:r>
      <w:r w:rsidRPr="001C06E0">
        <w:rPr>
          <w:b w:val="0"/>
          <w:sz w:val="22"/>
          <w:szCs w:val="22"/>
          <w:highlight w:val="magenta"/>
        </w:rPr>
        <w:t>20%</w:t>
      </w:r>
      <w:r w:rsidRPr="00521C32">
        <w:rPr>
          <w:b w:val="0"/>
          <w:sz w:val="22"/>
          <w:szCs w:val="22"/>
        </w:rPr>
        <w:t xml:space="preserve"> от цены сделки.</w:t>
      </w:r>
    </w:p>
    <w:p w:rsidR="008F7195" w:rsidRPr="00521C32" w:rsidRDefault="008F7195" w:rsidP="00363D54">
      <w:pPr>
        <w:pStyle w:val="23"/>
        <w:ind w:firstLine="708"/>
        <w:jc w:val="both"/>
        <w:rPr>
          <w:b w:val="0"/>
          <w:bCs w:val="0"/>
          <w:sz w:val="22"/>
          <w:szCs w:val="22"/>
        </w:rPr>
      </w:pPr>
      <w:r w:rsidRPr="00521C32">
        <w:rPr>
          <w:b w:val="0"/>
          <w:bCs w:val="0"/>
          <w:sz w:val="22"/>
          <w:szCs w:val="22"/>
        </w:rPr>
        <w:t>3.</w:t>
      </w:r>
      <w:r w:rsidR="00EE2FC9" w:rsidRPr="00521C32">
        <w:rPr>
          <w:b w:val="0"/>
          <w:bCs w:val="0"/>
          <w:sz w:val="22"/>
          <w:szCs w:val="22"/>
        </w:rPr>
        <w:t>4</w:t>
      </w:r>
      <w:r w:rsidRPr="00521C32">
        <w:rPr>
          <w:b w:val="0"/>
          <w:bCs w:val="0"/>
          <w:sz w:val="22"/>
          <w:szCs w:val="22"/>
        </w:rPr>
        <w:t xml:space="preserve">. </w:t>
      </w:r>
      <w:proofErr w:type="gramStart"/>
      <w:r w:rsidR="000A195E" w:rsidRPr="00BE3184">
        <w:rPr>
          <w:b w:val="0"/>
          <w:bCs w:val="0"/>
          <w:sz w:val="24"/>
          <w:szCs w:val="24"/>
        </w:rPr>
        <w:t>ЦЕДЕНТ не несет ответственности перед ЦЕССИОНАРИЕМ за недействительность переданных ему прав (требований) по Договору, включая требования по правам, обеспечивающим исполнение обязательств, и правам на проценты (и прочие платежи),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раздела «Прочие условия» Договора.</w:t>
      </w:r>
      <w:proofErr w:type="gramEnd"/>
    </w:p>
    <w:p w:rsidR="008F7195" w:rsidRPr="00521C32" w:rsidRDefault="008F7195" w:rsidP="00363D54">
      <w:pPr>
        <w:pStyle w:val="23"/>
        <w:ind w:firstLine="708"/>
        <w:jc w:val="both"/>
        <w:rPr>
          <w:b w:val="0"/>
          <w:bCs w:val="0"/>
          <w:sz w:val="22"/>
          <w:szCs w:val="22"/>
        </w:rPr>
      </w:pPr>
      <w:r w:rsidRPr="00521C32">
        <w:rPr>
          <w:b w:val="0"/>
          <w:bCs w:val="0"/>
          <w:sz w:val="22"/>
          <w:szCs w:val="22"/>
        </w:rPr>
        <w:t>3.</w:t>
      </w:r>
      <w:r w:rsidR="00EE2FC9" w:rsidRPr="00521C32">
        <w:rPr>
          <w:b w:val="0"/>
          <w:bCs w:val="0"/>
          <w:sz w:val="22"/>
          <w:szCs w:val="22"/>
        </w:rPr>
        <w:t>5</w:t>
      </w:r>
      <w:r w:rsidRPr="00521C32">
        <w:rPr>
          <w:b w:val="0"/>
          <w:bCs w:val="0"/>
          <w:sz w:val="22"/>
          <w:szCs w:val="22"/>
        </w:rPr>
        <w:t xml:space="preserve">.  </w:t>
      </w:r>
      <w:proofErr w:type="gramStart"/>
      <w:r w:rsidRPr="00521C32">
        <w:rPr>
          <w:b w:val="0"/>
          <w:bCs w:val="0"/>
          <w:sz w:val="22"/>
          <w:szCs w:val="22"/>
        </w:rPr>
        <w:t xml:space="preserve">Цедент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 </w:t>
      </w:r>
      <w:proofErr w:type="gramEnd"/>
    </w:p>
    <w:p w:rsidR="008F7195" w:rsidRPr="00521C32" w:rsidRDefault="008F7195" w:rsidP="00363D54">
      <w:pPr>
        <w:pStyle w:val="23"/>
        <w:ind w:firstLine="708"/>
        <w:jc w:val="both"/>
        <w:rPr>
          <w:b w:val="0"/>
          <w:bCs w:val="0"/>
          <w:sz w:val="22"/>
          <w:szCs w:val="22"/>
        </w:rPr>
      </w:pPr>
      <w:r w:rsidRPr="00521C32">
        <w:rPr>
          <w:b w:val="0"/>
          <w:bCs w:val="0"/>
          <w:sz w:val="22"/>
          <w:szCs w:val="22"/>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F12EB6" w:rsidRPr="00521C32" w:rsidRDefault="00F12EB6" w:rsidP="00363D54">
      <w:pPr>
        <w:ind w:firstLine="709"/>
        <w:jc w:val="both"/>
        <w:rPr>
          <w:sz w:val="22"/>
          <w:szCs w:val="22"/>
        </w:rPr>
      </w:pPr>
      <w:r w:rsidRPr="00521C32">
        <w:rPr>
          <w:bCs/>
          <w:sz w:val="22"/>
          <w:szCs w:val="22"/>
        </w:rPr>
        <w:t>3.</w:t>
      </w:r>
      <w:r w:rsidR="00A457DB" w:rsidRPr="00521C32">
        <w:rPr>
          <w:bCs/>
          <w:sz w:val="22"/>
          <w:szCs w:val="22"/>
        </w:rPr>
        <w:t>6</w:t>
      </w:r>
      <w:r w:rsidRPr="00521C32">
        <w:rPr>
          <w:bCs/>
          <w:sz w:val="22"/>
          <w:szCs w:val="22"/>
        </w:rPr>
        <w:t xml:space="preserve">. </w:t>
      </w:r>
      <w:r w:rsidRPr="00521C32">
        <w:rPr>
          <w:sz w:val="22"/>
          <w:szCs w:val="22"/>
        </w:rPr>
        <w:t>ЦЕДЕНТ</w:t>
      </w:r>
      <w:r w:rsidRPr="00521C32">
        <w:rPr>
          <w:bCs/>
          <w:sz w:val="22"/>
          <w:szCs w:val="22"/>
        </w:rPr>
        <w:t xml:space="preserve"> не отвечает перед ЦЕССИОНАРИЕМ за недействительность у</w:t>
      </w:r>
      <w:r w:rsidRPr="00521C32">
        <w:rPr>
          <w:sz w:val="22"/>
          <w:szCs w:val="22"/>
        </w:rPr>
        <w:t xml:space="preserve">ступаемых прав в случае недобросовестного поведения ЦЕССИОНАРИЯ, если </w:t>
      </w:r>
    </w:p>
    <w:p w:rsidR="00F12EB6" w:rsidRPr="00521C32" w:rsidRDefault="00F12EB6" w:rsidP="00363D54">
      <w:pPr>
        <w:ind w:firstLine="709"/>
        <w:jc w:val="both"/>
        <w:rPr>
          <w:bCs/>
          <w:sz w:val="22"/>
          <w:szCs w:val="22"/>
        </w:rPr>
      </w:pPr>
      <w:proofErr w:type="gramStart"/>
      <w:r w:rsidRPr="00521C32">
        <w:rPr>
          <w:bCs/>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521C32">
        <w:rPr>
          <w:bCs/>
          <w:sz w:val="22"/>
          <w:szCs w:val="22"/>
        </w:rPr>
        <w:t xml:space="preserve"> и всех судебных процессах от всех и любых исков и требований, направленных на признание Уступаемых прав </w:t>
      </w:r>
      <w:proofErr w:type="gramStart"/>
      <w:r w:rsidRPr="00521C32">
        <w:rPr>
          <w:bCs/>
          <w:sz w:val="22"/>
          <w:szCs w:val="22"/>
        </w:rPr>
        <w:t>недействительными</w:t>
      </w:r>
      <w:proofErr w:type="gramEnd"/>
      <w:r w:rsidRPr="00521C32">
        <w:rPr>
          <w:bCs/>
          <w:sz w:val="22"/>
          <w:szCs w:val="22"/>
        </w:rPr>
        <w:t>/незаконными/неправомерными в целом либо в части; и</w:t>
      </w:r>
    </w:p>
    <w:p w:rsidR="00F12EB6" w:rsidRPr="00521C32" w:rsidRDefault="00F12EB6" w:rsidP="00363D54">
      <w:pPr>
        <w:ind w:firstLine="709"/>
        <w:jc w:val="both"/>
        <w:rPr>
          <w:bCs/>
          <w:sz w:val="22"/>
          <w:szCs w:val="22"/>
        </w:rPr>
      </w:pPr>
      <w:r w:rsidRPr="00521C32">
        <w:rPr>
          <w:bCs/>
          <w:sz w:val="22"/>
          <w:szCs w:val="22"/>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F12EB6" w:rsidRPr="00521C32" w:rsidRDefault="00F12EB6" w:rsidP="00363D54">
      <w:pPr>
        <w:ind w:firstLine="709"/>
        <w:jc w:val="both"/>
        <w:rPr>
          <w:bCs/>
          <w:sz w:val="22"/>
          <w:szCs w:val="22"/>
        </w:rPr>
      </w:pPr>
      <w:r w:rsidRPr="00521C32">
        <w:rPr>
          <w:bCs/>
          <w:sz w:val="22"/>
          <w:szCs w:val="22"/>
        </w:rPr>
        <w:t>Во избежание сомнений буллиты подпункта не заменяют и не исключают друг друга, но применяются одновременно.</w:t>
      </w:r>
    </w:p>
    <w:p w:rsidR="00F12EB6" w:rsidRDefault="00F12EB6" w:rsidP="00363D54">
      <w:pPr>
        <w:ind w:firstLine="709"/>
        <w:jc w:val="both"/>
        <w:rPr>
          <w:bCs/>
          <w:sz w:val="22"/>
          <w:szCs w:val="22"/>
        </w:rPr>
      </w:pPr>
      <w:r w:rsidRPr="00521C32">
        <w:rPr>
          <w:bCs/>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61910" w:rsidRPr="0031378C" w:rsidRDefault="00C61910" w:rsidP="00363D54">
      <w:pPr>
        <w:pStyle w:val="23"/>
        <w:ind w:left="142"/>
        <w:jc w:val="center"/>
        <w:rPr>
          <w:bCs w:val="0"/>
          <w:sz w:val="10"/>
          <w:szCs w:val="10"/>
        </w:rPr>
      </w:pPr>
    </w:p>
    <w:p w:rsidR="00C61910" w:rsidRPr="00521C32" w:rsidRDefault="00C61910" w:rsidP="00363D54">
      <w:pPr>
        <w:pStyle w:val="23"/>
        <w:ind w:left="142"/>
        <w:jc w:val="center"/>
        <w:rPr>
          <w:bCs w:val="0"/>
          <w:sz w:val="22"/>
          <w:szCs w:val="22"/>
        </w:rPr>
      </w:pPr>
      <w:r w:rsidRPr="00521C32">
        <w:rPr>
          <w:bCs w:val="0"/>
          <w:sz w:val="22"/>
          <w:szCs w:val="22"/>
        </w:rPr>
        <w:t>4. Срок действия Договора</w:t>
      </w:r>
    </w:p>
    <w:p w:rsidR="008D3516" w:rsidRPr="0031378C" w:rsidRDefault="008D3516" w:rsidP="00363D54">
      <w:pPr>
        <w:pStyle w:val="23"/>
        <w:ind w:left="142"/>
        <w:jc w:val="center"/>
        <w:rPr>
          <w:bCs w:val="0"/>
          <w:sz w:val="10"/>
          <w:szCs w:val="10"/>
        </w:rPr>
      </w:pPr>
    </w:p>
    <w:p w:rsidR="00C61910" w:rsidRPr="00521C32" w:rsidRDefault="00C61910" w:rsidP="00363D54">
      <w:pPr>
        <w:pStyle w:val="23"/>
        <w:ind w:firstLine="708"/>
        <w:jc w:val="both"/>
        <w:rPr>
          <w:b w:val="0"/>
          <w:bCs w:val="0"/>
          <w:sz w:val="22"/>
          <w:szCs w:val="22"/>
        </w:rPr>
      </w:pPr>
      <w:r w:rsidRPr="00521C32">
        <w:rPr>
          <w:b w:val="0"/>
          <w:bCs w:val="0"/>
          <w:sz w:val="22"/>
          <w:szCs w:val="22"/>
        </w:rPr>
        <w:t>4.1.   Договор вступает в силу с момента его подписания Сторонами и действует до момента его исполнения Сторонами.</w:t>
      </w:r>
    </w:p>
    <w:p w:rsidR="0031378C" w:rsidRPr="0031378C" w:rsidRDefault="0031378C" w:rsidP="00363D54">
      <w:pPr>
        <w:pStyle w:val="23"/>
        <w:ind w:left="142"/>
        <w:jc w:val="center"/>
        <w:rPr>
          <w:b w:val="0"/>
          <w:bCs w:val="0"/>
          <w:sz w:val="10"/>
          <w:szCs w:val="10"/>
        </w:rPr>
      </w:pPr>
    </w:p>
    <w:p w:rsidR="00C61910" w:rsidRPr="00F75565" w:rsidRDefault="00C61910" w:rsidP="00363D54">
      <w:pPr>
        <w:pStyle w:val="23"/>
        <w:ind w:left="142"/>
        <w:jc w:val="center"/>
        <w:rPr>
          <w:bCs w:val="0"/>
          <w:sz w:val="22"/>
          <w:szCs w:val="22"/>
        </w:rPr>
      </w:pPr>
      <w:r w:rsidRPr="00F75565">
        <w:rPr>
          <w:bCs w:val="0"/>
          <w:sz w:val="22"/>
          <w:szCs w:val="22"/>
        </w:rPr>
        <w:t>5. Прочие условия</w:t>
      </w:r>
    </w:p>
    <w:p w:rsidR="008D3516" w:rsidRPr="00F75565" w:rsidRDefault="008D3516" w:rsidP="00363D54">
      <w:pPr>
        <w:pStyle w:val="23"/>
        <w:ind w:left="142"/>
        <w:jc w:val="center"/>
        <w:rPr>
          <w:b w:val="0"/>
          <w:bCs w:val="0"/>
          <w:sz w:val="10"/>
          <w:szCs w:val="10"/>
        </w:rPr>
      </w:pPr>
    </w:p>
    <w:p w:rsidR="00C61910" w:rsidRPr="00F75565" w:rsidRDefault="00C61910" w:rsidP="00363D54">
      <w:pPr>
        <w:pStyle w:val="23"/>
        <w:ind w:firstLine="708"/>
        <w:jc w:val="both"/>
        <w:rPr>
          <w:b w:val="0"/>
          <w:bCs w:val="0"/>
          <w:sz w:val="22"/>
          <w:szCs w:val="22"/>
        </w:rPr>
      </w:pPr>
      <w:r w:rsidRPr="00F75565">
        <w:rPr>
          <w:b w:val="0"/>
          <w:bCs w:val="0"/>
          <w:sz w:val="22"/>
          <w:szCs w:val="22"/>
        </w:rPr>
        <w:t xml:space="preserve">5.1. Вся ранее имевшаяся переписка между ЦЕДЕНТОМ и ЦЕССИОНАРИЕМ относительно уступки прав (требований) ЦЕДЕНТА к </w:t>
      </w:r>
      <w:r w:rsidR="008B0EF8" w:rsidRPr="00F75565">
        <w:rPr>
          <w:b w:val="0"/>
          <w:bCs w:val="0"/>
          <w:sz w:val="22"/>
          <w:szCs w:val="22"/>
        </w:rPr>
        <w:t xml:space="preserve">ДОЛЖНИКАМ </w:t>
      </w:r>
      <w:r w:rsidRPr="00F75565">
        <w:rPr>
          <w:b w:val="0"/>
          <w:bCs w:val="0"/>
          <w:sz w:val="22"/>
          <w:szCs w:val="22"/>
        </w:rPr>
        <w:t>утрачивает силу с момента вступления в силу Договора, согласно п.4.1 Договора.</w:t>
      </w:r>
    </w:p>
    <w:p w:rsidR="000A539F" w:rsidRPr="00521C32" w:rsidRDefault="008A6865" w:rsidP="000A539F">
      <w:pPr>
        <w:pStyle w:val="23"/>
        <w:ind w:firstLine="708"/>
        <w:jc w:val="both"/>
        <w:rPr>
          <w:b w:val="0"/>
          <w:bCs w:val="0"/>
          <w:sz w:val="22"/>
          <w:szCs w:val="22"/>
        </w:rPr>
      </w:pPr>
      <w:r w:rsidRPr="00F75565">
        <w:rPr>
          <w:b w:val="0"/>
          <w:bCs w:val="0"/>
          <w:sz w:val="22"/>
          <w:szCs w:val="22"/>
        </w:rPr>
        <w:t xml:space="preserve">5.2. </w:t>
      </w:r>
      <w:r w:rsidRPr="00F75565">
        <w:rPr>
          <w:b w:val="0"/>
          <w:sz w:val="22"/>
          <w:szCs w:val="22"/>
        </w:rPr>
        <w:t xml:space="preserve">Все споры, разногласия или требования, возникающие из настоящего </w:t>
      </w:r>
      <w:r w:rsidR="00F75565">
        <w:rPr>
          <w:b w:val="0"/>
          <w:sz w:val="22"/>
          <w:szCs w:val="22"/>
        </w:rPr>
        <w:t>Д</w:t>
      </w:r>
      <w:r w:rsidRPr="00F75565">
        <w:rPr>
          <w:b w:val="0"/>
          <w:sz w:val="22"/>
          <w:szCs w:val="22"/>
        </w:rPr>
        <w:t xml:space="preserve">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F75565">
        <w:rPr>
          <w:b w:val="0"/>
          <w:sz w:val="22"/>
          <w:szCs w:val="22"/>
        </w:rPr>
        <w:t>незаключенности</w:t>
      </w:r>
      <w:proofErr w:type="spellEnd"/>
      <w:r w:rsidRPr="00F75565">
        <w:rPr>
          <w:b w:val="0"/>
          <w:sz w:val="22"/>
          <w:szCs w:val="22"/>
        </w:rPr>
        <w:t xml:space="preserve"> </w:t>
      </w:r>
      <w:r w:rsidR="000A195E">
        <w:rPr>
          <w:b w:val="0"/>
          <w:sz w:val="22"/>
          <w:szCs w:val="22"/>
          <w:highlight w:val="magenta"/>
        </w:rPr>
        <w:t>подлежат разрешению</w:t>
      </w:r>
      <w:r w:rsidR="00F75565" w:rsidRPr="000A195E">
        <w:rPr>
          <w:b w:val="0"/>
          <w:sz w:val="22"/>
          <w:szCs w:val="22"/>
          <w:highlight w:val="magenta"/>
        </w:rPr>
        <w:t xml:space="preserve"> </w:t>
      </w:r>
      <w:r w:rsidR="000A539F" w:rsidRPr="000A195E">
        <w:rPr>
          <w:b w:val="0"/>
          <w:bCs w:val="0"/>
          <w:sz w:val="22"/>
          <w:szCs w:val="22"/>
          <w:highlight w:val="magenta"/>
        </w:rPr>
        <w:t>в соответствии с действующим законодательством Российской Федерации.</w:t>
      </w:r>
    </w:p>
    <w:p w:rsidR="008A6865" w:rsidRPr="00521C32" w:rsidRDefault="008A6865" w:rsidP="00F75565">
      <w:pPr>
        <w:pStyle w:val="23"/>
        <w:ind w:firstLine="709"/>
        <w:jc w:val="both"/>
        <w:rPr>
          <w:sz w:val="22"/>
          <w:szCs w:val="22"/>
        </w:rPr>
      </w:pPr>
    </w:p>
    <w:p w:rsidR="008A6865" w:rsidRPr="00521C32" w:rsidRDefault="008A6865" w:rsidP="00363D54">
      <w:pPr>
        <w:ind w:firstLine="709"/>
        <w:jc w:val="both"/>
        <w:rPr>
          <w:color w:val="000000"/>
          <w:sz w:val="22"/>
          <w:szCs w:val="22"/>
        </w:rPr>
      </w:pPr>
      <w:r w:rsidRPr="00521C32">
        <w:rPr>
          <w:color w:val="000000"/>
          <w:sz w:val="22"/>
          <w:szCs w:val="22"/>
        </w:rPr>
        <w:t xml:space="preserve">5.3. Уведомление или сообщение, направленное </w:t>
      </w:r>
      <w:r w:rsidRPr="00521C32">
        <w:rPr>
          <w:sz w:val="22"/>
          <w:szCs w:val="22"/>
        </w:rPr>
        <w:t>ЦЕССИОНАРИЮ</w:t>
      </w:r>
      <w:r w:rsidRPr="00521C32">
        <w:rPr>
          <w:color w:val="000000"/>
          <w:sz w:val="22"/>
          <w:szCs w:val="22"/>
        </w:rPr>
        <w:t xml:space="preserve">, считается направленным надлежащим образом, если оно доставлено адресату нарочным или заказным письмом, или </w:t>
      </w:r>
      <w:r w:rsidRPr="00521C32">
        <w:rPr>
          <w:color w:val="000000"/>
          <w:sz w:val="22"/>
          <w:szCs w:val="22"/>
        </w:rPr>
        <w:lastRenderedPageBreak/>
        <w:t>телеграммой с уведомлением, по адресу, указанному в Договоре, и за подписью уполномоченного лица.</w:t>
      </w:r>
    </w:p>
    <w:p w:rsidR="008A6865" w:rsidRPr="00521C32" w:rsidRDefault="008A6865" w:rsidP="00363D54">
      <w:pPr>
        <w:ind w:firstLine="709"/>
        <w:jc w:val="both"/>
        <w:rPr>
          <w:sz w:val="22"/>
          <w:szCs w:val="22"/>
        </w:rPr>
      </w:pPr>
      <w:proofErr w:type="gramStart"/>
      <w:r w:rsidRPr="00521C32">
        <w:rPr>
          <w:color w:val="000000"/>
          <w:sz w:val="22"/>
          <w:szCs w:val="22"/>
        </w:rPr>
        <w:t xml:space="preserve">Уведомление или сообщение ЦЕДЕНТА считается доставленным </w:t>
      </w:r>
      <w:r w:rsidRPr="00521C32">
        <w:rPr>
          <w:sz w:val="22"/>
          <w:szCs w:val="22"/>
        </w:rPr>
        <w:t>ЦЕССИОНАРИЮ</w:t>
      </w:r>
      <w:r w:rsidRPr="00521C32">
        <w:rPr>
          <w:color w:val="000000"/>
          <w:sz w:val="22"/>
          <w:szCs w:val="22"/>
        </w:rPr>
        <w:t xml:space="preserve">  надлежащим образом, если оно получено </w:t>
      </w:r>
      <w:r w:rsidRPr="00521C32">
        <w:rPr>
          <w:sz w:val="22"/>
          <w:szCs w:val="22"/>
        </w:rPr>
        <w:t>ЦЕССИОНАРИЕМ</w:t>
      </w:r>
      <w:r w:rsidRPr="00521C32">
        <w:rPr>
          <w:color w:val="000000"/>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521C32">
        <w:rPr>
          <w:sz w:val="22"/>
          <w:szCs w:val="22"/>
        </w:rPr>
        <w:t>ЦЕССИОНАРИЙ</w:t>
      </w:r>
      <w:r w:rsidRPr="00521C32">
        <w:rPr>
          <w:color w:val="000000"/>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521C32">
        <w:rPr>
          <w:color w:val="000000"/>
          <w:sz w:val="22"/>
          <w:szCs w:val="22"/>
        </w:rPr>
        <w:t xml:space="preserve"> проинформировал ЦЕДЕНТА. </w:t>
      </w:r>
      <w:proofErr w:type="gramStart"/>
      <w:r w:rsidRPr="00521C32">
        <w:rPr>
          <w:color w:val="000000"/>
          <w:sz w:val="22"/>
          <w:szCs w:val="22"/>
        </w:rPr>
        <w:t xml:space="preserve">Датой доставки уведомления или сообщения ЦЕДЕНТА считается дата его получения </w:t>
      </w:r>
      <w:r w:rsidRPr="00521C32">
        <w:rPr>
          <w:sz w:val="22"/>
          <w:szCs w:val="22"/>
        </w:rPr>
        <w:t>ЦЕССИОНАРИЕМ</w:t>
      </w:r>
      <w:r w:rsidRPr="00521C32">
        <w:rPr>
          <w:color w:val="000000"/>
          <w:sz w:val="22"/>
          <w:szCs w:val="22"/>
        </w:rPr>
        <w:t xml:space="preserve">, а при неявке </w:t>
      </w:r>
      <w:r w:rsidRPr="00521C32">
        <w:rPr>
          <w:sz w:val="22"/>
          <w:szCs w:val="22"/>
        </w:rPr>
        <w:t>ЦЕССИОНАРИЯ</w:t>
      </w:r>
      <w:r w:rsidRPr="00521C32">
        <w:rPr>
          <w:color w:val="000000"/>
          <w:sz w:val="22"/>
          <w:szCs w:val="22"/>
        </w:rPr>
        <w:t xml:space="preserve">  за получением </w:t>
      </w:r>
      <w:r w:rsidRPr="00521C32">
        <w:rPr>
          <w:sz w:val="22"/>
          <w:szCs w:val="22"/>
        </w:rPr>
        <w:t>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521C32" w:rsidRPr="00363D54" w:rsidRDefault="00C61910" w:rsidP="00363D54">
      <w:pPr>
        <w:ind w:firstLine="709"/>
        <w:jc w:val="both"/>
        <w:rPr>
          <w:sz w:val="22"/>
          <w:szCs w:val="22"/>
        </w:rPr>
      </w:pPr>
      <w:r w:rsidRPr="00363D54">
        <w:rPr>
          <w:sz w:val="22"/>
          <w:szCs w:val="22"/>
        </w:rPr>
        <w:t>5.</w:t>
      </w:r>
      <w:r w:rsidR="008A6865" w:rsidRPr="00363D54">
        <w:rPr>
          <w:sz w:val="22"/>
          <w:szCs w:val="22"/>
        </w:rPr>
        <w:t>4</w:t>
      </w:r>
      <w:r w:rsidRPr="00363D54">
        <w:rPr>
          <w:sz w:val="22"/>
          <w:szCs w:val="22"/>
        </w:rPr>
        <w:t>. ЦЕССИОНАРИЮ известно</w:t>
      </w:r>
      <w:r w:rsidR="00521C32" w:rsidRPr="00363D54">
        <w:rPr>
          <w:sz w:val="22"/>
          <w:szCs w:val="22"/>
        </w:rPr>
        <w:t>:</w:t>
      </w:r>
    </w:p>
    <w:p w:rsidR="00363D54" w:rsidRPr="00363D54" w:rsidRDefault="00363D54" w:rsidP="00363D54">
      <w:pPr>
        <w:ind w:firstLine="709"/>
        <w:jc w:val="both"/>
        <w:rPr>
          <w:sz w:val="22"/>
          <w:szCs w:val="22"/>
        </w:rPr>
      </w:pPr>
      <w:r w:rsidRPr="00363D54">
        <w:rPr>
          <w:sz w:val="22"/>
          <w:szCs w:val="22"/>
        </w:rPr>
        <w:t>а)  решением Арбитражного суда Липецкой области от 15.08.2017г. по делу №А36-12769/2016 в отношен</w:t>
      </w:r>
      <w:proofErr w:type="gramStart"/>
      <w:r w:rsidRPr="00363D54">
        <w:rPr>
          <w:sz w:val="22"/>
          <w:szCs w:val="22"/>
        </w:rPr>
        <w:t>ии ООО</w:t>
      </w:r>
      <w:proofErr w:type="gramEnd"/>
      <w:r w:rsidRPr="00363D54">
        <w:rPr>
          <w:sz w:val="22"/>
          <w:szCs w:val="22"/>
        </w:rPr>
        <w:t xml:space="preserve"> ТД «Амата» была введена процедура банкротства – конкурсное производство, определением  от 28.04.2017г. требования Банка были установлены в реестре требований кредиторов третьей очереди, как обеспеченные залогом, в размере 177 847 051,33 руб.;</w:t>
      </w:r>
    </w:p>
    <w:p w:rsidR="00363D54" w:rsidRPr="00363D54" w:rsidRDefault="00363D54" w:rsidP="00363D54">
      <w:pPr>
        <w:ind w:firstLine="709"/>
        <w:jc w:val="both"/>
        <w:rPr>
          <w:sz w:val="22"/>
          <w:szCs w:val="22"/>
        </w:rPr>
      </w:pPr>
      <w:r w:rsidRPr="00363D54">
        <w:rPr>
          <w:sz w:val="22"/>
          <w:szCs w:val="22"/>
        </w:rPr>
        <w:t>б)  решение Арбитражного суда Липецкой области от 28.08.2017г. по делу №А36-13073/2016 в отношен</w:t>
      </w:r>
      <w:proofErr w:type="gramStart"/>
      <w:r w:rsidRPr="00363D54">
        <w:rPr>
          <w:sz w:val="22"/>
          <w:szCs w:val="22"/>
        </w:rPr>
        <w:t>ии ООО</w:t>
      </w:r>
      <w:proofErr w:type="gramEnd"/>
      <w:r w:rsidRPr="00363D54">
        <w:rPr>
          <w:sz w:val="22"/>
          <w:szCs w:val="22"/>
        </w:rPr>
        <w:t xml:space="preserve"> ТД «Кондитер» была введена процедура банкротства – конкурсное производство, определением  от 24.04.2017г. требования Банка были установлены в реестре требований кредиторов третьей очереди, как не обеспеченные залогом, в размере 177 847 051,33 руб.;</w:t>
      </w:r>
    </w:p>
    <w:p w:rsidR="00363D54" w:rsidRPr="00363D54" w:rsidRDefault="00363D54" w:rsidP="00363D54">
      <w:pPr>
        <w:ind w:firstLine="709"/>
        <w:jc w:val="both"/>
        <w:rPr>
          <w:sz w:val="22"/>
          <w:szCs w:val="22"/>
        </w:rPr>
      </w:pPr>
      <w:r w:rsidRPr="00363D54">
        <w:rPr>
          <w:sz w:val="22"/>
          <w:szCs w:val="22"/>
        </w:rPr>
        <w:t>в)  решением Арбитражного суда Липецкой области по делу №А36-5770/2017 от 25.05.2018г. в отношении Воронина Сергея Алексеевича введена процедура банкротства – реализации имущества гражданина, требования ПАО Сбербанк в размере 177 847 051,33 руб. включены в реестр требований кредиторов должника, в т.ч. как обеспеченные залогом в размере 147</w:t>
      </w:r>
      <w:r w:rsidRPr="00363D54">
        <w:rPr>
          <w:sz w:val="22"/>
          <w:szCs w:val="22"/>
          <w:lang w:val="en-US"/>
        </w:rPr>
        <w:t> </w:t>
      </w:r>
      <w:r w:rsidRPr="00363D54">
        <w:rPr>
          <w:sz w:val="22"/>
          <w:szCs w:val="22"/>
        </w:rPr>
        <w:t>597,76 руб.;</w:t>
      </w:r>
    </w:p>
    <w:p w:rsidR="00363D54" w:rsidRPr="00363D54" w:rsidRDefault="00363D54" w:rsidP="00363D54">
      <w:pPr>
        <w:ind w:firstLine="709"/>
        <w:jc w:val="both"/>
        <w:rPr>
          <w:sz w:val="22"/>
          <w:szCs w:val="22"/>
        </w:rPr>
      </w:pPr>
      <w:r w:rsidRPr="00363D54">
        <w:rPr>
          <w:sz w:val="22"/>
          <w:szCs w:val="22"/>
        </w:rPr>
        <w:t xml:space="preserve">г) автомобиль Тойота ЛЕНД КРАУЗЕР, 100, </w:t>
      </w:r>
      <w:r w:rsidRPr="00363D54">
        <w:rPr>
          <w:sz w:val="22"/>
          <w:szCs w:val="22"/>
          <w:lang w:val="en-US"/>
        </w:rPr>
        <w:t>VIN</w:t>
      </w:r>
      <w:r w:rsidRPr="00363D54">
        <w:rPr>
          <w:sz w:val="22"/>
          <w:szCs w:val="22"/>
        </w:rPr>
        <w:t xml:space="preserve"> </w:t>
      </w:r>
      <w:r w:rsidRPr="00363D54">
        <w:rPr>
          <w:sz w:val="22"/>
          <w:szCs w:val="22"/>
          <w:lang w:val="en-US"/>
        </w:rPr>
        <w:t>JTEHC</w:t>
      </w:r>
      <w:r w:rsidRPr="00363D54">
        <w:rPr>
          <w:sz w:val="22"/>
          <w:szCs w:val="22"/>
        </w:rPr>
        <w:t>05</w:t>
      </w:r>
      <w:r w:rsidRPr="00363D54">
        <w:rPr>
          <w:sz w:val="22"/>
          <w:szCs w:val="22"/>
          <w:lang w:val="en-US"/>
        </w:rPr>
        <w:t>J</w:t>
      </w:r>
      <w:r w:rsidRPr="00363D54">
        <w:rPr>
          <w:sz w:val="22"/>
          <w:szCs w:val="22"/>
        </w:rPr>
        <w:t>904032672, заложенный по договору залога № 610712007/З-1 от 28.02.2013 в обеспечение обязательств ООО ТД «Амата», разукомплектован, стоимость автомобиля согласно отчету № 100/ю-18, подготовленног</w:t>
      </w:r>
      <w:proofErr w:type="gramStart"/>
      <w:r w:rsidRPr="00363D54">
        <w:rPr>
          <w:sz w:val="22"/>
          <w:szCs w:val="22"/>
        </w:rPr>
        <w:t>о ООО</w:t>
      </w:r>
      <w:proofErr w:type="gramEnd"/>
      <w:r w:rsidRPr="00363D54">
        <w:rPr>
          <w:sz w:val="22"/>
          <w:szCs w:val="22"/>
        </w:rPr>
        <w:t xml:space="preserve"> «АРИН», составляет 82 917,00 руб. (без НДС);   </w:t>
      </w:r>
    </w:p>
    <w:p w:rsidR="00363D54" w:rsidRPr="00363D54" w:rsidRDefault="00363D54" w:rsidP="00363D54">
      <w:pPr>
        <w:ind w:firstLine="709"/>
        <w:jc w:val="both"/>
        <w:rPr>
          <w:sz w:val="22"/>
          <w:szCs w:val="22"/>
        </w:rPr>
      </w:pPr>
      <w:r w:rsidRPr="00363D54">
        <w:rPr>
          <w:sz w:val="22"/>
          <w:szCs w:val="22"/>
        </w:rPr>
        <w:t>д)  решением Арбитражного суда Липецкой области по делу №А36-5771/2017 от 26.04.2018г. в отношении Ворониной Любови Николаевны введена процедура банкротства – реализации имущества гражданина, определением от 10.10.2017г. требования ПАО Сбербанк в размере 177 847 051,33 руб. включены в реестр требований кредиторов должника;</w:t>
      </w:r>
    </w:p>
    <w:p w:rsidR="00363D54" w:rsidRPr="00363D54" w:rsidRDefault="00363D54" w:rsidP="00363D54">
      <w:pPr>
        <w:ind w:firstLine="709"/>
        <w:jc w:val="both"/>
        <w:rPr>
          <w:sz w:val="22"/>
          <w:szCs w:val="22"/>
        </w:rPr>
      </w:pPr>
      <w:r w:rsidRPr="00363D54">
        <w:rPr>
          <w:sz w:val="22"/>
          <w:szCs w:val="22"/>
        </w:rPr>
        <w:t>е)  решением Арбитражного суда Липецкой области по делу №А36-9520/2017 от  10.11.2017г. в отношении Воронина Алексея Сергеевича введена процедура банкротства – реализации имущества гражданина, требования ПАО Сбербанк в размере 177 847 051,33 руб. включены в реестр требований кредиторов, из них 4 569 750 руб. как обеспеченные залогом;</w:t>
      </w:r>
    </w:p>
    <w:p w:rsidR="00363D54" w:rsidRPr="00363D54" w:rsidRDefault="00363D54" w:rsidP="00363D54">
      <w:pPr>
        <w:ind w:firstLine="709"/>
        <w:jc w:val="both"/>
        <w:rPr>
          <w:sz w:val="22"/>
          <w:szCs w:val="22"/>
        </w:rPr>
      </w:pPr>
      <w:r w:rsidRPr="00363D54">
        <w:rPr>
          <w:sz w:val="22"/>
          <w:szCs w:val="22"/>
        </w:rPr>
        <w:t>ж)  Решением Арбитражного суда Липецкой области по делу №А36-9517/2017 от 30.10.2017г. в отношении Качановой Юлии Владимировны введена процедура банкротства – реализация имущества должника, требования ПАО Сбербанк в размере 177 847 051,33 руб. включены в реестр требований кредиторов должника;</w:t>
      </w:r>
    </w:p>
    <w:p w:rsidR="00363D54" w:rsidRPr="00363D54" w:rsidRDefault="00363D54" w:rsidP="00363D54">
      <w:pPr>
        <w:ind w:firstLine="709"/>
        <w:jc w:val="both"/>
        <w:rPr>
          <w:sz w:val="22"/>
          <w:szCs w:val="22"/>
        </w:rPr>
      </w:pPr>
      <w:r w:rsidRPr="00363D54">
        <w:rPr>
          <w:sz w:val="22"/>
          <w:szCs w:val="22"/>
        </w:rPr>
        <w:t xml:space="preserve">з) определением Арбитражного суда Липецкой области по делу №А36-9517/2017 от 27.03.2018г. отказано в удовлетворении заявления кредитора - ПАО Сбербанк о внесении изменений в реестр требований кредиторов должника в части признания за кредитором статуса залогового кредитора по договору залога №  №610712007/3-2 от 28.02.2013 г., заключенному с Качановой Юлией Владимировной; </w:t>
      </w:r>
    </w:p>
    <w:p w:rsidR="00363D54" w:rsidRPr="00363D54" w:rsidRDefault="00363D54" w:rsidP="00363D54">
      <w:pPr>
        <w:ind w:firstLine="709"/>
        <w:jc w:val="both"/>
        <w:rPr>
          <w:sz w:val="22"/>
          <w:szCs w:val="22"/>
        </w:rPr>
      </w:pPr>
      <w:r w:rsidRPr="00363D54">
        <w:rPr>
          <w:sz w:val="22"/>
          <w:szCs w:val="22"/>
        </w:rPr>
        <w:t>и) определением Арбитражного суда Липецкой области  по делу №А36-12769/2016 от 28.04.2017г. требования ПАО Сбербанк  по договору об открытии невозобновляемой кредитной линии № 611311050 от 18.07.2011г. признаны обеспеченными залогом имуществ</w:t>
      </w:r>
      <w:proofErr w:type="gramStart"/>
      <w:r w:rsidRPr="00363D54">
        <w:rPr>
          <w:sz w:val="22"/>
          <w:szCs w:val="22"/>
        </w:rPr>
        <w:t>а  ООО</w:t>
      </w:r>
      <w:proofErr w:type="gramEnd"/>
      <w:r w:rsidRPr="00363D54">
        <w:rPr>
          <w:sz w:val="22"/>
          <w:szCs w:val="22"/>
        </w:rPr>
        <w:t xml:space="preserve"> ТД «Амата», заложенным по договору залога № 611309071/З-2 от 30.10.2009г.;</w:t>
      </w:r>
    </w:p>
    <w:p w:rsidR="00363D54" w:rsidRPr="00363D54" w:rsidRDefault="00363D54" w:rsidP="00363D54">
      <w:pPr>
        <w:ind w:firstLine="709"/>
        <w:jc w:val="both"/>
        <w:rPr>
          <w:sz w:val="22"/>
          <w:szCs w:val="22"/>
        </w:rPr>
      </w:pPr>
      <w:r w:rsidRPr="00363D54">
        <w:rPr>
          <w:sz w:val="22"/>
          <w:szCs w:val="22"/>
        </w:rPr>
        <w:t xml:space="preserve">к) определением Арбитражного суда Липецкой области  по делу №А36-12769/2016 от 28.04.2017г.  требования ПАО Сбербанк  по договорам об открытии </w:t>
      </w:r>
      <w:proofErr w:type="spellStart"/>
      <w:r w:rsidRPr="00363D54">
        <w:rPr>
          <w:sz w:val="22"/>
          <w:szCs w:val="22"/>
        </w:rPr>
        <w:t>невозобновляемых</w:t>
      </w:r>
      <w:proofErr w:type="spellEnd"/>
      <w:r w:rsidRPr="00363D54">
        <w:rPr>
          <w:sz w:val="22"/>
          <w:szCs w:val="22"/>
        </w:rPr>
        <w:t xml:space="preserve"> кредитных линий</w:t>
      </w:r>
      <w:r w:rsidRPr="00363D54" w:rsidDel="006503BE">
        <w:rPr>
          <w:sz w:val="22"/>
          <w:szCs w:val="22"/>
        </w:rPr>
        <w:t xml:space="preserve"> </w:t>
      </w:r>
      <w:r w:rsidRPr="00363D54">
        <w:rPr>
          <w:sz w:val="22"/>
          <w:szCs w:val="22"/>
        </w:rPr>
        <w:t>№ 611311050 от 18.07.2011г., № 611311091 от 29.12.2011г. признаны обеспеченными залогом имуществ</w:t>
      </w:r>
      <w:proofErr w:type="gramStart"/>
      <w:r w:rsidRPr="00363D54">
        <w:rPr>
          <w:sz w:val="22"/>
          <w:szCs w:val="22"/>
        </w:rPr>
        <w:t>а ООО</w:t>
      </w:r>
      <w:proofErr w:type="gramEnd"/>
      <w:r w:rsidRPr="00363D54">
        <w:rPr>
          <w:sz w:val="22"/>
          <w:szCs w:val="22"/>
        </w:rPr>
        <w:t xml:space="preserve"> ТД «Амата», заложенным по договору  залога № 610712007/З-5 от 30.04.2013г.;</w:t>
      </w:r>
    </w:p>
    <w:p w:rsidR="00363D54" w:rsidRPr="00363D54" w:rsidRDefault="00363D54" w:rsidP="00363D54">
      <w:pPr>
        <w:ind w:firstLine="709"/>
        <w:jc w:val="both"/>
        <w:rPr>
          <w:sz w:val="22"/>
          <w:szCs w:val="22"/>
        </w:rPr>
      </w:pPr>
      <w:r w:rsidRPr="00363D54">
        <w:rPr>
          <w:sz w:val="22"/>
          <w:szCs w:val="22"/>
        </w:rPr>
        <w:t>л) товары в обороте, заложенные по договору залога № 610712007/З-5 от 30.04.2013г., заключенному с ООО ТД «Амата», отсутствуют;</w:t>
      </w:r>
    </w:p>
    <w:p w:rsidR="00363D54" w:rsidRPr="00363D54" w:rsidRDefault="00363D54" w:rsidP="00363D54">
      <w:pPr>
        <w:ind w:firstLine="709"/>
        <w:jc w:val="both"/>
        <w:rPr>
          <w:sz w:val="22"/>
          <w:szCs w:val="22"/>
        </w:rPr>
      </w:pPr>
      <w:r w:rsidRPr="00363D54">
        <w:rPr>
          <w:sz w:val="22"/>
          <w:szCs w:val="22"/>
        </w:rPr>
        <w:t xml:space="preserve">м) разница между суммой, включенной в реестр требований кредиторов Воронина Алексея Сергеевича, Качановой Юлии Владимировны в рамках дел о несостоятельности (банкротстве) и </w:t>
      </w:r>
      <w:proofErr w:type="gramStart"/>
      <w:r w:rsidRPr="00363D54">
        <w:rPr>
          <w:sz w:val="22"/>
          <w:szCs w:val="22"/>
        </w:rPr>
        <w:lastRenderedPageBreak/>
        <w:t>суммой требований, передаваемой по настоящему договору составляет</w:t>
      </w:r>
      <w:proofErr w:type="gramEnd"/>
      <w:r w:rsidRPr="00363D54">
        <w:rPr>
          <w:sz w:val="22"/>
          <w:szCs w:val="22"/>
        </w:rPr>
        <w:t xml:space="preserve"> 630 714,00 руб. и включает в себя:</w:t>
      </w:r>
    </w:p>
    <w:p w:rsidR="00363D54" w:rsidRPr="00363D54" w:rsidRDefault="00363D54" w:rsidP="00363D54">
      <w:pPr>
        <w:ind w:firstLine="709"/>
        <w:jc w:val="both"/>
        <w:rPr>
          <w:sz w:val="22"/>
          <w:szCs w:val="22"/>
        </w:rPr>
      </w:pPr>
      <w:r w:rsidRPr="00363D54">
        <w:rPr>
          <w:sz w:val="22"/>
          <w:szCs w:val="22"/>
        </w:rPr>
        <w:t>- 628 464 руб. третейского сбора, уплаченного по иску ПАО Сбербанк к ООО Агрофирма Дон-Нега, ООО АМАТА-ГУРМЭ, Воронина А.С., Качановой Ю.В. в ТС при АНО НАП;</w:t>
      </w:r>
    </w:p>
    <w:p w:rsidR="00363D54" w:rsidRPr="00363D54" w:rsidRDefault="00363D54" w:rsidP="00363D54">
      <w:pPr>
        <w:ind w:firstLine="709"/>
        <w:jc w:val="both"/>
        <w:rPr>
          <w:sz w:val="22"/>
          <w:szCs w:val="22"/>
        </w:rPr>
      </w:pPr>
      <w:r w:rsidRPr="00363D54">
        <w:rPr>
          <w:sz w:val="22"/>
          <w:szCs w:val="22"/>
        </w:rPr>
        <w:t>- 2 250 руб. государственной пошлины за выдачу исполнительных листов на принудительное исполнение решения третейского суда при АНО НАП по делу №Т-ВРН/13-427;</w:t>
      </w:r>
    </w:p>
    <w:p w:rsidR="00363D54" w:rsidRPr="00363D54" w:rsidRDefault="00363D54" w:rsidP="00363D54">
      <w:pPr>
        <w:ind w:firstLine="709"/>
        <w:jc w:val="both"/>
        <w:rPr>
          <w:rFonts w:eastAsiaTheme="minorEastAsia"/>
          <w:bCs/>
          <w:snapToGrid w:val="0"/>
          <w:sz w:val="22"/>
          <w:szCs w:val="22"/>
        </w:rPr>
      </w:pPr>
      <w:proofErr w:type="gramStart"/>
      <w:r w:rsidRPr="00363D54">
        <w:rPr>
          <w:sz w:val="22"/>
          <w:szCs w:val="22"/>
        </w:rPr>
        <w:t xml:space="preserve">н)  определением Советского районного суда г. Липецка от 19.04.2017 по делу №15-10/2017 Банку выданы исполнительные листы на принудительное исполнение решения Третейского суда при АНО «НАП» по делу №Т-ВРН/13-427, в соответствии с которым с ООО «ТД «Амата», ООО «ТД «Кондитер», Ворониной Л.Н., Воронина С.А. взыскана задолженность </w:t>
      </w:r>
      <w:r w:rsidRPr="00363D54">
        <w:rPr>
          <w:rFonts w:eastAsiaTheme="minorEastAsia"/>
          <w:bCs/>
          <w:snapToGrid w:val="0"/>
          <w:sz w:val="22"/>
          <w:szCs w:val="22"/>
        </w:rPr>
        <w:t xml:space="preserve">по </w:t>
      </w:r>
      <w:r w:rsidRPr="00363D54">
        <w:rPr>
          <w:sz w:val="22"/>
          <w:szCs w:val="22"/>
        </w:rPr>
        <w:t>договору об открытии невозобновляемой кредитной линии №610507031  от 15.08.2007г</w:t>
      </w:r>
      <w:proofErr w:type="gramEnd"/>
      <w:r w:rsidRPr="00363D54">
        <w:rPr>
          <w:sz w:val="22"/>
          <w:szCs w:val="22"/>
        </w:rPr>
        <w:t xml:space="preserve">., </w:t>
      </w:r>
      <w:proofErr w:type="gramStart"/>
      <w:r w:rsidRPr="00363D54">
        <w:rPr>
          <w:sz w:val="22"/>
          <w:szCs w:val="22"/>
        </w:rPr>
        <w:t>договора об открытии невозобновляемой кредитной линии №610712007 от 18.05.2012г., договора об открытии невозобновляемой кредитной линии №611311050 от 18.07.2011г., договора об открытии невозобновляемой кредитной линии №611311091 от 29.12.2011г., обращено взыскание на имущество, заложенное по договорам залога №610712007/З-1 от 28.02.2013 г., №610712007/З-2 от 28.02.2013 г., №610712007/З-3 от 29.03.2013 г., №610712007/З-4 от 29.03.2013 г., №610712007/З-5</w:t>
      </w:r>
      <w:proofErr w:type="gramEnd"/>
      <w:r w:rsidRPr="00363D54">
        <w:rPr>
          <w:sz w:val="22"/>
          <w:szCs w:val="22"/>
        </w:rPr>
        <w:t xml:space="preserve"> от 30.04.2013г., №611309071/З-2 от 30.10.2009 г., договору ипотеки №610712007/И-1 от 18.05.2012 г.</w:t>
      </w:r>
    </w:p>
    <w:p w:rsidR="000802F6" w:rsidRPr="00363D54" w:rsidRDefault="00363D54" w:rsidP="00363D54">
      <w:pPr>
        <w:ind w:firstLine="709"/>
        <w:jc w:val="both"/>
        <w:rPr>
          <w:sz w:val="22"/>
          <w:szCs w:val="22"/>
        </w:rPr>
      </w:pPr>
      <w:proofErr w:type="gramStart"/>
      <w:r w:rsidRPr="00363D54">
        <w:rPr>
          <w:sz w:val="22"/>
          <w:szCs w:val="22"/>
        </w:rPr>
        <w:t xml:space="preserve">о) определением Советского районного суда г. Липецка от 20.06.2017 по делу №15-23/2017 Банку выданы исполнительные листы на принудительное исполнение решения Третейского суда при АНО «НАП» по делу №Т-ВРН/17/1544 от 18.05.2017, в соответствии с которым с ООО «Агрофирма «Дон-Нега», ООО «Амата Гурме», Воронина А.С., </w:t>
      </w:r>
      <w:proofErr w:type="spellStart"/>
      <w:r w:rsidRPr="00363D54">
        <w:rPr>
          <w:sz w:val="22"/>
          <w:szCs w:val="22"/>
        </w:rPr>
        <w:t>Кочановой</w:t>
      </w:r>
      <w:proofErr w:type="spellEnd"/>
      <w:r w:rsidRPr="00363D54">
        <w:rPr>
          <w:sz w:val="22"/>
          <w:szCs w:val="22"/>
        </w:rPr>
        <w:t xml:space="preserve"> Ю.В. взыскана задолженность </w:t>
      </w:r>
      <w:r w:rsidRPr="00363D54">
        <w:rPr>
          <w:rFonts w:eastAsiaTheme="minorEastAsia"/>
          <w:bCs/>
          <w:snapToGrid w:val="0"/>
          <w:sz w:val="22"/>
          <w:szCs w:val="22"/>
        </w:rPr>
        <w:t xml:space="preserve">по </w:t>
      </w:r>
      <w:r w:rsidRPr="00363D54">
        <w:rPr>
          <w:sz w:val="22"/>
          <w:szCs w:val="22"/>
        </w:rPr>
        <w:t>договору об открытии невозобновляемой кредитной линии №610507031</w:t>
      </w:r>
      <w:proofErr w:type="gramEnd"/>
      <w:r w:rsidRPr="00363D54">
        <w:rPr>
          <w:sz w:val="22"/>
          <w:szCs w:val="22"/>
        </w:rPr>
        <w:t xml:space="preserve">  </w:t>
      </w:r>
      <w:proofErr w:type="gramStart"/>
      <w:r w:rsidRPr="00363D54">
        <w:rPr>
          <w:sz w:val="22"/>
          <w:szCs w:val="22"/>
        </w:rPr>
        <w:t>от 15.08.2007г., договора об открытии невозобновляемой кредитной линии №610712007 от 18.05.2012г., договора об открытии невозобновляемой кредитной линии №611311050 от 18.07.2011г., договора об открытии невозобновляемой кредитной линии №611311091 от 29.12.2011г., обращено взыскание на имущество, заложенное по договору залога №610712007/з-6 от 25.03.2014, договору ипотеки №610712007/И-2 от 31.12.2015.</w:t>
      </w:r>
      <w:proofErr w:type="gramEnd"/>
    </w:p>
    <w:p w:rsidR="00C61910" w:rsidRPr="00363D54" w:rsidRDefault="00521C32" w:rsidP="00363D54">
      <w:pPr>
        <w:ind w:firstLine="709"/>
        <w:jc w:val="both"/>
        <w:rPr>
          <w:color w:val="000000" w:themeColor="text1"/>
          <w:sz w:val="22"/>
          <w:szCs w:val="22"/>
        </w:rPr>
      </w:pPr>
      <w:r w:rsidRPr="00363D54">
        <w:rPr>
          <w:color w:val="000000" w:themeColor="text1"/>
          <w:sz w:val="22"/>
          <w:szCs w:val="22"/>
        </w:rPr>
        <w:t xml:space="preserve">5.5. </w:t>
      </w:r>
      <w:r w:rsidR="00C61910" w:rsidRPr="00363D54">
        <w:rPr>
          <w:color w:val="000000" w:themeColor="text1"/>
          <w:sz w:val="22"/>
          <w:szCs w:val="22"/>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61910" w:rsidRPr="00521C32" w:rsidRDefault="00C61910" w:rsidP="00363D54">
      <w:pPr>
        <w:ind w:firstLine="709"/>
        <w:jc w:val="both"/>
        <w:rPr>
          <w:color w:val="000000" w:themeColor="text1"/>
          <w:sz w:val="22"/>
          <w:szCs w:val="22"/>
        </w:rPr>
      </w:pPr>
      <w:r w:rsidRPr="00363D54">
        <w:rPr>
          <w:color w:val="000000" w:themeColor="text1"/>
          <w:sz w:val="22"/>
          <w:szCs w:val="22"/>
        </w:rPr>
        <w:t>5.</w:t>
      </w:r>
      <w:r w:rsidR="00521C32" w:rsidRPr="00363D54">
        <w:rPr>
          <w:color w:val="000000" w:themeColor="text1"/>
          <w:sz w:val="22"/>
          <w:szCs w:val="22"/>
        </w:rPr>
        <w:t>6</w:t>
      </w:r>
      <w:r w:rsidRPr="00363D54">
        <w:rPr>
          <w:color w:val="000000" w:themeColor="text1"/>
          <w:sz w:val="22"/>
          <w:szCs w:val="22"/>
        </w:rPr>
        <w:t xml:space="preserve">. Уведомление или сообщение, направленное </w:t>
      </w:r>
      <w:r w:rsidRPr="00363D54">
        <w:rPr>
          <w:sz w:val="22"/>
          <w:szCs w:val="22"/>
        </w:rPr>
        <w:t>ЦЕССИОНАРИЮ</w:t>
      </w:r>
      <w:r w:rsidRPr="00521C32">
        <w:rPr>
          <w:color w:val="000000" w:themeColor="text1"/>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D93386" w:rsidRDefault="00C61910" w:rsidP="00363D54">
      <w:pPr>
        <w:ind w:firstLine="709"/>
        <w:jc w:val="both"/>
        <w:rPr>
          <w:color w:val="000000" w:themeColor="text1"/>
          <w:sz w:val="22"/>
          <w:szCs w:val="22"/>
        </w:rPr>
      </w:pPr>
      <w:proofErr w:type="gramStart"/>
      <w:r w:rsidRPr="00521C32">
        <w:rPr>
          <w:color w:val="000000" w:themeColor="text1"/>
          <w:sz w:val="22"/>
          <w:szCs w:val="22"/>
        </w:rPr>
        <w:t xml:space="preserve">Уведомление или сообщение ЦЕДЕНТА считается доставленным </w:t>
      </w:r>
      <w:r w:rsidRPr="00521C32">
        <w:rPr>
          <w:sz w:val="22"/>
          <w:szCs w:val="22"/>
        </w:rPr>
        <w:t>ЦЕССИОНАРИЮ</w:t>
      </w:r>
      <w:r w:rsidRPr="00521C32">
        <w:rPr>
          <w:color w:val="000000" w:themeColor="text1"/>
          <w:sz w:val="22"/>
          <w:szCs w:val="22"/>
        </w:rPr>
        <w:t xml:space="preserve">  надлежащим образом, если оно получено </w:t>
      </w:r>
      <w:r w:rsidRPr="00521C32">
        <w:rPr>
          <w:sz w:val="22"/>
          <w:szCs w:val="22"/>
        </w:rPr>
        <w:t>ЦЕССИОНАРИЕМ</w:t>
      </w:r>
      <w:r w:rsidRPr="00521C32">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521C32">
        <w:rPr>
          <w:sz w:val="22"/>
          <w:szCs w:val="22"/>
        </w:rPr>
        <w:t>ЦЕССИОНАРИЙ</w:t>
      </w:r>
      <w:r w:rsidRPr="00521C32">
        <w:rPr>
          <w:color w:val="000000" w:themeColor="text1"/>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521C32">
        <w:rPr>
          <w:color w:val="000000" w:themeColor="text1"/>
          <w:sz w:val="22"/>
          <w:szCs w:val="22"/>
        </w:rPr>
        <w:t xml:space="preserve"> проинформировал ЦЕДЕНТА. </w:t>
      </w:r>
      <w:proofErr w:type="gramStart"/>
      <w:r w:rsidRPr="00521C32">
        <w:rPr>
          <w:color w:val="000000" w:themeColor="text1"/>
          <w:sz w:val="22"/>
          <w:szCs w:val="22"/>
        </w:rPr>
        <w:t xml:space="preserve">Датой доставки уведомления или сообщения </w:t>
      </w:r>
      <w:r w:rsidRPr="00D93386">
        <w:rPr>
          <w:color w:val="000000" w:themeColor="text1"/>
          <w:sz w:val="22"/>
          <w:szCs w:val="22"/>
        </w:rPr>
        <w:t xml:space="preserve">ЦЕДЕНТА считается дата его получения </w:t>
      </w:r>
      <w:r w:rsidRPr="00D93386">
        <w:rPr>
          <w:sz w:val="22"/>
          <w:szCs w:val="22"/>
        </w:rPr>
        <w:t>ЦЕССИОНАРИЕМ</w:t>
      </w:r>
      <w:r w:rsidR="00521C32" w:rsidRPr="00D93386">
        <w:rPr>
          <w:color w:val="000000" w:themeColor="text1"/>
          <w:sz w:val="22"/>
          <w:szCs w:val="22"/>
        </w:rPr>
        <w:t>,</w:t>
      </w:r>
      <w:r w:rsidRPr="00D93386">
        <w:rPr>
          <w:color w:val="000000" w:themeColor="text1"/>
          <w:sz w:val="22"/>
          <w:szCs w:val="22"/>
        </w:rPr>
        <w:t xml:space="preserve"> а при неявке </w:t>
      </w:r>
      <w:r w:rsidRPr="00D93386">
        <w:rPr>
          <w:sz w:val="22"/>
          <w:szCs w:val="22"/>
        </w:rPr>
        <w:t>ЦЕССИОНАРИЯ</w:t>
      </w:r>
      <w:r w:rsidRPr="00D93386">
        <w:rPr>
          <w:color w:val="000000" w:themeColor="text1"/>
          <w:sz w:val="22"/>
          <w:szCs w:val="22"/>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D93386">
        <w:rPr>
          <w:sz w:val="22"/>
          <w:szCs w:val="22"/>
        </w:rPr>
        <w:t>ЦЕССИОНАРИЮ</w:t>
      </w:r>
      <w:r w:rsidR="00AD7A7F" w:rsidRPr="00D93386">
        <w:rPr>
          <w:color w:val="000000" w:themeColor="text1"/>
          <w:sz w:val="22"/>
          <w:szCs w:val="22"/>
        </w:rPr>
        <w:t xml:space="preserve">  требования ЦЕДЕНТА</w:t>
      </w:r>
      <w:r w:rsidRPr="00D93386">
        <w:rPr>
          <w:color w:val="000000" w:themeColor="text1"/>
          <w:sz w:val="22"/>
          <w:szCs w:val="22"/>
        </w:rPr>
        <w:t>.</w:t>
      </w:r>
      <w:proofErr w:type="gramEnd"/>
    </w:p>
    <w:p w:rsidR="001D45B1" w:rsidRPr="00D93386" w:rsidRDefault="00C61910" w:rsidP="00363D54">
      <w:pPr>
        <w:ind w:firstLine="709"/>
        <w:jc w:val="both"/>
        <w:rPr>
          <w:color w:val="000000" w:themeColor="text1"/>
          <w:sz w:val="22"/>
          <w:szCs w:val="22"/>
        </w:rPr>
      </w:pPr>
      <w:r w:rsidRPr="00D93386">
        <w:rPr>
          <w:color w:val="000000" w:themeColor="text1"/>
          <w:sz w:val="22"/>
          <w:szCs w:val="22"/>
        </w:rPr>
        <w:t>5.</w:t>
      </w:r>
      <w:r w:rsidR="00521C32" w:rsidRPr="00D93386">
        <w:rPr>
          <w:color w:val="000000" w:themeColor="text1"/>
          <w:sz w:val="22"/>
          <w:szCs w:val="22"/>
        </w:rPr>
        <w:t>7</w:t>
      </w:r>
      <w:r w:rsidRPr="00D93386">
        <w:rPr>
          <w:color w:val="000000" w:themeColor="text1"/>
          <w:sz w:val="22"/>
          <w:szCs w:val="22"/>
        </w:rPr>
        <w:t xml:space="preserve">. </w:t>
      </w:r>
      <w:r w:rsidR="001D45B1" w:rsidRPr="00D93386">
        <w:rPr>
          <w:color w:val="000000" w:themeColor="text1"/>
          <w:sz w:val="22"/>
          <w:szCs w:val="22"/>
        </w:rPr>
        <w:t xml:space="preserve">Все споры, вытекающие из Договора, подлежат </w:t>
      </w:r>
      <w:r w:rsidR="00620EF7" w:rsidRPr="00D93386">
        <w:rPr>
          <w:color w:val="000000" w:themeColor="text1"/>
          <w:sz w:val="22"/>
          <w:szCs w:val="22"/>
        </w:rPr>
        <w:t>рассмотрению</w:t>
      </w:r>
      <w:r w:rsidR="001D45B1" w:rsidRPr="00D93386">
        <w:rPr>
          <w:color w:val="000000" w:themeColor="text1"/>
          <w:sz w:val="22"/>
          <w:szCs w:val="22"/>
        </w:rPr>
        <w:t xml:space="preserve"> в Арбитражном суде Липецкой области.</w:t>
      </w:r>
    </w:p>
    <w:p w:rsidR="004A7533" w:rsidRPr="00D93386" w:rsidRDefault="009F6F97" w:rsidP="00363D54">
      <w:pPr>
        <w:ind w:firstLine="709"/>
        <w:jc w:val="both"/>
        <w:rPr>
          <w:color w:val="000000" w:themeColor="text1"/>
          <w:sz w:val="22"/>
          <w:szCs w:val="22"/>
        </w:rPr>
      </w:pPr>
      <w:hyperlink w:history="1"/>
      <w:r w:rsidR="004A7533" w:rsidRPr="00D93386">
        <w:rPr>
          <w:color w:val="000000" w:themeColor="text1"/>
          <w:sz w:val="22"/>
          <w:szCs w:val="22"/>
        </w:rPr>
        <w:t>5.</w:t>
      </w:r>
      <w:r w:rsidR="00521C32" w:rsidRPr="00D93386">
        <w:rPr>
          <w:color w:val="000000" w:themeColor="text1"/>
          <w:sz w:val="22"/>
          <w:szCs w:val="22"/>
        </w:rPr>
        <w:t>8</w:t>
      </w:r>
      <w:r w:rsidR="004A7533" w:rsidRPr="00D93386">
        <w:rPr>
          <w:color w:val="000000" w:themeColor="text1"/>
          <w:sz w:val="22"/>
          <w:szCs w:val="22"/>
        </w:rPr>
        <w:t>. Стороны пришли к соглашению, что проценты по ст.317.1 ГК РФ не начисляются.</w:t>
      </w:r>
    </w:p>
    <w:p w:rsidR="00CC45A9" w:rsidRPr="00D93386" w:rsidRDefault="004A7533" w:rsidP="00CC45A9">
      <w:pPr>
        <w:ind w:firstLine="709"/>
        <w:jc w:val="both"/>
        <w:rPr>
          <w:sz w:val="22"/>
          <w:szCs w:val="22"/>
        </w:rPr>
      </w:pPr>
      <w:r w:rsidRPr="000A195E">
        <w:rPr>
          <w:color w:val="000000" w:themeColor="text1"/>
          <w:sz w:val="22"/>
          <w:szCs w:val="22"/>
          <w:highlight w:val="magenta"/>
        </w:rPr>
        <w:t>5.</w:t>
      </w:r>
      <w:r w:rsidR="00521C32" w:rsidRPr="000A195E">
        <w:rPr>
          <w:color w:val="000000" w:themeColor="text1"/>
          <w:sz w:val="22"/>
          <w:szCs w:val="22"/>
          <w:highlight w:val="magenta"/>
        </w:rPr>
        <w:t>9</w:t>
      </w:r>
      <w:r w:rsidRPr="000A195E">
        <w:rPr>
          <w:color w:val="000000" w:themeColor="text1"/>
          <w:sz w:val="22"/>
          <w:szCs w:val="22"/>
          <w:highlight w:val="magenta"/>
        </w:rPr>
        <w:t xml:space="preserve">. </w:t>
      </w:r>
      <w:r w:rsidR="00D93386" w:rsidRPr="000A195E">
        <w:rPr>
          <w:color w:val="000000" w:themeColor="text1"/>
          <w:sz w:val="22"/>
          <w:szCs w:val="22"/>
          <w:highlight w:val="magenta"/>
        </w:rPr>
        <w:t>Договор заключается в нотариальной форме. Расходы по нотариальному удостоверению сделки возлагаются на ЦЕССИОНАРИЯ.</w:t>
      </w:r>
    </w:p>
    <w:p w:rsidR="00C61910" w:rsidRPr="00521C32" w:rsidRDefault="00C61910" w:rsidP="00363D54">
      <w:pPr>
        <w:ind w:firstLine="709"/>
        <w:jc w:val="both"/>
        <w:rPr>
          <w:color w:val="000000" w:themeColor="text1"/>
          <w:sz w:val="22"/>
          <w:szCs w:val="22"/>
        </w:rPr>
      </w:pPr>
      <w:r w:rsidRPr="00D93386">
        <w:rPr>
          <w:color w:val="000000" w:themeColor="text1"/>
          <w:sz w:val="22"/>
          <w:szCs w:val="22"/>
        </w:rPr>
        <w:t>5.</w:t>
      </w:r>
      <w:r w:rsidR="00521C32" w:rsidRPr="00D93386">
        <w:rPr>
          <w:color w:val="000000" w:themeColor="text1"/>
          <w:sz w:val="22"/>
          <w:szCs w:val="22"/>
        </w:rPr>
        <w:t>10</w:t>
      </w:r>
      <w:r w:rsidRPr="00D93386">
        <w:rPr>
          <w:color w:val="000000" w:themeColor="text1"/>
          <w:sz w:val="22"/>
          <w:szCs w:val="22"/>
        </w:rPr>
        <w:t>. Договор составлен в четырех подлинных экземплярах</w:t>
      </w:r>
      <w:r w:rsidRPr="00521C32">
        <w:rPr>
          <w:color w:val="000000" w:themeColor="text1"/>
          <w:sz w:val="22"/>
          <w:szCs w:val="22"/>
        </w:rPr>
        <w:t>, имеющих одинаковую юридическую силу, при этом два экземпляра находятся у ЦЕДЕНТА и два - у ЦЕССИОНАРИЯ.</w:t>
      </w:r>
    </w:p>
    <w:p w:rsidR="00C61910" w:rsidRPr="0031378C" w:rsidRDefault="00C61910" w:rsidP="00363D54">
      <w:pPr>
        <w:pStyle w:val="23"/>
        <w:ind w:firstLine="709"/>
        <w:jc w:val="both"/>
        <w:rPr>
          <w:b w:val="0"/>
          <w:bCs w:val="0"/>
          <w:sz w:val="10"/>
          <w:szCs w:val="10"/>
        </w:rPr>
      </w:pPr>
    </w:p>
    <w:p w:rsidR="006D1E3B" w:rsidRPr="00521C32" w:rsidRDefault="00981A02" w:rsidP="00363D54">
      <w:pPr>
        <w:pStyle w:val="23"/>
        <w:ind w:left="426"/>
        <w:jc w:val="center"/>
        <w:rPr>
          <w:bCs w:val="0"/>
          <w:sz w:val="22"/>
          <w:szCs w:val="22"/>
        </w:rPr>
      </w:pPr>
      <w:r>
        <w:rPr>
          <w:bCs w:val="0"/>
          <w:sz w:val="22"/>
          <w:szCs w:val="22"/>
        </w:rPr>
        <w:t xml:space="preserve">6. </w:t>
      </w:r>
      <w:r w:rsidR="006D1E3B" w:rsidRPr="00521C32">
        <w:rPr>
          <w:bCs w:val="0"/>
          <w:sz w:val="22"/>
          <w:szCs w:val="22"/>
        </w:rPr>
        <w:t>Адреса и  реквизиты Сторон:</w:t>
      </w:r>
    </w:p>
    <w:p w:rsidR="006D1E3B" w:rsidRPr="0031378C" w:rsidRDefault="006D1E3B" w:rsidP="00363D54">
      <w:pPr>
        <w:ind w:firstLine="993"/>
        <w:jc w:val="both"/>
        <w:rPr>
          <w:sz w:val="10"/>
          <w:szCs w:val="10"/>
        </w:rPr>
      </w:pPr>
    </w:p>
    <w:p w:rsidR="006D1E3B" w:rsidRPr="00521C32" w:rsidRDefault="00981A02" w:rsidP="00363D54">
      <w:pPr>
        <w:ind w:firstLine="993"/>
        <w:jc w:val="both"/>
        <w:rPr>
          <w:sz w:val="22"/>
          <w:szCs w:val="22"/>
        </w:rPr>
      </w:pPr>
      <w:r>
        <w:rPr>
          <w:sz w:val="22"/>
          <w:szCs w:val="22"/>
        </w:rPr>
        <w:t xml:space="preserve">6.1 </w:t>
      </w:r>
      <w:r w:rsidR="006D1E3B" w:rsidRPr="00521C32">
        <w:rPr>
          <w:sz w:val="22"/>
          <w:szCs w:val="22"/>
        </w:rPr>
        <w:t>ЦЕДЕНТ: Публичное акционерное общество «Сбербанк России»</w:t>
      </w:r>
    </w:p>
    <w:p w:rsidR="006D1E3B" w:rsidRPr="00521C32" w:rsidRDefault="006D1E3B" w:rsidP="00363D54">
      <w:pPr>
        <w:jc w:val="both"/>
        <w:rPr>
          <w:sz w:val="22"/>
          <w:szCs w:val="22"/>
        </w:rPr>
      </w:pPr>
      <w:r w:rsidRPr="00521C32">
        <w:rPr>
          <w:sz w:val="22"/>
          <w:szCs w:val="22"/>
        </w:rPr>
        <w:t>Местонахождение: 117997, г. Москва, ул. Вавилова, дом 19.</w:t>
      </w:r>
    </w:p>
    <w:p w:rsidR="006D1E3B" w:rsidRPr="00521C32" w:rsidRDefault="006D1E3B" w:rsidP="00363D54">
      <w:pPr>
        <w:jc w:val="both"/>
        <w:rPr>
          <w:sz w:val="22"/>
          <w:szCs w:val="22"/>
        </w:rPr>
      </w:pPr>
      <w:r w:rsidRPr="00521C32">
        <w:rPr>
          <w:sz w:val="22"/>
          <w:szCs w:val="22"/>
        </w:rPr>
        <w:t xml:space="preserve">Почтовый адрес: 398910, г. Липецк, ул. </w:t>
      </w:r>
      <w:proofErr w:type="gramStart"/>
      <w:r w:rsidRPr="00521C32">
        <w:rPr>
          <w:sz w:val="22"/>
          <w:szCs w:val="22"/>
        </w:rPr>
        <w:t>Первомайская</w:t>
      </w:r>
      <w:proofErr w:type="gramEnd"/>
      <w:r w:rsidRPr="00521C32">
        <w:rPr>
          <w:sz w:val="22"/>
          <w:szCs w:val="22"/>
        </w:rPr>
        <w:t>, д. 2.</w:t>
      </w:r>
    </w:p>
    <w:p w:rsidR="006D1E3B" w:rsidRPr="00521C32" w:rsidRDefault="006D1E3B" w:rsidP="00363D54">
      <w:pPr>
        <w:jc w:val="both"/>
        <w:rPr>
          <w:sz w:val="22"/>
          <w:szCs w:val="22"/>
        </w:rPr>
      </w:pPr>
      <w:r w:rsidRPr="00521C32">
        <w:rPr>
          <w:sz w:val="22"/>
          <w:szCs w:val="22"/>
        </w:rPr>
        <w:t>ИНН 7707083893, ОГРН 1027700132195, КПП 366402001.</w:t>
      </w:r>
    </w:p>
    <w:p w:rsidR="006D1E3B" w:rsidRPr="00521C32" w:rsidRDefault="006D1E3B" w:rsidP="00363D54">
      <w:pPr>
        <w:jc w:val="both"/>
        <w:rPr>
          <w:sz w:val="22"/>
          <w:szCs w:val="22"/>
        </w:rPr>
      </w:pPr>
      <w:r w:rsidRPr="00521C32">
        <w:rPr>
          <w:sz w:val="22"/>
          <w:szCs w:val="22"/>
        </w:rPr>
        <w:t>Корреспондентский счет №30101810600000000681 в ГРКЦ ГУ Банка России по Воронежской области, БИК 042007681</w:t>
      </w:r>
    </w:p>
    <w:p w:rsidR="006D1E3B" w:rsidRPr="00521C32" w:rsidRDefault="006D1E3B" w:rsidP="00363D54">
      <w:pPr>
        <w:ind w:firstLine="284"/>
        <w:jc w:val="both"/>
        <w:rPr>
          <w:sz w:val="22"/>
          <w:szCs w:val="22"/>
        </w:rPr>
      </w:pPr>
      <w:r w:rsidRPr="00521C32">
        <w:rPr>
          <w:sz w:val="22"/>
          <w:szCs w:val="22"/>
        </w:rPr>
        <w:t xml:space="preserve">Телефон: (4742) 42-12-67; 42-11-07.    </w:t>
      </w:r>
    </w:p>
    <w:p w:rsidR="006D1E3B" w:rsidRPr="00521C32" w:rsidRDefault="006D1E3B" w:rsidP="00363D54">
      <w:pPr>
        <w:ind w:firstLine="284"/>
        <w:jc w:val="both"/>
        <w:rPr>
          <w:sz w:val="22"/>
          <w:szCs w:val="22"/>
        </w:rPr>
      </w:pPr>
      <w:r w:rsidRPr="00521C32">
        <w:rPr>
          <w:sz w:val="22"/>
          <w:szCs w:val="22"/>
        </w:rPr>
        <w:lastRenderedPageBreak/>
        <w:t>Факс: (4742) 42-11-16.</w:t>
      </w:r>
    </w:p>
    <w:p w:rsidR="006D1E3B" w:rsidRPr="00521C32" w:rsidRDefault="006D1E3B" w:rsidP="00363D54">
      <w:pPr>
        <w:ind w:firstLine="993"/>
        <w:jc w:val="both"/>
        <w:rPr>
          <w:sz w:val="22"/>
          <w:szCs w:val="22"/>
        </w:rPr>
      </w:pPr>
    </w:p>
    <w:p w:rsidR="00521C32" w:rsidRPr="00521C32" w:rsidRDefault="00981A02" w:rsidP="00363D54">
      <w:pPr>
        <w:ind w:firstLine="993"/>
        <w:jc w:val="both"/>
        <w:rPr>
          <w:sz w:val="22"/>
          <w:szCs w:val="22"/>
        </w:rPr>
      </w:pPr>
      <w:r>
        <w:rPr>
          <w:sz w:val="22"/>
          <w:szCs w:val="22"/>
        </w:rPr>
        <w:t>6</w:t>
      </w:r>
      <w:r w:rsidR="006D1E3B" w:rsidRPr="00521C32">
        <w:rPr>
          <w:sz w:val="22"/>
          <w:szCs w:val="22"/>
        </w:rPr>
        <w:t xml:space="preserve">.2.  ЦЕССИОНАРИЙ: </w:t>
      </w:r>
    </w:p>
    <w:p w:rsidR="006D1E3B" w:rsidRPr="00521C32" w:rsidRDefault="006D1E3B" w:rsidP="00363D54">
      <w:pPr>
        <w:jc w:val="both"/>
        <w:rPr>
          <w:sz w:val="22"/>
          <w:szCs w:val="22"/>
        </w:rPr>
      </w:pPr>
    </w:p>
    <w:p w:rsidR="006D1E3B" w:rsidRPr="00521C32" w:rsidRDefault="006D1E3B" w:rsidP="00363D54">
      <w:pPr>
        <w:jc w:val="both"/>
        <w:rPr>
          <w:sz w:val="22"/>
          <w:szCs w:val="22"/>
        </w:rPr>
      </w:pPr>
    </w:p>
    <w:p w:rsidR="006D1E3B" w:rsidRPr="00521C32" w:rsidRDefault="006D1E3B" w:rsidP="00363D54">
      <w:pPr>
        <w:jc w:val="both"/>
        <w:rPr>
          <w:sz w:val="22"/>
          <w:szCs w:val="22"/>
        </w:rPr>
      </w:pPr>
    </w:p>
    <w:p w:rsidR="006D1E3B" w:rsidRPr="00521C32" w:rsidRDefault="006D1E3B" w:rsidP="00363D54">
      <w:pPr>
        <w:jc w:val="center"/>
        <w:rPr>
          <w:sz w:val="22"/>
          <w:szCs w:val="22"/>
        </w:rPr>
      </w:pPr>
      <w:r w:rsidRPr="00521C32">
        <w:rPr>
          <w:sz w:val="22"/>
          <w:szCs w:val="22"/>
        </w:rPr>
        <w:t>ЦЕДЕНТ                                                                   ЦЕССИОНАРИЙ</w:t>
      </w:r>
    </w:p>
    <w:p w:rsidR="006D1E3B" w:rsidRPr="00521C32" w:rsidRDefault="006D1E3B" w:rsidP="00363D54">
      <w:pPr>
        <w:rPr>
          <w:sz w:val="22"/>
          <w:szCs w:val="22"/>
        </w:rPr>
      </w:pPr>
      <w:r w:rsidRPr="00521C32">
        <w:rPr>
          <w:sz w:val="22"/>
          <w:szCs w:val="22"/>
        </w:rPr>
        <w:t xml:space="preserve">Заместитель управляющего                                                          </w:t>
      </w:r>
    </w:p>
    <w:p w:rsidR="006D1E3B" w:rsidRPr="00521C32" w:rsidRDefault="006D1E3B" w:rsidP="00363D54">
      <w:pPr>
        <w:rPr>
          <w:sz w:val="22"/>
          <w:szCs w:val="22"/>
        </w:rPr>
      </w:pPr>
      <w:r w:rsidRPr="00521C32">
        <w:rPr>
          <w:sz w:val="22"/>
          <w:szCs w:val="22"/>
        </w:rPr>
        <w:t xml:space="preserve">Липецким отделением № 8593                                                      </w:t>
      </w:r>
    </w:p>
    <w:p w:rsidR="006D1E3B" w:rsidRPr="00521C32" w:rsidRDefault="006D1E3B" w:rsidP="00363D54">
      <w:pPr>
        <w:rPr>
          <w:b/>
          <w:sz w:val="22"/>
          <w:szCs w:val="22"/>
        </w:rPr>
      </w:pPr>
      <w:r w:rsidRPr="00521C32">
        <w:rPr>
          <w:sz w:val="22"/>
          <w:szCs w:val="22"/>
        </w:rPr>
        <w:t xml:space="preserve">  ПАО Сбербанк                                                                         </w:t>
      </w:r>
    </w:p>
    <w:p w:rsidR="006D1E3B" w:rsidRPr="00521C32" w:rsidRDefault="006D1E3B" w:rsidP="00363D54">
      <w:pPr>
        <w:jc w:val="both"/>
        <w:rPr>
          <w:sz w:val="22"/>
          <w:szCs w:val="22"/>
        </w:rPr>
      </w:pPr>
      <w:r w:rsidRPr="00521C32">
        <w:rPr>
          <w:sz w:val="22"/>
          <w:szCs w:val="22"/>
        </w:rPr>
        <w:t>____________________                                                      ____________ __________________</w:t>
      </w:r>
    </w:p>
    <w:p w:rsidR="006D1E3B" w:rsidRPr="00521C32" w:rsidRDefault="006D1E3B" w:rsidP="00363D54">
      <w:pPr>
        <w:jc w:val="both"/>
        <w:rPr>
          <w:sz w:val="22"/>
          <w:szCs w:val="22"/>
        </w:rPr>
      </w:pPr>
    </w:p>
    <w:p w:rsidR="006D1E3B" w:rsidRPr="00521C32" w:rsidRDefault="006D1E3B" w:rsidP="00363D54">
      <w:pPr>
        <w:jc w:val="both"/>
        <w:rPr>
          <w:sz w:val="22"/>
          <w:szCs w:val="22"/>
        </w:rPr>
      </w:pPr>
      <w:r w:rsidRPr="00521C32">
        <w:rPr>
          <w:sz w:val="22"/>
          <w:szCs w:val="22"/>
        </w:rPr>
        <w:t xml:space="preserve">Пшеничных Т.Г. </w:t>
      </w:r>
    </w:p>
    <w:p w:rsidR="00521C32" w:rsidRDefault="00521C32" w:rsidP="00363D54">
      <w:pPr>
        <w:pStyle w:val="23"/>
        <w:widowControl w:val="0"/>
        <w:ind w:right="567"/>
        <w:jc w:val="center"/>
        <w:rPr>
          <w:b w:val="0"/>
          <w:bCs w:val="0"/>
          <w:sz w:val="22"/>
          <w:szCs w:val="22"/>
        </w:rPr>
      </w:pPr>
    </w:p>
    <w:p w:rsidR="00521C32" w:rsidRDefault="00521C32"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sectPr w:rsidR="00D7364F"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1D" w:rsidRDefault="0025521D">
      <w:r>
        <w:separator/>
      </w:r>
    </w:p>
  </w:endnote>
  <w:endnote w:type="continuationSeparator" w:id="0">
    <w:p w:rsidR="0025521D" w:rsidRDefault="0025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83" w:rsidRDefault="00AD3F83" w:rsidP="00AD5932">
    <w:pPr>
      <w:pStyle w:val="af9"/>
      <w:jc w:val="center"/>
    </w:pPr>
    <w:r w:rsidRPr="0018715C">
      <w:t>ЦЕДЕНТ                                                                         ЦЕССИОНАРИЙ</w:t>
    </w:r>
  </w:p>
  <w:p w:rsidR="00AD3F83" w:rsidRPr="00CB1E00" w:rsidRDefault="00AD3F83" w:rsidP="00CB1E00">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83" w:rsidRDefault="00AD3F83" w:rsidP="00AD5932">
    <w:pPr>
      <w:pStyle w:val="af9"/>
      <w:jc w:val="center"/>
    </w:pPr>
    <w:r w:rsidRPr="0018715C">
      <w:t>ЦЕДЕНТ                                                                         ЦЕССИОНАРИЙ</w:t>
    </w:r>
  </w:p>
  <w:p w:rsidR="00AD3F83" w:rsidRPr="00CB1E00" w:rsidRDefault="00AD3F83" w:rsidP="00CB1E0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1D" w:rsidRDefault="0025521D">
      <w:r>
        <w:separator/>
      </w:r>
    </w:p>
  </w:footnote>
  <w:footnote w:type="continuationSeparator" w:id="0">
    <w:p w:rsidR="0025521D" w:rsidRDefault="0025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547E84"/>
    <w:multiLevelType w:val="multilevel"/>
    <w:tmpl w:val="CA4A21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5854E7"/>
    <w:multiLevelType w:val="multilevel"/>
    <w:tmpl w:val="DE7CF31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8"/>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1716"/>
    <w:rsid w:val="00013E4A"/>
    <w:rsid w:val="00015F1D"/>
    <w:rsid w:val="00016431"/>
    <w:rsid w:val="000216BF"/>
    <w:rsid w:val="00027207"/>
    <w:rsid w:val="00032EF5"/>
    <w:rsid w:val="0003598E"/>
    <w:rsid w:val="000364C0"/>
    <w:rsid w:val="00040310"/>
    <w:rsid w:val="000419F9"/>
    <w:rsid w:val="00044D09"/>
    <w:rsid w:val="00045DE5"/>
    <w:rsid w:val="0004657C"/>
    <w:rsid w:val="00053C19"/>
    <w:rsid w:val="00054489"/>
    <w:rsid w:val="00055320"/>
    <w:rsid w:val="00063767"/>
    <w:rsid w:val="0007277F"/>
    <w:rsid w:val="00073D47"/>
    <w:rsid w:val="00075185"/>
    <w:rsid w:val="000760E5"/>
    <w:rsid w:val="000802F6"/>
    <w:rsid w:val="00081AAE"/>
    <w:rsid w:val="00081AF9"/>
    <w:rsid w:val="000867E1"/>
    <w:rsid w:val="00087F35"/>
    <w:rsid w:val="00087FC7"/>
    <w:rsid w:val="00090046"/>
    <w:rsid w:val="000908D6"/>
    <w:rsid w:val="00093205"/>
    <w:rsid w:val="00094453"/>
    <w:rsid w:val="00095286"/>
    <w:rsid w:val="00095D57"/>
    <w:rsid w:val="0009743C"/>
    <w:rsid w:val="000A1416"/>
    <w:rsid w:val="000A195E"/>
    <w:rsid w:val="000A255B"/>
    <w:rsid w:val="000A539F"/>
    <w:rsid w:val="000B2F53"/>
    <w:rsid w:val="000B562B"/>
    <w:rsid w:val="000B5A0C"/>
    <w:rsid w:val="000B76BC"/>
    <w:rsid w:val="000B78A0"/>
    <w:rsid w:val="000C2F89"/>
    <w:rsid w:val="000D1637"/>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4B3E"/>
    <w:rsid w:val="00137472"/>
    <w:rsid w:val="00137E88"/>
    <w:rsid w:val="001424BE"/>
    <w:rsid w:val="00144CEC"/>
    <w:rsid w:val="00155AE0"/>
    <w:rsid w:val="001626F6"/>
    <w:rsid w:val="00164E8A"/>
    <w:rsid w:val="00170395"/>
    <w:rsid w:val="00170F6E"/>
    <w:rsid w:val="0017345F"/>
    <w:rsid w:val="00176DD9"/>
    <w:rsid w:val="00177983"/>
    <w:rsid w:val="00177BF4"/>
    <w:rsid w:val="001826E6"/>
    <w:rsid w:val="00183B05"/>
    <w:rsid w:val="0018571B"/>
    <w:rsid w:val="00185D26"/>
    <w:rsid w:val="0018715C"/>
    <w:rsid w:val="00187395"/>
    <w:rsid w:val="00191788"/>
    <w:rsid w:val="00192083"/>
    <w:rsid w:val="00193FC1"/>
    <w:rsid w:val="0019544A"/>
    <w:rsid w:val="00195D68"/>
    <w:rsid w:val="001968D4"/>
    <w:rsid w:val="001975A5"/>
    <w:rsid w:val="001A2BBA"/>
    <w:rsid w:val="001A2DE5"/>
    <w:rsid w:val="001A414E"/>
    <w:rsid w:val="001A6395"/>
    <w:rsid w:val="001A6A02"/>
    <w:rsid w:val="001A6FAF"/>
    <w:rsid w:val="001B1A66"/>
    <w:rsid w:val="001C06E0"/>
    <w:rsid w:val="001C4947"/>
    <w:rsid w:val="001C5225"/>
    <w:rsid w:val="001C5D30"/>
    <w:rsid w:val="001C60EA"/>
    <w:rsid w:val="001C63FC"/>
    <w:rsid w:val="001C6E0C"/>
    <w:rsid w:val="001D45B1"/>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0FAC"/>
    <w:rsid w:val="00253F62"/>
    <w:rsid w:val="0025521D"/>
    <w:rsid w:val="00256C69"/>
    <w:rsid w:val="00262DF0"/>
    <w:rsid w:val="00263519"/>
    <w:rsid w:val="00265770"/>
    <w:rsid w:val="00265C06"/>
    <w:rsid w:val="002756EF"/>
    <w:rsid w:val="00276ACF"/>
    <w:rsid w:val="00281D89"/>
    <w:rsid w:val="0028268A"/>
    <w:rsid w:val="0029013E"/>
    <w:rsid w:val="00290F46"/>
    <w:rsid w:val="00292216"/>
    <w:rsid w:val="00292F3F"/>
    <w:rsid w:val="002931AA"/>
    <w:rsid w:val="00297E3F"/>
    <w:rsid w:val="002A6F29"/>
    <w:rsid w:val="002B55EA"/>
    <w:rsid w:val="002C01A2"/>
    <w:rsid w:val="002C2629"/>
    <w:rsid w:val="002C3877"/>
    <w:rsid w:val="002C6315"/>
    <w:rsid w:val="002D1FBF"/>
    <w:rsid w:val="002E141D"/>
    <w:rsid w:val="002E1C3F"/>
    <w:rsid w:val="002E3863"/>
    <w:rsid w:val="002E38C9"/>
    <w:rsid w:val="002E4482"/>
    <w:rsid w:val="002E499F"/>
    <w:rsid w:val="002F0543"/>
    <w:rsid w:val="002F07CB"/>
    <w:rsid w:val="002F4E83"/>
    <w:rsid w:val="002F50C8"/>
    <w:rsid w:val="002F59FF"/>
    <w:rsid w:val="002F6F09"/>
    <w:rsid w:val="0030029D"/>
    <w:rsid w:val="00300611"/>
    <w:rsid w:val="003015B8"/>
    <w:rsid w:val="00303179"/>
    <w:rsid w:val="003063AA"/>
    <w:rsid w:val="00306653"/>
    <w:rsid w:val="00307811"/>
    <w:rsid w:val="0031037C"/>
    <w:rsid w:val="0031378C"/>
    <w:rsid w:val="00315D12"/>
    <w:rsid w:val="003217E0"/>
    <w:rsid w:val="00322213"/>
    <w:rsid w:val="00323C52"/>
    <w:rsid w:val="00324610"/>
    <w:rsid w:val="00324F03"/>
    <w:rsid w:val="003255AC"/>
    <w:rsid w:val="003322D8"/>
    <w:rsid w:val="003324B1"/>
    <w:rsid w:val="0033696C"/>
    <w:rsid w:val="00341F84"/>
    <w:rsid w:val="0034208B"/>
    <w:rsid w:val="00342C4E"/>
    <w:rsid w:val="0034330F"/>
    <w:rsid w:val="00347055"/>
    <w:rsid w:val="00350675"/>
    <w:rsid w:val="003547F2"/>
    <w:rsid w:val="003602DC"/>
    <w:rsid w:val="00362123"/>
    <w:rsid w:val="00362B51"/>
    <w:rsid w:val="00363D54"/>
    <w:rsid w:val="003650AF"/>
    <w:rsid w:val="0036526E"/>
    <w:rsid w:val="00370B7A"/>
    <w:rsid w:val="00371394"/>
    <w:rsid w:val="00373FF7"/>
    <w:rsid w:val="003853A9"/>
    <w:rsid w:val="003853DA"/>
    <w:rsid w:val="00392058"/>
    <w:rsid w:val="00397487"/>
    <w:rsid w:val="003A0EA8"/>
    <w:rsid w:val="003A1B45"/>
    <w:rsid w:val="003A34F9"/>
    <w:rsid w:val="003A354A"/>
    <w:rsid w:val="003A3B79"/>
    <w:rsid w:val="003B19F9"/>
    <w:rsid w:val="003B68DA"/>
    <w:rsid w:val="003B6D54"/>
    <w:rsid w:val="003B6EF0"/>
    <w:rsid w:val="003B7B8E"/>
    <w:rsid w:val="003C06B5"/>
    <w:rsid w:val="003C2EBA"/>
    <w:rsid w:val="003C32FB"/>
    <w:rsid w:val="003C4ACF"/>
    <w:rsid w:val="003D3C55"/>
    <w:rsid w:val="003D5A0F"/>
    <w:rsid w:val="003E1E71"/>
    <w:rsid w:val="003F1084"/>
    <w:rsid w:val="003F14B2"/>
    <w:rsid w:val="003F6A51"/>
    <w:rsid w:val="0040035C"/>
    <w:rsid w:val="004010EA"/>
    <w:rsid w:val="00402C4F"/>
    <w:rsid w:val="00403A6B"/>
    <w:rsid w:val="00405EDB"/>
    <w:rsid w:val="00414E1D"/>
    <w:rsid w:val="00416D8C"/>
    <w:rsid w:val="00416DC3"/>
    <w:rsid w:val="00420DFF"/>
    <w:rsid w:val="00422F7D"/>
    <w:rsid w:val="00423745"/>
    <w:rsid w:val="0042380B"/>
    <w:rsid w:val="00423A49"/>
    <w:rsid w:val="004258B6"/>
    <w:rsid w:val="00426995"/>
    <w:rsid w:val="0043225F"/>
    <w:rsid w:val="00432645"/>
    <w:rsid w:val="0043330B"/>
    <w:rsid w:val="00433E80"/>
    <w:rsid w:val="004404D0"/>
    <w:rsid w:val="00443A6B"/>
    <w:rsid w:val="00447A6C"/>
    <w:rsid w:val="00460085"/>
    <w:rsid w:val="00461657"/>
    <w:rsid w:val="00462212"/>
    <w:rsid w:val="00464BA1"/>
    <w:rsid w:val="00465FF7"/>
    <w:rsid w:val="0047638E"/>
    <w:rsid w:val="0047725D"/>
    <w:rsid w:val="004773AF"/>
    <w:rsid w:val="0048206F"/>
    <w:rsid w:val="00483967"/>
    <w:rsid w:val="00486D1F"/>
    <w:rsid w:val="00487695"/>
    <w:rsid w:val="004911D7"/>
    <w:rsid w:val="00493EBB"/>
    <w:rsid w:val="00496A5C"/>
    <w:rsid w:val="004A3DE2"/>
    <w:rsid w:val="004A4859"/>
    <w:rsid w:val="004A7533"/>
    <w:rsid w:val="004B0BB6"/>
    <w:rsid w:val="004B187E"/>
    <w:rsid w:val="004B19D0"/>
    <w:rsid w:val="004B29AE"/>
    <w:rsid w:val="004B5193"/>
    <w:rsid w:val="004C7FEA"/>
    <w:rsid w:val="004D0996"/>
    <w:rsid w:val="004D1689"/>
    <w:rsid w:val="004D3FF2"/>
    <w:rsid w:val="004E0ECA"/>
    <w:rsid w:val="004E6AF0"/>
    <w:rsid w:val="004F15C6"/>
    <w:rsid w:val="005020D1"/>
    <w:rsid w:val="00503759"/>
    <w:rsid w:val="00507DC9"/>
    <w:rsid w:val="00513236"/>
    <w:rsid w:val="00517F50"/>
    <w:rsid w:val="00521C32"/>
    <w:rsid w:val="00524183"/>
    <w:rsid w:val="00524BDC"/>
    <w:rsid w:val="0052552B"/>
    <w:rsid w:val="00525BE4"/>
    <w:rsid w:val="005264EE"/>
    <w:rsid w:val="00526FEE"/>
    <w:rsid w:val="00527CD7"/>
    <w:rsid w:val="00535323"/>
    <w:rsid w:val="00535879"/>
    <w:rsid w:val="005364E9"/>
    <w:rsid w:val="005401E6"/>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86EB7"/>
    <w:rsid w:val="00587A60"/>
    <w:rsid w:val="0059489B"/>
    <w:rsid w:val="0059526B"/>
    <w:rsid w:val="00595E4C"/>
    <w:rsid w:val="005A3393"/>
    <w:rsid w:val="005A40E8"/>
    <w:rsid w:val="005A4C54"/>
    <w:rsid w:val="005A7C69"/>
    <w:rsid w:val="005B5D31"/>
    <w:rsid w:val="005C186A"/>
    <w:rsid w:val="005C3CD0"/>
    <w:rsid w:val="005C5EDD"/>
    <w:rsid w:val="005C7A98"/>
    <w:rsid w:val="005D0354"/>
    <w:rsid w:val="005D495B"/>
    <w:rsid w:val="005D4FD5"/>
    <w:rsid w:val="005D5E95"/>
    <w:rsid w:val="005D6B79"/>
    <w:rsid w:val="005D75C8"/>
    <w:rsid w:val="005E13B2"/>
    <w:rsid w:val="005E1FAC"/>
    <w:rsid w:val="005E28A0"/>
    <w:rsid w:val="005F0866"/>
    <w:rsid w:val="005F3F32"/>
    <w:rsid w:val="005F5B76"/>
    <w:rsid w:val="005F5E88"/>
    <w:rsid w:val="00600B41"/>
    <w:rsid w:val="0060613C"/>
    <w:rsid w:val="006068C7"/>
    <w:rsid w:val="00607680"/>
    <w:rsid w:val="00610055"/>
    <w:rsid w:val="006161F9"/>
    <w:rsid w:val="00616B0B"/>
    <w:rsid w:val="00617471"/>
    <w:rsid w:val="00620A28"/>
    <w:rsid w:val="00620EF7"/>
    <w:rsid w:val="00624808"/>
    <w:rsid w:val="00625156"/>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D1E3B"/>
    <w:rsid w:val="006E1710"/>
    <w:rsid w:val="006E1B95"/>
    <w:rsid w:val="006E2677"/>
    <w:rsid w:val="006E303F"/>
    <w:rsid w:val="006E3056"/>
    <w:rsid w:val="006E36B3"/>
    <w:rsid w:val="006E5B27"/>
    <w:rsid w:val="006F1FD2"/>
    <w:rsid w:val="006F4F56"/>
    <w:rsid w:val="006F6593"/>
    <w:rsid w:val="006F7CE6"/>
    <w:rsid w:val="007009D4"/>
    <w:rsid w:val="00700ADC"/>
    <w:rsid w:val="007027DF"/>
    <w:rsid w:val="00702E67"/>
    <w:rsid w:val="00703A15"/>
    <w:rsid w:val="0070483A"/>
    <w:rsid w:val="00707991"/>
    <w:rsid w:val="007107E9"/>
    <w:rsid w:val="007130AD"/>
    <w:rsid w:val="0072305C"/>
    <w:rsid w:val="00723F8B"/>
    <w:rsid w:val="00724D28"/>
    <w:rsid w:val="007250D1"/>
    <w:rsid w:val="00726855"/>
    <w:rsid w:val="00730BC4"/>
    <w:rsid w:val="00737A8C"/>
    <w:rsid w:val="00741A1A"/>
    <w:rsid w:val="00743AF3"/>
    <w:rsid w:val="00752CB6"/>
    <w:rsid w:val="00753C87"/>
    <w:rsid w:val="00755A08"/>
    <w:rsid w:val="00757F40"/>
    <w:rsid w:val="00760F08"/>
    <w:rsid w:val="00763BFE"/>
    <w:rsid w:val="00771854"/>
    <w:rsid w:val="00771B74"/>
    <w:rsid w:val="00785CCF"/>
    <w:rsid w:val="00792818"/>
    <w:rsid w:val="007975A3"/>
    <w:rsid w:val="007A209C"/>
    <w:rsid w:val="007A2FEA"/>
    <w:rsid w:val="007A51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4FDD"/>
    <w:rsid w:val="0082787E"/>
    <w:rsid w:val="0083377E"/>
    <w:rsid w:val="00834BA2"/>
    <w:rsid w:val="00835509"/>
    <w:rsid w:val="00840362"/>
    <w:rsid w:val="00840E12"/>
    <w:rsid w:val="00842A55"/>
    <w:rsid w:val="00843354"/>
    <w:rsid w:val="00845C1A"/>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A6865"/>
    <w:rsid w:val="008B0EF8"/>
    <w:rsid w:val="008B1F00"/>
    <w:rsid w:val="008B282E"/>
    <w:rsid w:val="008B61D1"/>
    <w:rsid w:val="008C3436"/>
    <w:rsid w:val="008C6A16"/>
    <w:rsid w:val="008D113C"/>
    <w:rsid w:val="008D1783"/>
    <w:rsid w:val="008D3516"/>
    <w:rsid w:val="008D470B"/>
    <w:rsid w:val="008D65B0"/>
    <w:rsid w:val="008D759F"/>
    <w:rsid w:val="008D7A49"/>
    <w:rsid w:val="008E156E"/>
    <w:rsid w:val="008E16DA"/>
    <w:rsid w:val="008E2278"/>
    <w:rsid w:val="008E29F1"/>
    <w:rsid w:val="008E3B08"/>
    <w:rsid w:val="008F0409"/>
    <w:rsid w:val="008F2A35"/>
    <w:rsid w:val="008F3B2A"/>
    <w:rsid w:val="008F7073"/>
    <w:rsid w:val="008F7195"/>
    <w:rsid w:val="008F7198"/>
    <w:rsid w:val="009035B8"/>
    <w:rsid w:val="00912763"/>
    <w:rsid w:val="00914651"/>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A02"/>
    <w:rsid w:val="00981DF1"/>
    <w:rsid w:val="00994FEC"/>
    <w:rsid w:val="00996A9A"/>
    <w:rsid w:val="009971EA"/>
    <w:rsid w:val="009A0CA7"/>
    <w:rsid w:val="009A4BE3"/>
    <w:rsid w:val="009A6084"/>
    <w:rsid w:val="009B1E71"/>
    <w:rsid w:val="009B2687"/>
    <w:rsid w:val="009B324B"/>
    <w:rsid w:val="009B3BAD"/>
    <w:rsid w:val="009B4B56"/>
    <w:rsid w:val="009B4EC9"/>
    <w:rsid w:val="009B7050"/>
    <w:rsid w:val="009B78AF"/>
    <w:rsid w:val="009C5161"/>
    <w:rsid w:val="009C5C5B"/>
    <w:rsid w:val="009C7F69"/>
    <w:rsid w:val="009D0C70"/>
    <w:rsid w:val="009D3BE3"/>
    <w:rsid w:val="009D3E3D"/>
    <w:rsid w:val="009D4DFB"/>
    <w:rsid w:val="009D7337"/>
    <w:rsid w:val="009E2B55"/>
    <w:rsid w:val="009E5B47"/>
    <w:rsid w:val="009E75B7"/>
    <w:rsid w:val="009F26D9"/>
    <w:rsid w:val="009F29CD"/>
    <w:rsid w:val="009F2F2A"/>
    <w:rsid w:val="009F4857"/>
    <w:rsid w:val="009F6F97"/>
    <w:rsid w:val="00A03593"/>
    <w:rsid w:val="00A11FE2"/>
    <w:rsid w:val="00A20E03"/>
    <w:rsid w:val="00A21039"/>
    <w:rsid w:val="00A3006A"/>
    <w:rsid w:val="00A30819"/>
    <w:rsid w:val="00A30E78"/>
    <w:rsid w:val="00A34B0B"/>
    <w:rsid w:val="00A35B24"/>
    <w:rsid w:val="00A35D22"/>
    <w:rsid w:val="00A3776A"/>
    <w:rsid w:val="00A44C21"/>
    <w:rsid w:val="00A457DB"/>
    <w:rsid w:val="00A4739C"/>
    <w:rsid w:val="00A6156A"/>
    <w:rsid w:val="00A63D45"/>
    <w:rsid w:val="00A70662"/>
    <w:rsid w:val="00A71065"/>
    <w:rsid w:val="00A73EAC"/>
    <w:rsid w:val="00A74399"/>
    <w:rsid w:val="00A80F64"/>
    <w:rsid w:val="00A8303B"/>
    <w:rsid w:val="00A830C0"/>
    <w:rsid w:val="00A84DAC"/>
    <w:rsid w:val="00A84ED0"/>
    <w:rsid w:val="00A85092"/>
    <w:rsid w:val="00A93C9A"/>
    <w:rsid w:val="00A956BA"/>
    <w:rsid w:val="00AA04C5"/>
    <w:rsid w:val="00AA1E87"/>
    <w:rsid w:val="00AA4E42"/>
    <w:rsid w:val="00AA62F4"/>
    <w:rsid w:val="00AA7615"/>
    <w:rsid w:val="00AB2D95"/>
    <w:rsid w:val="00AB329A"/>
    <w:rsid w:val="00AB78FE"/>
    <w:rsid w:val="00AC086B"/>
    <w:rsid w:val="00AC0958"/>
    <w:rsid w:val="00AC1B4A"/>
    <w:rsid w:val="00AC39CF"/>
    <w:rsid w:val="00AC5050"/>
    <w:rsid w:val="00AC566E"/>
    <w:rsid w:val="00AC5AAA"/>
    <w:rsid w:val="00AC7BB7"/>
    <w:rsid w:val="00AD2112"/>
    <w:rsid w:val="00AD35F2"/>
    <w:rsid w:val="00AD3F83"/>
    <w:rsid w:val="00AD5932"/>
    <w:rsid w:val="00AD600C"/>
    <w:rsid w:val="00AD681A"/>
    <w:rsid w:val="00AD7A7F"/>
    <w:rsid w:val="00AD7CF1"/>
    <w:rsid w:val="00AD7E7F"/>
    <w:rsid w:val="00AE00B2"/>
    <w:rsid w:val="00AE34F9"/>
    <w:rsid w:val="00AE38D2"/>
    <w:rsid w:val="00AE50F7"/>
    <w:rsid w:val="00AE596C"/>
    <w:rsid w:val="00AE60F9"/>
    <w:rsid w:val="00AF0923"/>
    <w:rsid w:val="00AF0BDD"/>
    <w:rsid w:val="00AF744D"/>
    <w:rsid w:val="00B04ABF"/>
    <w:rsid w:val="00B04BD0"/>
    <w:rsid w:val="00B05046"/>
    <w:rsid w:val="00B05BB2"/>
    <w:rsid w:val="00B07360"/>
    <w:rsid w:val="00B07909"/>
    <w:rsid w:val="00B079A0"/>
    <w:rsid w:val="00B11504"/>
    <w:rsid w:val="00B120A0"/>
    <w:rsid w:val="00B16A25"/>
    <w:rsid w:val="00B176F9"/>
    <w:rsid w:val="00B21D9D"/>
    <w:rsid w:val="00B21F18"/>
    <w:rsid w:val="00B228D8"/>
    <w:rsid w:val="00B25140"/>
    <w:rsid w:val="00B265EF"/>
    <w:rsid w:val="00B30359"/>
    <w:rsid w:val="00B30B1C"/>
    <w:rsid w:val="00B31BE2"/>
    <w:rsid w:val="00B337C2"/>
    <w:rsid w:val="00B33A04"/>
    <w:rsid w:val="00B357E1"/>
    <w:rsid w:val="00B4357D"/>
    <w:rsid w:val="00B44FC5"/>
    <w:rsid w:val="00B56F60"/>
    <w:rsid w:val="00B624C9"/>
    <w:rsid w:val="00B72212"/>
    <w:rsid w:val="00B73EE1"/>
    <w:rsid w:val="00B77486"/>
    <w:rsid w:val="00B83AE0"/>
    <w:rsid w:val="00B87482"/>
    <w:rsid w:val="00B876EA"/>
    <w:rsid w:val="00B93D7B"/>
    <w:rsid w:val="00B9456F"/>
    <w:rsid w:val="00BA0BF0"/>
    <w:rsid w:val="00BA4AC3"/>
    <w:rsid w:val="00BA5340"/>
    <w:rsid w:val="00BA6708"/>
    <w:rsid w:val="00BB2E8D"/>
    <w:rsid w:val="00BB3789"/>
    <w:rsid w:val="00BB393C"/>
    <w:rsid w:val="00BB3D08"/>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1630D"/>
    <w:rsid w:val="00C22B9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63052"/>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45A9"/>
    <w:rsid w:val="00CC6D89"/>
    <w:rsid w:val="00CC6E13"/>
    <w:rsid w:val="00CC7A03"/>
    <w:rsid w:val="00CD048F"/>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04A1"/>
    <w:rsid w:val="00D51AAB"/>
    <w:rsid w:val="00D53625"/>
    <w:rsid w:val="00D5389F"/>
    <w:rsid w:val="00D54458"/>
    <w:rsid w:val="00D573AA"/>
    <w:rsid w:val="00D60A80"/>
    <w:rsid w:val="00D61075"/>
    <w:rsid w:val="00D62403"/>
    <w:rsid w:val="00D65D67"/>
    <w:rsid w:val="00D67E17"/>
    <w:rsid w:val="00D711E9"/>
    <w:rsid w:val="00D71A82"/>
    <w:rsid w:val="00D7255D"/>
    <w:rsid w:val="00D7364F"/>
    <w:rsid w:val="00D75455"/>
    <w:rsid w:val="00D81046"/>
    <w:rsid w:val="00D814F6"/>
    <w:rsid w:val="00D81E5C"/>
    <w:rsid w:val="00D83FC2"/>
    <w:rsid w:val="00D84C24"/>
    <w:rsid w:val="00D85041"/>
    <w:rsid w:val="00D854A0"/>
    <w:rsid w:val="00D93386"/>
    <w:rsid w:val="00D946D4"/>
    <w:rsid w:val="00D94FB4"/>
    <w:rsid w:val="00D95D41"/>
    <w:rsid w:val="00D96AE2"/>
    <w:rsid w:val="00DA3035"/>
    <w:rsid w:val="00DA553B"/>
    <w:rsid w:val="00DA586B"/>
    <w:rsid w:val="00DA58E8"/>
    <w:rsid w:val="00DA6676"/>
    <w:rsid w:val="00DB259A"/>
    <w:rsid w:val="00DB7403"/>
    <w:rsid w:val="00DC6BAA"/>
    <w:rsid w:val="00DC7ADE"/>
    <w:rsid w:val="00DD39A8"/>
    <w:rsid w:val="00DD6078"/>
    <w:rsid w:val="00DD7B80"/>
    <w:rsid w:val="00DE597C"/>
    <w:rsid w:val="00DF0A49"/>
    <w:rsid w:val="00DF1790"/>
    <w:rsid w:val="00DF1E1E"/>
    <w:rsid w:val="00DF77AD"/>
    <w:rsid w:val="00DF7EC6"/>
    <w:rsid w:val="00E01844"/>
    <w:rsid w:val="00E032B1"/>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500C"/>
    <w:rsid w:val="00E57CEF"/>
    <w:rsid w:val="00E627A3"/>
    <w:rsid w:val="00E62882"/>
    <w:rsid w:val="00E6436A"/>
    <w:rsid w:val="00E6484D"/>
    <w:rsid w:val="00E65D55"/>
    <w:rsid w:val="00E74291"/>
    <w:rsid w:val="00E8566F"/>
    <w:rsid w:val="00E90BED"/>
    <w:rsid w:val="00E91F1B"/>
    <w:rsid w:val="00E94FA9"/>
    <w:rsid w:val="00E9549C"/>
    <w:rsid w:val="00E9678D"/>
    <w:rsid w:val="00E974D5"/>
    <w:rsid w:val="00EA38B2"/>
    <w:rsid w:val="00EA452F"/>
    <w:rsid w:val="00EA69FA"/>
    <w:rsid w:val="00EA762C"/>
    <w:rsid w:val="00EB23FA"/>
    <w:rsid w:val="00EB3FE9"/>
    <w:rsid w:val="00EB7156"/>
    <w:rsid w:val="00EC0BE2"/>
    <w:rsid w:val="00EC2A22"/>
    <w:rsid w:val="00EC3971"/>
    <w:rsid w:val="00EC3EEA"/>
    <w:rsid w:val="00EC65DE"/>
    <w:rsid w:val="00ED015A"/>
    <w:rsid w:val="00ED7A19"/>
    <w:rsid w:val="00EE0CCC"/>
    <w:rsid w:val="00EE2FC9"/>
    <w:rsid w:val="00EE40B1"/>
    <w:rsid w:val="00EF0550"/>
    <w:rsid w:val="00EF2E05"/>
    <w:rsid w:val="00EF4E5C"/>
    <w:rsid w:val="00F01336"/>
    <w:rsid w:val="00F02609"/>
    <w:rsid w:val="00F069AA"/>
    <w:rsid w:val="00F12EB6"/>
    <w:rsid w:val="00F16B77"/>
    <w:rsid w:val="00F20BF6"/>
    <w:rsid w:val="00F21192"/>
    <w:rsid w:val="00F228C4"/>
    <w:rsid w:val="00F24852"/>
    <w:rsid w:val="00F254EC"/>
    <w:rsid w:val="00F33387"/>
    <w:rsid w:val="00F33B49"/>
    <w:rsid w:val="00F353C4"/>
    <w:rsid w:val="00F36C88"/>
    <w:rsid w:val="00F40134"/>
    <w:rsid w:val="00F41D6E"/>
    <w:rsid w:val="00F44593"/>
    <w:rsid w:val="00F50403"/>
    <w:rsid w:val="00F52CF8"/>
    <w:rsid w:val="00F53283"/>
    <w:rsid w:val="00F54989"/>
    <w:rsid w:val="00F576CE"/>
    <w:rsid w:val="00F57ED4"/>
    <w:rsid w:val="00F60DD3"/>
    <w:rsid w:val="00F62270"/>
    <w:rsid w:val="00F67D84"/>
    <w:rsid w:val="00F751E1"/>
    <w:rsid w:val="00F75565"/>
    <w:rsid w:val="00F77305"/>
    <w:rsid w:val="00F81CBC"/>
    <w:rsid w:val="00F8242A"/>
    <w:rsid w:val="00F838C5"/>
    <w:rsid w:val="00F84A7B"/>
    <w:rsid w:val="00F859ED"/>
    <w:rsid w:val="00F86DA5"/>
    <w:rsid w:val="00F90538"/>
    <w:rsid w:val="00F91D06"/>
    <w:rsid w:val="00F96000"/>
    <w:rsid w:val="00F977D6"/>
    <w:rsid w:val="00FA2A14"/>
    <w:rsid w:val="00FB2A02"/>
    <w:rsid w:val="00FC0F23"/>
    <w:rsid w:val="00FC154C"/>
    <w:rsid w:val="00FC306B"/>
    <w:rsid w:val="00FC4053"/>
    <w:rsid w:val="00FD06B7"/>
    <w:rsid w:val="00FD0808"/>
    <w:rsid w:val="00FD229E"/>
    <w:rsid w:val="00FD3C22"/>
    <w:rsid w:val="00FD50D6"/>
    <w:rsid w:val="00FE099F"/>
    <w:rsid w:val="00FE0EB6"/>
    <w:rsid w:val="00FE1220"/>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8511">
      <w:marLeft w:val="0"/>
      <w:marRight w:val="0"/>
      <w:marTop w:val="0"/>
      <w:marBottom w:val="0"/>
      <w:divBdr>
        <w:top w:val="none" w:sz="0" w:space="0" w:color="auto"/>
        <w:left w:val="none" w:sz="0" w:space="0" w:color="auto"/>
        <w:bottom w:val="none" w:sz="0" w:space="0" w:color="auto"/>
        <w:right w:val="none" w:sz="0" w:space="0" w:color="auto"/>
      </w:divBdr>
    </w:div>
    <w:div w:id="1880168512">
      <w:marLeft w:val="0"/>
      <w:marRight w:val="0"/>
      <w:marTop w:val="0"/>
      <w:marBottom w:val="0"/>
      <w:divBdr>
        <w:top w:val="none" w:sz="0" w:space="0" w:color="auto"/>
        <w:left w:val="none" w:sz="0" w:space="0" w:color="auto"/>
        <w:bottom w:val="none" w:sz="0" w:space="0" w:color="auto"/>
        <w:right w:val="none" w:sz="0" w:space="0" w:color="auto"/>
      </w:divBdr>
    </w:div>
    <w:div w:id="1880168513">
      <w:marLeft w:val="0"/>
      <w:marRight w:val="0"/>
      <w:marTop w:val="0"/>
      <w:marBottom w:val="0"/>
      <w:divBdr>
        <w:top w:val="none" w:sz="0" w:space="0" w:color="auto"/>
        <w:left w:val="none" w:sz="0" w:space="0" w:color="auto"/>
        <w:bottom w:val="none" w:sz="0" w:space="0" w:color="auto"/>
        <w:right w:val="none" w:sz="0" w:space="0" w:color="auto"/>
      </w:divBdr>
    </w:div>
    <w:div w:id="1880168514">
      <w:marLeft w:val="0"/>
      <w:marRight w:val="0"/>
      <w:marTop w:val="0"/>
      <w:marBottom w:val="0"/>
      <w:divBdr>
        <w:top w:val="none" w:sz="0" w:space="0" w:color="auto"/>
        <w:left w:val="none" w:sz="0" w:space="0" w:color="auto"/>
        <w:bottom w:val="none" w:sz="0" w:space="0" w:color="auto"/>
        <w:right w:val="none" w:sz="0" w:space="0" w:color="auto"/>
      </w:divBdr>
    </w:div>
    <w:div w:id="1880168515">
      <w:marLeft w:val="0"/>
      <w:marRight w:val="0"/>
      <w:marTop w:val="0"/>
      <w:marBottom w:val="0"/>
      <w:divBdr>
        <w:top w:val="none" w:sz="0" w:space="0" w:color="auto"/>
        <w:left w:val="none" w:sz="0" w:space="0" w:color="auto"/>
        <w:bottom w:val="none" w:sz="0" w:space="0" w:color="auto"/>
        <w:right w:val="none" w:sz="0" w:space="0" w:color="auto"/>
      </w:divBdr>
    </w:div>
    <w:div w:id="1880168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FF1A-CFFD-4F40-B22F-1EAD422B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3821</Words>
  <Characters>26656</Characters>
  <Application>Microsoft Office Word</Application>
  <DocSecurity>4</DocSecurity>
  <Lines>222</Lines>
  <Paragraphs>60</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Киселева Марина Александровна</cp:lastModifiedBy>
  <cp:revision>2</cp:revision>
  <cp:lastPrinted>2019-02-22T07:42:00Z</cp:lastPrinted>
  <dcterms:created xsi:type="dcterms:W3CDTF">2019-02-22T09:48:00Z</dcterms:created>
  <dcterms:modified xsi:type="dcterms:W3CDTF">2019-02-22T09:48:00Z</dcterms:modified>
</cp:coreProperties>
</file>