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CB46B" w14:textId="704F0AC2" w:rsidR="00001EBC" w:rsidRDefault="00001EBC" w:rsidP="00001EBC">
      <w:pPr>
        <w:autoSpaceDE w:val="0"/>
        <w:autoSpaceDN w:val="0"/>
        <w:spacing w:line="240" w:lineRule="auto"/>
        <w:ind w:right="-427"/>
        <w:jc w:val="center"/>
        <w:rPr>
          <w:rFonts w:ascii="Times New Roman" w:hAnsi="Times New Roman"/>
          <w:b/>
          <w:sz w:val="24"/>
          <w:szCs w:val="24"/>
        </w:rPr>
      </w:pPr>
      <w:r>
        <w:rPr>
          <w:rFonts w:ascii="Times New Roman" w:hAnsi="Times New Roman"/>
          <w:b/>
          <w:sz w:val="24"/>
          <w:szCs w:val="24"/>
        </w:rPr>
        <w:t>ДОГОВОР УСТУПКИ ПРАВ (ТРЕБОВАНИЙ)</w:t>
      </w:r>
    </w:p>
    <w:p w14:paraId="235CA924" w14:textId="77777777" w:rsidR="00280221" w:rsidRPr="005E7B36" w:rsidRDefault="00280221" w:rsidP="00001EBC">
      <w:pPr>
        <w:autoSpaceDE w:val="0"/>
        <w:autoSpaceDN w:val="0"/>
        <w:spacing w:line="240" w:lineRule="auto"/>
        <w:ind w:right="-427"/>
        <w:jc w:val="center"/>
        <w:rPr>
          <w:rFonts w:ascii="Times New Roman" w:hAnsi="Times New Roman"/>
          <w:sz w:val="24"/>
          <w:szCs w:val="24"/>
        </w:rPr>
      </w:pPr>
    </w:p>
    <w:p w14:paraId="26F25E92" w14:textId="1F0580ED" w:rsidR="00001EBC" w:rsidRPr="005E7B36" w:rsidRDefault="00001EBC" w:rsidP="007A58AF">
      <w:pPr>
        <w:spacing w:after="120" w:line="240" w:lineRule="auto"/>
        <w:jc w:val="both"/>
        <w:rPr>
          <w:rFonts w:ascii="Times New Roman" w:hAnsi="Times New Roman"/>
          <w:bCs/>
          <w:sz w:val="24"/>
          <w:szCs w:val="24"/>
        </w:rPr>
      </w:pPr>
      <w:r w:rsidRPr="005E7B36">
        <w:rPr>
          <w:rFonts w:ascii="Times New Roman" w:hAnsi="Times New Roman"/>
          <w:bCs/>
          <w:sz w:val="24"/>
          <w:szCs w:val="24"/>
        </w:rPr>
        <w:t xml:space="preserve">г. </w:t>
      </w:r>
      <w:r w:rsidR="00370F48" w:rsidRPr="005E7B36">
        <w:rPr>
          <w:rFonts w:ascii="Times New Roman" w:hAnsi="Times New Roman"/>
          <w:bCs/>
          <w:sz w:val="24"/>
          <w:szCs w:val="24"/>
        </w:rPr>
        <w:t>Ростов-на-Дону</w:t>
      </w:r>
      <w:r w:rsidRPr="005E7B36">
        <w:rPr>
          <w:rFonts w:ascii="Times New Roman" w:hAnsi="Times New Roman"/>
          <w:bCs/>
          <w:sz w:val="24"/>
          <w:szCs w:val="24"/>
        </w:rPr>
        <w:t xml:space="preserve">                               </w:t>
      </w:r>
      <w:r w:rsidR="00934923" w:rsidRPr="005E7B36">
        <w:rPr>
          <w:rFonts w:ascii="Times New Roman" w:hAnsi="Times New Roman"/>
          <w:bCs/>
          <w:sz w:val="24"/>
          <w:szCs w:val="24"/>
        </w:rPr>
        <w:t xml:space="preserve">                   </w:t>
      </w:r>
      <w:r w:rsidR="00F83FDE" w:rsidRPr="005E7B36">
        <w:rPr>
          <w:rFonts w:ascii="Times New Roman" w:hAnsi="Times New Roman"/>
          <w:bCs/>
          <w:sz w:val="24"/>
          <w:szCs w:val="24"/>
        </w:rPr>
        <w:tab/>
      </w:r>
      <w:r w:rsidR="00F83FDE" w:rsidRPr="005E7B36">
        <w:rPr>
          <w:rFonts w:ascii="Times New Roman" w:hAnsi="Times New Roman"/>
          <w:bCs/>
          <w:sz w:val="24"/>
          <w:szCs w:val="24"/>
        </w:rPr>
        <w:tab/>
      </w:r>
      <w:r w:rsidRPr="005E7B36">
        <w:rPr>
          <w:rFonts w:ascii="Times New Roman" w:hAnsi="Times New Roman"/>
          <w:bCs/>
          <w:sz w:val="24"/>
          <w:szCs w:val="24"/>
        </w:rPr>
        <w:t xml:space="preserve">   </w:t>
      </w:r>
      <w:proofErr w:type="gramStart"/>
      <w:r w:rsidRPr="005E7B36">
        <w:rPr>
          <w:rFonts w:ascii="Times New Roman" w:hAnsi="Times New Roman"/>
          <w:bCs/>
          <w:sz w:val="24"/>
          <w:szCs w:val="24"/>
        </w:rPr>
        <w:t xml:space="preserve">   </w:t>
      </w:r>
      <w:r w:rsidRPr="00F32E28">
        <w:rPr>
          <w:rFonts w:ascii="Times New Roman" w:hAnsi="Times New Roman"/>
          <w:bCs/>
          <w:sz w:val="24"/>
          <w:szCs w:val="24"/>
        </w:rPr>
        <w:t>«</w:t>
      </w:r>
      <w:proofErr w:type="gramEnd"/>
      <w:r w:rsidRPr="00F32E28">
        <w:rPr>
          <w:rFonts w:ascii="Times New Roman" w:hAnsi="Times New Roman"/>
          <w:bCs/>
          <w:sz w:val="24"/>
          <w:szCs w:val="24"/>
        </w:rPr>
        <w:t xml:space="preserve">____» </w:t>
      </w:r>
      <w:r w:rsidR="00370F48" w:rsidRPr="00F32E28">
        <w:rPr>
          <w:rFonts w:ascii="Times New Roman" w:hAnsi="Times New Roman"/>
          <w:bCs/>
          <w:sz w:val="24"/>
          <w:szCs w:val="24"/>
        </w:rPr>
        <w:t>____________</w:t>
      </w:r>
      <w:r w:rsidRPr="00F32E28">
        <w:rPr>
          <w:rFonts w:ascii="Times New Roman" w:hAnsi="Times New Roman"/>
          <w:bCs/>
          <w:sz w:val="24"/>
          <w:szCs w:val="24"/>
        </w:rPr>
        <w:t xml:space="preserve"> 201</w:t>
      </w:r>
      <w:r w:rsidR="00370F48" w:rsidRPr="00F32E28">
        <w:rPr>
          <w:rFonts w:ascii="Times New Roman" w:hAnsi="Times New Roman"/>
          <w:bCs/>
          <w:sz w:val="24"/>
          <w:szCs w:val="24"/>
        </w:rPr>
        <w:t>9</w:t>
      </w:r>
      <w:r w:rsidRPr="005E7B36">
        <w:rPr>
          <w:rFonts w:ascii="Times New Roman" w:hAnsi="Times New Roman"/>
          <w:bCs/>
          <w:sz w:val="24"/>
          <w:szCs w:val="24"/>
        </w:rPr>
        <w:t xml:space="preserve"> года</w:t>
      </w:r>
    </w:p>
    <w:p w14:paraId="3B22DEA1" w14:textId="1307A75D" w:rsidR="00001EBC" w:rsidRPr="00824314" w:rsidRDefault="00001EBC" w:rsidP="007A58AF">
      <w:pPr>
        <w:tabs>
          <w:tab w:val="left" w:pos="6946"/>
        </w:tabs>
        <w:spacing w:before="80" w:after="80" w:line="240" w:lineRule="auto"/>
        <w:ind w:firstLine="540"/>
        <w:jc w:val="both"/>
        <w:rPr>
          <w:rFonts w:ascii="Times New Roman" w:hAnsi="Times New Roman"/>
          <w:sz w:val="24"/>
          <w:szCs w:val="24"/>
        </w:rPr>
      </w:pPr>
      <w:r w:rsidRPr="00824314">
        <w:rPr>
          <w:rFonts w:ascii="Times New Roman" w:hAnsi="Times New Roman"/>
          <w:sz w:val="24"/>
          <w:szCs w:val="24"/>
        </w:rPr>
        <w:t>Публичное акционерное общество «Сбербанк России» (ПАО Сбербанк), именуемое в дальнейшем «ЦЕДЕНТ», в лице</w:t>
      </w:r>
      <w:r w:rsidR="00370F48" w:rsidRPr="00824314">
        <w:rPr>
          <w:rFonts w:ascii="Times New Roman" w:hAnsi="Times New Roman"/>
          <w:sz w:val="24"/>
          <w:szCs w:val="24"/>
        </w:rPr>
        <w:t>________________________</w:t>
      </w:r>
      <w:r w:rsidRPr="00824314">
        <w:rPr>
          <w:rFonts w:ascii="Times New Roman" w:hAnsi="Times New Roman"/>
          <w:sz w:val="24"/>
          <w:szCs w:val="24"/>
        </w:rPr>
        <w:t>, действующего на основании доверенности</w:t>
      </w:r>
      <w:r w:rsidR="00097F54">
        <w:rPr>
          <w:rFonts w:ascii="Times New Roman" w:hAnsi="Times New Roman"/>
          <w:sz w:val="24"/>
          <w:szCs w:val="24"/>
        </w:rPr>
        <w:t>_________________________</w:t>
      </w:r>
      <w:r w:rsidR="00824314" w:rsidRPr="00824314">
        <w:rPr>
          <w:rFonts w:ascii="Times New Roman" w:hAnsi="Times New Roman"/>
          <w:sz w:val="24"/>
          <w:szCs w:val="24"/>
        </w:rPr>
        <w:t>__________________________</w:t>
      </w:r>
      <w:r w:rsidRPr="00824314">
        <w:rPr>
          <w:rFonts w:ascii="Times New Roman" w:hAnsi="Times New Roman"/>
          <w:sz w:val="24"/>
          <w:szCs w:val="24"/>
        </w:rPr>
        <w:t>, удостоверенной</w:t>
      </w:r>
      <w:r w:rsidR="00824314" w:rsidRPr="00824314">
        <w:rPr>
          <w:rFonts w:ascii="Times New Roman" w:hAnsi="Times New Roman"/>
          <w:sz w:val="24"/>
          <w:szCs w:val="24"/>
        </w:rPr>
        <w:t xml:space="preserve"> ______________________________________________________________</w:t>
      </w:r>
      <w:r w:rsidRPr="00824314">
        <w:rPr>
          <w:rFonts w:ascii="Times New Roman" w:hAnsi="Times New Roman"/>
          <w:sz w:val="24"/>
          <w:szCs w:val="24"/>
        </w:rPr>
        <w:t xml:space="preserve">, с одной стороны, </w:t>
      </w:r>
    </w:p>
    <w:p w14:paraId="43C3AD4A" w14:textId="5A2FA110" w:rsidR="00001EBC" w:rsidRPr="00824314" w:rsidRDefault="00001EBC" w:rsidP="007A58AF">
      <w:pPr>
        <w:spacing w:before="80" w:after="80" w:line="240" w:lineRule="auto"/>
        <w:jc w:val="both"/>
        <w:rPr>
          <w:rFonts w:ascii="Times New Roman" w:hAnsi="Times New Roman"/>
          <w:sz w:val="24"/>
          <w:szCs w:val="24"/>
        </w:rPr>
      </w:pPr>
      <w:r w:rsidRPr="00824314">
        <w:rPr>
          <w:rFonts w:ascii="Times New Roman" w:hAnsi="Times New Roman"/>
          <w:sz w:val="24"/>
          <w:szCs w:val="24"/>
        </w:rPr>
        <w:t>И</w:t>
      </w:r>
      <w:r w:rsidR="00824314" w:rsidRPr="00824314">
        <w:rPr>
          <w:rFonts w:ascii="Times New Roman" w:hAnsi="Times New Roman"/>
          <w:sz w:val="24"/>
          <w:szCs w:val="24"/>
        </w:rPr>
        <w:t xml:space="preserve"> ___________________________________</w:t>
      </w:r>
      <w:r w:rsidRPr="00824314">
        <w:rPr>
          <w:rFonts w:ascii="Times New Roman" w:hAnsi="Times New Roman"/>
          <w:sz w:val="24"/>
          <w:szCs w:val="24"/>
        </w:rPr>
        <w:t>, именуемое в дальнейшем «ЦЕССИОНАРИЙ»,</w:t>
      </w:r>
      <w:r w:rsidR="005D65D7" w:rsidRPr="00824314">
        <w:rPr>
          <w:rFonts w:ascii="Times New Roman" w:hAnsi="Times New Roman"/>
          <w:sz w:val="24"/>
          <w:szCs w:val="24"/>
        </w:rPr>
        <w:t xml:space="preserve"> в лице </w:t>
      </w:r>
      <w:r w:rsidR="00824314" w:rsidRPr="00824314">
        <w:rPr>
          <w:rFonts w:ascii="Times New Roman" w:hAnsi="Times New Roman"/>
          <w:sz w:val="24"/>
          <w:szCs w:val="24"/>
        </w:rPr>
        <w:t>__________________________________________</w:t>
      </w:r>
      <w:r w:rsidRPr="00824314">
        <w:rPr>
          <w:rFonts w:ascii="Times New Roman" w:hAnsi="Times New Roman"/>
          <w:sz w:val="24"/>
          <w:szCs w:val="24"/>
        </w:rPr>
        <w:t xml:space="preserve">, действующего на основании </w:t>
      </w:r>
      <w:r w:rsidR="00824314" w:rsidRPr="00824314">
        <w:rPr>
          <w:rFonts w:ascii="Times New Roman" w:hAnsi="Times New Roman"/>
          <w:sz w:val="24"/>
          <w:szCs w:val="24"/>
        </w:rPr>
        <w:t>____________</w:t>
      </w:r>
      <w:r w:rsidRPr="00824314">
        <w:rPr>
          <w:rFonts w:ascii="Times New Roman" w:hAnsi="Times New Roman"/>
          <w:sz w:val="24"/>
          <w:szCs w:val="24"/>
        </w:rPr>
        <w:t>, с другой стороны, далее совместно именуемые «Стороны», заключили настоящий договор уступки прав (требований), далее по тексту «Договор», о нижеследующем:</w:t>
      </w:r>
    </w:p>
    <w:p w14:paraId="44DBD1D0" w14:textId="229684C4" w:rsidR="00001EBC" w:rsidRDefault="00261567" w:rsidP="007A58AF">
      <w:pPr>
        <w:numPr>
          <w:ilvl w:val="0"/>
          <w:numId w:val="1"/>
        </w:numPr>
        <w:autoSpaceDE w:val="0"/>
        <w:autoSpaceDN w:val="0"/>
        <w:spacing w:before="240" w:after="0" w:line="240" w:lineRule="auto"/>
        <w:jc w:val="center"/>
        <w:rPr>
          <w:rFonts w:ascii="Times New Roman" w:hAnsi="Times New Roman"/>
          <w:b/>
          <w:sz w:val="24"/>
          <w:szCs w:val="24"/>
        </w:rPr>
      </w:pPr>
      <w:r>
        <w:rPr>
          <w:rFonts w:ascii="Times New Roman" w:hAnsi="Times New Roman"/>
          <w:b/>
          <w:sz w:val="24"/>
          <w:szCs w:val="24"/>
        </w:rPr>
        <w:t>Предмет Договора</w:t>
      </w:r>
    </w:p>
    <w:p w14:paraId="400D01E9" w14:textId="685281BA" w:rsidR="00001EBC" w:rsidRPr="00D42980" w:rsidRDefault="00001EBC"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D42980">
        <w:rPr>
          <w:rFonts w:ascii="Times New Roman" w:hAnsi="Times New Roman" w:cs="Times New Roman"/>
          <w:sz w:val="24"/>
          <w:szCs w:val="24"/>
        </w:rPr>
        <w:t>ЦЕДЕНТ уступает ЦЕССИОНАРИЮ права (требования) к</w:t>
      </w:r>
      <w:r w:rsidR="005F7ED7" w:rsidRPr="00D42980">
        <w:rPr>
          <w:rFonts w:ascii="Times New Roman" w:hAnsi="Times New Roman" w:cs="Times New Roman"/>
          <w:sz w:val="24"/>
          <w:szCs w:val="24"/>
        </w:rPr>
        <w:t xml:space="preserve"> Обществу с ограниченной ответственностью </w:t>
      </w:r>
      <w:r w:rsidR="005D65D7" w:rsidRPr="00D42980">
        <w:rPr>
          <w:rFonts w:ascii="Times New Roman" w:hAnsi="Times New Roman" w:cs="Times New Roman"/>
          <w:sz w:val="24"/>
          <w:szCs w:val="24"/>
        </w:rPr>
        <w:t>«</w:t>
      </w:r>
      <w:r w:rsidR="00D42980" w:rsidRPr="00D42980">
        <w:rPr>
          <w:rFonts w:ascii="Times New Roman" w:hAnsi="Times New Roman" w:cs="Times New Roman"/>
          <w:sz w:val="24"/>
          <w:szCs w:val="24"/>
        </w:rPr>
        <w:t>Стройэкспертиза</w:t>
      </w:r>
      <w:r w:rsidR="005D65D7" w:rsidRPr="00D42980">
        <w:rPr>
          <w:rFonts w:ascii="Times New Roman" w:hAnsi="Times New Roman" w:cs="Times New Roman"/>
          <w:sz w:val="24"/>
          <w:szCs w:val="24"/>
        </w:rPr>
        <w:t xml:space="preserve">» (ИНН </w:t>
      </w:r>
      <w:r w:rsidR="00D42980" w:rsidRPr="00D42980">
        <w:rPr>
          <w:rFonts w:ascii="Times New Roman" w:hAnsi="Times New Roman" w:cs="Times New Roman"/>
          <w:sz w:val="24"/>
          <w:szCs w:val="24"/>
        </w:rPr>
        <w:t>0725007839</w:t>
      </w:r>
      <w:r w:rsidR="005D65D7" w:rsidRPr="00D42980">
        <w:rPr>
          <w:rFonts w:ascii="Times New Roman" w:hAnsi="Times New Roman" w:cs="Times New Roman"/>
          <w:sz w:val="24"/>
          <w:szCs w:val="24"/>
        </w:rPr>
        <w:t xml:space="preserve">, ОГРН </w:t>
      </w:r>
      <w:r w:rsidR="00D42980" w:rsidRPr="00D42980">
        <w:rPr>
          <w:rFonts w:ascii="Times New Roman" w:hAnsi="Times New Roman"/>
          <w:sz w:val="24"/>
          <w:szCs w:val="24"/>
          <w:lang w:eastAsia="ru-RU"/>
        </w:rPr>
        <w:t>1120725000164</w:t>
      </w:r>
      <w:r w:rsidR="005D65D7" w:rsidRPr="00D42980">
        <w:rPr>
          <w:rFonts w:ascii="Times New Roman" w:hAnsi="Times New Roman" w:cs="Times New Roman"/>
          <w:sz w:val="24"/>
          <w:szCs w:val="24"/>
        </w:rPr>
        <w:t>, адрес: 3</w:t>
      </w:r>
      <w:r w:rsidR="00D42980" w:rsidRPr="00D42980">
        <w:rPr>
          <w:rFonts w:ascii="Times New Roman" w:hAnsi="Times New Roman" w:cs="Times New Roman"/>
          <w:sz w:val="24"/>
          <w:szCs w:val="24"/>
        </w:rPr>
        <w:t>60016</w:t>
      </w:r>
      <w:r w:rsidR="00CD5BC3" w:rsidRPr="00D42980">
        <w:rPr>
          <w:rFonts w:ascii="Times New Roman" w:hAnsi="Times New Roman" w:cs="Times New Roman"/>
          <w:sz w:val="24"/>
          <w:szCs w:val="24"/>
        </w:rPr>
        <w:t xml:space="preserve">, </w:t>
      </w:r>
      <w:r w:rsidR="00D42980" w:rsidRPr="00D42980">
        <w:rPr>
          <w:rFonts w:ascii="Times New Roman" w:hAnsi="Times New Roman" w:cs="Times New Roman"/>
          <w:sz w:val="24"/>
          <w:szCs w:val="24"/>
        </w:rPr>
        <w:t xml:space="preserve">Кабардино-Балкарская </w:t>
      </w:r>
      <w:r w:rsidR="00CD5BC3" w:rsidRPr="00D42980">
        <w:rPr>
          <w:rFonts w:ascii="Times New Roman" w:hAnsi="Times New Roman" w:cs="Times New Roman"/>
          <w:sz w:val="24"/>
          <w:szCs w:val="24"/>
        </w:rPr>
        <w:t>Республика</w:t>
      </w:r>
      <w:r w:rsidR="00D42980" w:rsidRPr="00D42980">
        <w:rPr>
          <w:rFonts w:ascii="Times New Roman" w:hAnsi="Times New Roman" w:cs="Times New Roman"/>
          <w:sz w:val="24"/>
          <w:szCs w:val="24"/>
        </w:rPr>
        <w:t xml:space="preserve">, </w:t>
      </w:r>
      <w:r w:rsidR="00CD5BC3" w:rsidRPr="00D42980">
        <w:rPr>
          <w:rFonts w:ascii="Times New Roman" w:hAnsi="Times New Roman" w:cs="Times New Roman"/>
          <w:sz w:val="24"/>
          <w:szCs w:val="24"/>
        </w:rPr>
        <w:t xml:space="preserve"> г. </w:t>
      </w:r>
      <w:r w:rsidR="00D42980" w:rsidRPr="00D42980">
        <w:rPr>
          <w:rFonts w:ascii="Times New Roman" w:hAnsi="Times New Roman" w:cs="Times New Roman"/>
          <w:sz w:val="24"/>
          <w:szCs w:val="24"/>
        </w:rPr>
        <w:t>Нальчик</w:t>
      </w:r>
      <w:r w:rsidR="005D65D7" w:rsidRPr="00D42980">
        <w:rPr>
          <w:rFonts w:ascii="Times New Roman" w:hAnsi="Times New Roman" w:cs="Times New Roman"/>
          <w:sz w:val="24"/>
          <w:szCs w:val="24"/>
        </w:rPr>
        <w:t xml:space="preserve">, ул. </w:t>
      </w:r>
      <w:r w:rsidR="00D42980" w:rsidRPr="00D42980">
        <w:rPr>
          <w:rFonts w:ascii="Times New Roman" w:hAnsi="Times New Roman" w:cs="Times New Roman"/>
          <w:sz w:val="24"/>
          <w:szCs w:val="24"/>
        </w:rPr>
        <w:t>Абидова, д. 2</w:t>
      </w:r>
      <w:r w:rsidR="005D65D7" w:rsidRPr="00D42980">
        <w:rPr>
          <w:rFonts w:ascii="Times New Roman" w:hAnsi="Times New Roman" w:cs="Times New Roman"/>
          <w:sz w:val="24"/>
          <w:szCs w:val="24"/>
        </w:rPr>
        <w:t>)</w:t>
      </w:r>
      <w:r w:rsidRPr="00D42980">
        <w:rPr>
          <w:rFonts w:ascii="Times New Roman" w:hAnsi="Times New Roman" w:cs="Times New Roman"/>
          <w:sz w:val="24"/>
          <w:szCs w:val="24"/>
        </w:rPr>
        <w:t>, именуемому в дальнейшем «ДОЛЖНИК», вытекающие из</w:t>
      </w:r>
      <w:r w:rsidR="00D42980" w:rsidRPr="00D42980">
        <w:rPr>
          <w:rFonts w:ascii="Times New Roman" w:hAnsi="Times New Roman" w:cs="Times New Roman"/>
          <w:sz w:val="24"/>
          <w:szCs w:val="24"/>
        </w:rPr>
        <w:t xml:space="preserve"> Договора об открытии невозобновляемой кредитной линии № 331300175 от 04.09.2013 г. с учетом дополнительного соглашения №1 от 29.09.2013 г., дополнительного соглашения №2 от 15.07.2015 г., дополнительного соглашения №3 от 05.11.2015 г. (далее – Кредитный договор)</w:t>
      </w:r>
      <w:r w:rsidR="001538A3" w:rsidRPr="00D42980">
        <w:rPr>
          <w:rFonts w:ascii="Times New Roman" w:hAnsi="Times New Roman" w:cs="Times New Roman"/>
          <w:sz w:val="24"/>
          <w:szCs w:val="24"/>
        </w:rPr>
        <w:t xml:space="preserve">, а также права (требования) по договорам, заключенным в обеспечение исполнения обязательств Должника по Кредитному договору согласно перечню договоров, приведенному в Приложении №1 к настоящему Договору, подтвержденные вступившими в силу судебными актами, срок на обжалование которых истек, и вынесенными в пользу Банка: </w:t>
      </w:r>
      <w:r w:rsidR="00D42980" w:rsidRPr="00D42980">
        <w:rPr>
          <w:rFonts w:ascii="Times New Roman" w:hAnsi="Times New Roman" w:cs="Times New Roman"/>
          <w:sz w:val="24"/>
          <w:szCs w:val="24"/>
        </w:rPr>
        <w:t>Решения Третейского суда при АНО «Независимая Арбитражная Палата» от 26.05.2016 г. по делу №Т/СТП/16-2999, Решения Третейского суда при АНО «Независимая Арбитражная Палата» от 26.07.2016 г. по делу №Т/СТП/16-4832, Определения Нальчикского городского суда Кабардино-Балкарской Республики от 18.07.2016 г. по делу № 15.1-86/2016, Определения Нальчикского городского суда Кабардино-Балкарской Республики от 19.10.2016 г., Определения арбитражного суда Кабардино-Балкарской Республики от 27.07.2018 г. по делу о банкротстве А20-2940/2018, Определения арбитражного суда Кабардино-Балкарской Республики от 29.03.2018 г. по делу о банкротстве А20-3885/2016</w:t>
      </w:r>
      <w:r w:rsidR="00D42980" w:rsidRPr="00D42980">
        <w:t xml:space="preserve"> </w:t>
      </w:r>
      <w:r w:rsidR="001538A3" w:rsidRPr="00D42980">
        <w:rPr>
          <w:rFonts w:ascii="Times New Roman" w:hAnsi="Times New Roman" w:cs="Times New Roman"/>
          <w:sz w:val="24"/>
          <w:szCs w:val="24"/>
        </w:rPr>
        <w:t>(далее – Обеспечительные договоры).</w:t>
      </w:r>
    </w:p>
    <w:p w14:paraId="4E0F3052" w14:textId="1112A37A" w:rsidR="00001EBC" w:rsidRPr="00C52837" w:rsidRDefault="00001EBC" w:rsidP="007A58AF">
      <w:pPr>
        <w:numPr>
          <w:ilvl w:val="1"/>
          <w:numId w:val="1"/>
        </w:numPr>
        <w:spacing w:before="240" w:after="120" w:line="240" w:lineRule="auto"/>
        <w:ind w:left="426" w:hanging="426"/>
        <w:contextualSpacing/>
        <w:jc w:val="both"/>
        <w:rPr>
          <w:rFonts w:ascii="Times New Roman" w:hAnsi="Times New Roman"/>
          <w:sz w:val="24"/>
          <w:szCs w:val="24"/>
        </w:rPr>
      </w:pPr>
      <w:r w:rsidRPr="00C52837">
        <w:rPr>
          <w:rFonts w:ascii="Times New Roman" w:hAnsi="Times New Roman"/>
          <w:sz w:val="24"/>
          <w:szCs w:val="24"/>
        </w:rPr>
        <w:t>Общая сумма уступаемых ЦЕССИОНАРИЮ требований к ДОЛЖНИКУ, вытекающих из Кредитн</w:t>
      </w:r>
      <w:r w:rsidR="00A85F57" w:rsidRPr="00C52837">
        <w:rPr>
          <w:rFonts w:ascii="Times New Roman" w:hAnsi="Times New Roman"/>
          <w:sz w:val="24"/>
          <w:szCs w:val="24"/>
        </w:rPr>
        <w:t>ого</w:t>
      </w:r>
      <w:r w:rsidRPr="00C52837">
        <w:rPr>
          <w:rFonts w:ascii="Times New Roman" w:hAnsi="Times New Roman"/>
          <w:sz w:val="24"/>
          <w:szCs w:val="24"/>
        </w:rPr>
        <w:t xml:space="preserve"> договор</w:t>
      </w:r>
      <w:r w:rsidR="00A85F57" w:rsidRPr="00C52837">
        <w:rPr>
          <w:rFonts w:ascii="Times New Roman" w:hAnsi="Times New Roman"/>
          <w:sz w:val="24"/>
          <w:szCs w:val="24"/>
        </w:rPr>
        <w:t>а</w:t>
      </w:r>
      <w:r w:rsidRPr="00C52837">
        <w:rPr>
          <w:rFonts w:ascii="Times New Roman" w:hAnsi="Times New Roman"/>
          <w:sz w:val="24"/>
          <w:szCs w:val="24"/>
        </w:rPr>
        <w:t>, по состоянию на «____»</w:t>
      </w:r>
      <w:r w:rsidR="00955C9E" w:rsidRPr="00C52837">
        <w:rPr>
          <w:rFonts w:ascii="Times New Roman" w:hAnsi="Times New Roman"/>
          <w:sz w:val="24"/>
          <w:szCs w:val="24"/>
        </w:rPr>
        <w:t xml:space="preserve"> </w:t>
      </w:r>
      <w:r w:rsidR="00AA4B9A" w:rsidRPr="00C52837">
        <w:rPr>
          <w:rFonts w:ascii="Times New Roman" w:hAnsi="Times New Roman"/>
          <w:sz w:val="24"/>
          <w:szCs w:val="24"/>
        </w:rPr>
        <w:t>июля</w:t>
      </w:r>
      <w:r w:rsidRPr="00C52837">
        <w:rPr>
          <w:rFonts w:ascii="Times New Roman" w:hAnsi="Times New Roman"/>
          <w:sz w:val="24"/>
          <w:szCs w:val="24"/>
        </w:rPr>
        <w:t xml:space="preserve"> 201</w:t>
      </w:r>
      <w:r w:rsidR="00CD5BC3" w:rsidRPr="00C52837">
        <w:rPr>
          <w:rFonts w:ascii="Times New Roman" w:hAnsi="Times New Roman"/>
          <w:sz w:val="24"/>
          <w:szCs w:val="24"/>
        </w:rPr>
        <w:t>9</w:t>
      </w:r>
      <w:r w:rsidRPr="00C52837">
        <w:rPr>
          <w:rFonts w:ascii="Times New Roman" w:hAnsi="Times New Roman"/>
          <w:sz w:val="24"/>
          <w:szCs w:val="24"/>
        </w:rPr>
        <w:t xml:space="preserve"> года составляет</w:t>
      </w:r>
      <w:r w:rsidR="00A85F57" w:rsidRPr="00C52837">
        <w:rPr>
          <w:rFonts w:ascii="Times New Roman" w:hAnsi="Times New Roman"/>
          <w:sz w:val="24"/>
          <w:szCs w:val="24"/>
        </w:rPr>
        <w:t xml:space="preserve"> </w:t>
      </w:r>
      <w:r w:rsidR="00AA4B9A" w:rsidRPr="00C52837">
        <w:rPr>
          <w:rFonts w:ascii="Times New Roman" w:hAnsi="Times New Roman"/>
          <w:sz w:val="24"/>
          <w:szCs w:val="24"/>
        </w:rPr>
        <w:t>125 897 759,41</w:t>
      </w:r>
      <w:r w:rsidR="008B4B6F" w:rsidRPr="00C52837">
        <w:rPr>
          <w:rFonts w:ascii="Times New Roman" w:hAnsi="Times New Roman"/>
          <w:sz w:val="24"/>
          <w:szCs w:val="24"/>
        </w:rPr>
        <w:t xml:space="preserve"> </w:t>
      </w:r>
      <w:r w:rsidRPr="00C52837">
        <w:rPr>
          <w:rFonts w:ascii="Times New Roman" w:hAnsi="Times New Roman"/>
          <w:sz w:val="24"/>
          <w:szCs w:val="24"/>
        </w:rPr>
        <w:t>(</w:t>
      </w:r>
      <w:r w:rsidR="00AA4B9A" w:rsidRPr="00C52837">
        <w:rPr>
          <w:rFonts w:ascii="Times New Roman" w:hAnsi="Times New Roman"/>
          <w:sz w:val="24"/>
          <w:szCs w:val="24"/>
        </w:rPr>
        <w:t>Сто двадцать</w:t>
      </w:r>
      <w:r w:rsidR="008B4B6F" w:rsidRPr="00C52837">
        <w:rPr>
          <w:rFonts w:ascii="Times New Roman" w:hAnsi="Times New Roman"/>
          <w:sz w:val="24"/>
          <w:szCs w:val="24"/>
        </w:rPr>
        <w:t xml:space="preserve"> пять</w:t>
      </w:r>
      <w:r w:rsidR="00A85F57" w:rsidRPr="00C52837">
        <w:rPr>
          <w:rFonts w:ascii="Times New Roman" w:hAnsi="Times New Roman"/>
          <w:sz w:val="24"/>
          <w:szCs w:val="24"/>
        </w:rPr>
        <w:t xml:space="preserve"> миллион</w:t>
      </w:r>
      <w:r w:rsidR="008B4B6F" w:rsidRPr="00C52837">
        <w:rPr>
          <w:rFonts w:ascii="Times New Roman" w:hAnsi="Times New Roman"/>
          <w:sz w:val="24"/>
          <w:szCs w:val="24"/>
        </w:rPr>
        <w:t>ов</w:t>
      </w:r>
      <w:r w:rsidR="00A85F57" w:rsidRPr="00C52837">
        <w:rPr>
          <w:rFonts w:ascii="Times New Roman" w:hAnsi="Times New Roman"/>
          <w:sz w:val="24"/>
          <w:szCs w:val="24"/>
        </w:rPr>
        <w:t xml:space="preserve"> </w:t>
      </w:r>
      <w:r w:rsidR="00AA4B9A" w:rsidRPr="00C52837">
        <w:rPr>
          <w:rFonts w:ascii="Times New Roman" w:hAnsi="Times New Roman"/>
          <w:sz w:val="24"/>
          <w:szCs w:val="24"/>
        </w:rPr>
        <w:t>восемьсот девяносто семь</w:t>
      </w:r>
      <w:r w:rsidR="008B4B6F" w:rsidRPr="00C52837">
        <w:rPr>
          <w:rFonts w:ascii="Times New Roman" w:hAnsi="Times New Roman"/>
          <w:sz w:val="24"/>
          <w:szCs w:val="24"/>
        </w:rPr>
        <w:t xml:space="preserve"> ты</w:t>
      </w:r>
      <w:r w:rsidR="00A85F57" w:rsidRPr="00C52837">
        <w:rPr>
          <w:rFonts w:ascii="Times New Roman" w:hAnsi="Times New Roman"/>
          <w:sz w:val="24"/>
          <w:szCs w:val="24"/>
        </w:rPr>
        <w:t>сяч</w:t>
      </w:r>
      <w:r w:rsidR="008B4B6F" w:rsidRPr="00C52837">
        <w:rPr>
          <w:rFonts w:ascii="Times New Roman" w:hAnsi="Times New Roman"/>
          <w:sz w:val="24"/>
          <w:szCs w:val="24"/>
        </w:rPr>
        <w:t xml:space="preserve"> </w:t>
      </w:r>
      <w:r w:rsidR="00AA4B9A" w:rsidRPr="00C52837">
        <w:rPr>
          <w:rFonts w:ascii="Times New Roman" w:hAnsi="Times New Roman"/>
          <w:sz w:val="24"/>
          <w:szCs w:val="24"/>
        </w:rPr>
        <w:t>семьсот пятьдесят девять</w:t>
      </w:r>
      <w:r w:rsidR="008B4B6F" w:rsidRPr="00C52837">
        <w:rPr>
          <w:rFonts w:ascii="Times New Roman" w:hAnsi="Times New Roman"/>
          <w:sz w:val="24"/>
          <w:szCs w:val="24"/>
        </w:rPr>
        <w:t>) рублей</w:t>
      </w:r>
      <w:r w:rsidRPr="00C52837">
        <w:rPr>
          <w:rFonts w:ascii="Times New Roman" w:hAnsi="Times New Roman"/>
          <w:sz w:val="24"/>
          <w:szCs w:val="24"/>
        </w:rPr>
        <w:t xml:space="preserve"> </w:t>
      </w:r>
      <w:r w:rsidR="00AA4B9A" w:rsidRPr="00C52837">
        <w:rPr>
          <w:rFonts w:ascii="Times New Roman" w:hAnsi="Times New Roman"/>
          <w:sz w:val="24"/>
          <w:szCs w:val="24"/>
        </w:rPr>
        <w:t>41</w:t>
      </w:r>
      <w:r w:rsidR="00C52837" w:rsidRPr="00C52837">
        <w:rPr>
          <w:rFonts w:ascii="Times New Roman" w:hAnsi="Times New Roman"/>
          <w:sz w:val="24"/>
          <w:szCs w:val="24"/>
        </w:rPr>
        <w:t xml:space="preserve"> копеек</w:t>
      </w:r>
      <w:r w:rsidRPr="00C52837">
        <w:rPr>
          <w:rFonts w:ascii="Times New Roman" w:hAnsi="Times New Roman"/>
          <w:sz w:val="24"/>
          <w:szCs w:val="24"/>
        </w:rPr>
        <w:t>, в том числе:</w:t>
      </w:r>
    </w:p>
    <w:p w14:paraId="37BD8A1D" w14:textId="0607DCDE" w:rsidR="00001EBC" w:rsidRPr="00796A4C" w:rsidRDefault="00001EBC" w:rsidP="007A58AF">
      <w:pPr>
        <w:overflowPunct w:val="0"/>
        <w:autoSpaceDE w:val="0"/>
        <w:autoSpaceDN w:val="0"/>
        <w:adjustRightInd w:val="0"/>
        <w:spacing w:after="120" w:line="240" w:lineRule="auto"/>
        <w:ind w:left="425"/>
        <w:jc w:val="both"/>
        <w:rPr>
          <w:rFonts w:ascii="Times New Roman" w:hAnsi="Times New Roman"/>
          <w:sz w:val="24"/>
          <w:szCs w:val="24"/>
        </w:rPr>
      </w:pPr>
      <w:r w:rsidRPr="00796A4C">
        <w:rPr>
          <w:rFonts w:ascii="Times New Roman" w:hAnsi="Times New Roman"/>
          <w:sz w:val="24"/>
          <w:szCs w:val="24"/>
        </w:rPr>
        <w:t xml:space="preserve">- </w:t>
      </w:r>
      <w:r w:rsidR="00C52837" w:rsidRPr="00796A4C">
        <w:rPr>
          <w:rFonts w:ascii="Times New Roman" w:hAnsi="Times New Roman"/>
          <w:sz w:val="24"/>
          <w:szCs w:val="24"/>
        </w:rPr>
        <w:t>120 213 415</w:t>
      </w:r>
      <w:r w:rsidR="00F472B7" w:rsidRPr="00796A4C">
        <w:rPr>
          <w:rFonts w:ascii="Times New Roman" w:hAnsi="Times New Roman"/>
          <w:sz w:val="24"/>
          <w:szCs w:val="24"/>
        </w:rPr>
        <w:t xml:space="preserve"> (</w:t>
      </w:r>
      <w:r w:rsidR="00C52837" w:rsidRPr="00796A4C">
        <w:rPr>
          <w:rFonts w:ascii="Times New Roman" w:hAnsi="Times New Roman"/>
          <w:sz w:val="24"/>
          <w:szCs w:val="24"/>
        </w:rPr>
        <w:t>сто двадцать</w:t>
      </w:r>
      <w:r w:rsidR="005E3AA2" w:rsidRPr="00796A4C">
        <w:rPr>
          <w:rFonts w:ascii="Times New Roman" w:hAnsi="Times New Roman"/>
          <w:sz w:val="24"/>
          <w:szCs w:val="24"/>
        </w:rPr>
        <w:t xml:space="preserve"> миллион</w:t>
      </w:r>
      <w:r w:rsidR="00C52837" w:rsidRPr="00796A4C">
        <w:rPr>
          <w:rFonts w:ascii="Times New Roman" w:hAnsi="Times New Roman"/>
          <w:sz w:val="24"/>
          <w:szCs w:val="24"/>
        </w:rPr>
        <w:t>ов</w:t>
      </w:r>
      <w:r w:rsidR="005E3AA2" w:rsidRPr="00796A4C">
        <w:rPr>
          <w:rFonts w:ascii="Times New Roman" w:hAnsi="Times New Roman"/>
          <w:sz w:val="24"/>
          <w:szCs w:val="24"/>
        </w:rPr>
        <w:t xml:space="preserve"> двести </w:t>
      </w:r>
      <w:r w:rsidR="00C52837" w:rsidRPr="00796A4C">
        <w:rPr>
          <w:rFonts w:ascii="Times New Roman" w:hAnsi="Times New Roman"/>
          <w:sz w:val="24"/>
          <w:szCs w:val="24"/>
        </w:rPr>
        <w:t>тринадцат</w:t>
      </w:r>
      <w:r w:rsidR="005E3AA2" w:rsidRPr="00796A4C">
        <w:rPr>
          <w:rFonts w:ascii="Times New Roman" w:hAnsi="Times New Roman"/>
          <w:sz w:val="24"/>
          <w:szCs w:val="24"/>
        </w:rPr>
        <w:t>ь</w:t>
      </w:r>
      <w:r w:rsidR="00C52837" w:rsidRPr="00796A4C">
        <w:rPr>
          <w:rFonts w:ascii="Times New Roman" w:hAnsi="Times New Roman"/>
          <w:sz w:val="24"/>
          <w:szCs w:val="24"/>
        </w:rPr>
        <w:t xml:space="preserve"> </w:t>
      </w:r>
      <w:r w:rsidR="005E3AA2" w:rsidRPr="00796A4C">
        <w:rPr>
          <w:rFonts w:ascii="Times New Roman" w:hAnsi="Times New Roman"/>
          <w:sz w:val="24"/>
          <w:szCs w:val="24"/>
        </w:rPr>
        <w:t xml:space="preserve">тысяч </w:t>
      </w:r>
      <w:r w:rsidR="00C52837" w:rsidRPr="00796A4C">
        <w:rPr>
          <w:rFonts w:ascii="Times New Roman" w:hAnsi="Times New Roman"/>
          <w:sz w:val="24"/>
          <w:szCs w:val="24"/>
        </w:rPr>
        <w:t>четыреста пятнадцать</w:t>
      </w:r>
      <w:r w:rsidR="00F472B7" w:rsidRPr="00796A4C">
        <w:rPr>
          <w:rFonts w:ascii="Times New Roman" w:hAnsi="Times New Roman"/>
          <w:sz w:val="24"/>
          <w:szCs w:val="24"/>
        </w:rPr>
        <w:t>)</w:t>
      </w:r>
      <w:r w:rsidR="00F472B7" w:rsidRPr="00796A4C">
        <w:rPr>
          <w:rFonts w:ascii="Times New Roman" w:hAnsi="Times New Roman"/>
          <w:i/>
          <w:sz w:val="24"/>
          <w:szCs w:val="24"/>
        </w:rPr>
        <w:t xml:space="preserve"> </w:t>
      </w:r>
      <w:r w:rsidR="008B4B6F" w:rsidRPr="00796A4C">
        <w:rPr>
          <w:rFonts w:ascii="Times New Roman" w:hAnsi="Times New Roman"/>
          <w:sz w:val="24"/>
          <w:szCs w:val="24"/>
        </w:rPr>
        <w:t>рубл</w:t>
      </w:r>
      <w:r w:rsidR="005E3AA2" w:rsidRPr="00796A4C">
        <w:rPr>
          <w:rFonts w:ascii="Times New Roman" w:hAnsi="Times New Roman"/>
          <w:sz w:val="24"/>
          <w:szCs w:val="24"/>
        </w:rPr>
        <w:t>ей</w:t>
      </w:r>
      <w:r w:rsidR="00C52837" w:rsidRPr="00796A4C">
        <w:rPr>
          <w:rFonts w:ascii="Times New Roman" w:hAnsi="Times New Roman"/>
          <w:sz w:val="24"/>
          <w:szCs w:val="24"/>
        </w:rPr>
        <w:t xml:space="preserve"> 61</w:t>
      </w:r>
      <w:r w:rsidR="00F472B7" w:rsidRPr="00796A4C">
        <w:rPr>
          <w:rFonts w:ascii="Times New Roman" w:hAnsi="Times New Roman"/>
          <w:sz w:val="24"/>
          <w:szCs w:val="24"/>
        </w:rPr>
        <w:t xml:space="preserve"> копеек </w:t>
      </w:r>
      <w:r w:rsidRPr="00796A4C">
        <w:rPr>
          <w:rFonts w:ascii="Times New Roman" w:hAnsi="Times New Roman"/>
          <w:sz w:val="24"/>
          <w:szCs w:val="24"/>
        </w:rPr>
        <w:t>-  ссудная задолженность;</w:t>
      </w:r>
    </w:p>
    <w:p w14:paraId="411ECEB4" w14:textId="60564FD8" w:rsidR="00F472B7" w:rsidRPr="00796A4C" w:rsidRDefault="00001EBC" w:rsidP="007A58AF">
      <w:pPr>
        <w:overflowPunct w:val="0"/>
        <w:autoSpaceDE w:val="0"/>
        <w:autoSpaceDN w:val="0"/>
        <w:adjustRightInd w:val="0"/>
        <w:spacing w:after="120" w:line="240" w:lineRule="auto"/>
        <w:ind w:left="425"/>
        <w:jc w:val="both"/>
        <w:rPr>
          <w:rFonts w:ascii="Times New Roman" w:hAnsi="Times New Roman"/>
          <w:sz w:val="24"/>
          <w:szCs w:val="24"/>
        </w:rPr>
      </w:pPr>
      <w:r w:rsidRPr="00796A4C">
        <w:rPr>
          <w:rFonts w:ascii="Times New Roman" w:hAnsi="Times New Roman"/>
          <w:sz w:val="24"/>
          <w:szCs w:val="24"/>
        </w:rPr>
        <w:t xml:space="preserve">- </w:t>
      </w:r>
      <w:r w:rsidR="00796A4C" w:rsidRPr="00796A4C">
        <w:rPr>
          <w:rFonts w:ascii="Times New Roman" w:hAnsi="Times New Roman"/>
          <w:sz w:val="24"/>
          <w:szCs w:val="24"/>
        </w:rPr>
        <w:t>4</w:t>
      </w:r>
      <w:r w:rsidR="008B4B6F" w:rsidRPr="00796A4C">
        <w:rPr>
          <w:rFonts w:ascii="Times New Roman" w:hAnsi="Times New Roman"/>
          <w:sz w:val="24"/>
          <w:szCs w:val="24"/>
        </w:rPr>
        <w:t> </w:t>
      </w:r>
      <w:r w:rsidR="00796A4C" w:rsidRPr="00796A4C">
        <w:rPr>
          <w:rFonts w:ascii="Times New Roman" w:hAnsi="Times New Roman"/>
          <w:sz w:val="24"/>
          <w:szCs w:val="24"/>
        </w:rPr>
        <w:t>670</w:t>
      </w:r>
      <w:r w:rsidR="008B4B6F" w:rsidRPr="00796A4C">
        <w:rPr>
          <w:rFonts w:ascii="Times New Roman" w:hAnsi="Times New Roman"/>
          <w:sz w:val="24"/>
          <w:szCs w:val="24"/>
        </w:rPr>
        <w:t xml:space="preserve"> </w:t>
      </w:r>
      <w:r w:rsidR="00796A4C" w:rsidRPr="00796A4C">
        <w:rPr>
          <w:rFonts w:ascii="Times New Roman" w:hAnsi="Times New Roman"/>
          <w:sz w:val="24"/>
          <w:szCs w:val="24"/>
        </w:rPr>
        <w:t>832</w:t>
      </w:r>
      <w:r w:rsidR="00F472B7" w:rsidRPr="00796A4C">
        <w:rPr>
          <w:rFonts w:ascii="Times New Roman" w:hAnsi="Times New Roman"/>
          <w:sz w:val="24"/>
          <w:szCs w:val="24"/>
        </w:rPr>
        <w:t xml:space="preserve"> (</w:t>
      </w:r>
      <w:r w:rsidR="00796A4C" w:rsidRPr="00796A4C">
        <w:rPr>
          <w:rFonts w:ascii="Times New Roman" w:hAnsi="Times New Roman"/>
          <w:sz w:val="24"/>
          <w:szCs w:val="24"/>
        </w:rPr>
        <w:t xml:space="preserve">четыре </w:t>
      </w:r>
      <w:r w:rsidR="005E3AA2" w:rsidRPr="00796A4C">
        <w:rPr>
          <w:rFonts w:ascii="Times New Roman" w:hAnsi="Times New Roman"/>
          <w:sz w:val="24"/>
          <w:szCs w:val="24"/>
        </w:rPr>
        <w:t>миллиона шестьсот</w:t>
      </w:r>
      <w:r w:rsidR="00796A4C" w:rsidRPr="00796A4C">
        <w:rPr>
          <w:rFonts w:ascii="Times New Roman" w:hAnsi="Times New Roman"/>
          <w:sz w:val="24"/>
          <w:szCs w:val="24"/>
        </w:rPr>
        <w:t xml:space="preserve"> семьдесят</w:t>
      </w:r>
      <w:r w:rsidR="005E3AA2" w:rsidRPr="00796A4C">
        <w:rPr>
          <w:rFonts w:ascii="Times New Roman" w:hAnsi="Times New Roman"/>
          <w:sz w:val="24"/>
          <w:szCs w:val="24"/>
        </w:rPr>
        <w:t xml:space="preserve"> тысяч </w:t>
      </w:r>
      <w:r w:rsidR="00796A4C" w:rsidRPr="00796A4C">
        <w:rPr>
          <w:rFonts w:ascii="Times New Roman" w:hAnsi="Times New Roman"/>
          <w:sz w:val="24"/>
          <w:szCs w:val="24"/>
        </w:rPr>
        <w:t>восемьсот тридцать два</w:t>
      </w:r>
      <w:r w:rsidR="008B4B6F" w:rsidRPr="00796A4C">
        <w:rPr>
          <w:rFonts w:ascii="Times New Roman" w:hAnsi="Times New Roman"/>
          <w:sz w:val="24"/>
          <w:szCs w:val="24"/>
        </w:rPr>
        <w:t>) рубл</w:t>
      </w:r>
      <w:r w:rsidR="005E3AA2" w:rsidRPr="00796A4C">
        <w:rPr>
          <w:rFonts w:ascii="Times New Roman" w:hAnsi="Times New Roman"/>
          <w:sz w:val="24"/>
          <w:szCs w:val="24"/>
        </w:rPr>
        <w:t>ей</w:t>
      </w:r>
      <w:r w:rsidR="00796A4C" w:rsidRPr="00796A4C">
        <w:rPr>
          <w:rFonts w:ascii="Times New Roman" w:hAnsi="Times New Roman"/>
          <w:sz w:val="24"/>
          <w:szCs w:val="24"/>
        </w:rPr>
        <w:t xml:space="preserve"> 45</w:t>
      </w:r>
      <w:r w:rsidR="00F472B7" w:rsidRPr="00796A4C">
        <w:rPr>
          <w:rFonts w:ascii="Times New Roman" w:hAnsi="Times New Roman"/>
          <w:sz w:val="24"/>
          <w:szCs w:val="24"/>
        </w:rPr>
        <w:t xml:space="preserve"> копеек </w:t>
      </w:r>
      <w:r w:rsidRPr="00796A4C">
        <w:rPr>
          <w:rFonts w:ascii="Times New Roman" w:hAnsi="Times New Roman"/>
          <w:sz w:val="24"/>
          <w:szCs w:val="24"/>
        </w:rPr>
        <w:t>– проценты за кредит;</w:t>
      </w:r>
    </w:p>
    <w:p w14:paraId="5D9D0100" w14:textId="56BCFAA9" w:rsidR="00F472B7" w:rsidRPr="00B372E6" w:rsidRDefault="00F472B7" w:rsidP="007A58AF">
      <w:pPr>
        <w:overflowPunct w:val="0"/>
        <w:autoSpaceDE w:val="0"/>
        <w:autoSpaceDN w:val="0"/>
        <w:adjustRightInd w:val="0"/>
        <w:spacing w:after="120" w:line="240" w:lineRule="auto"/>
        <w:ind w:left="425"/>
        <w:jc w:val="both"/>
        <w:rPr>
          <w:rFonts w:ascii="Times New Roman" w:hAnsi="Times New Roman"/>
          <w:sz w:val="24"/>
          <w:szCs w:val="24"/>
        </w:rPr>
      </w:pPr>
      <w:r w:rsidRPr="00B372E6">
        <w:rPr>
          <w:rFonts w:ascii="Times New Roman" w:hAnsi="Times New Roman"/>
          <w:sz w:val="24"/>
          <w:szCs w:val="24"/>
        </w:rPr>
        <w:t xml:space="preserve">- </w:t>
      </w:r>
      <w:r w:rsidR="00796A4C" w:rsidRPr="00B372E6">
        <w:rPr>
          <w:rFonts w:ascii="Times New Roman" w:hAnsi="Times New Roman"/>
          <w:sz w:val="24"/>
          <w:szCs w:val="24"/>
        </w:rPr>
        <w:t>700 265</w:t>
      </w:r>
      <w:r w:rsidRPr="00B372E6">
        <w:rPr>
          <w:rFonts w:ascii="Times New Roman" w:hAnsi="Times New Roman"/>
          <w:sz w:val="24"/>
          <w:szCs w:val="24"/>
        </w:rPr>
        <w:t xml:space="preserve"> (</w:t>
      </w:r>
      <w:r w:rsidR="00796A4C" w:rsidRPr="00B372E6">
        <w:rPr>
          <w:rFonts w:ascii="Times New Roman" w:hAnsi="Times New Roman"/>
          <w:sz w:val="24"/>
          <w:szCs w:val="24"/>
        </w:rPr>
        <w:t>семьсот</w:t>
      </w:r>
      <w:r w:rsidR="005E3AA2" w:rsidRPr="00B372E6">
        <w:rPr>
          <w:rFonts w:ascii="Times New Roman" w:hAnsi="Times New Roman"/>
          <w:sz w:val="24"/>
          <w:szCs w:val="24"/>
        </w:rPr>
        <w:t xml:space="preserve"> тысяч </w:t>
      </w:r>
      <w:r w:rsidR="00796A4C" w:rsidRPr="00B372E6">
        <w:rPr>
          <w:rFonts w:ascii="Times New Roman" w:hAnsi="Times New Roman"/>
          <w:sz w:val="24"/>
          <w:szCs w:val="24"/>
        </w:rPr>
        <w:t>двести шестьдесят пять</w:t>
      </w:r>
      <w:r w:rsidRPr="00B372E6">
        <w:rPr>
          <w:rFonts w:ascii="Times New Roman" w:hAnsi="Times New Roman"/>
          <w:sz w:val="24"/>
          <w:szCs w:val="24"/>
        </w:rPr>
        <w:t>) рубл</w:t>
      </w:r>
      <w:r w:rsidR="005E3AA2" w:rsidRPr="00B372E6">
        <w:rPr>
          <w:rFonts w:ascii="Times New Roman" w:hAnsi="Times New Roman"/>
          <w:sz w:val="24"/>
          <w:szCs w:val="24"/>
        </w:rPr>
        <w:t>ей</w:t>
      </w:r>
      <w:r w:rsidRPr="00B372E6">
        <w:rPr>
          <w:rFonts w:ascii="Times New Roman" w:hAnsi="Times New Roman"/>
          <w:sz w:val="24"/>
          <w:szCs w:val="24"/>
        </w:rPr>
        <w:t xml:space="preserve"> </w:t>
      </w:r>
      <w:r w:rsidR="00796A4C" w:rsidRPr="00B372E6">
        <w:rPr>
          <w:rFonts w:ascii="Times New Roman" w:hAnsi="Times New Roman"/>
          <w:sz w:val="24"/>
          <w:szCs w:val="24"/>
        </w:rPr>
        <w:t>35</w:t>
      </w:r>
      <w:r w:rsidRPr="00B372E6">
        <w:rPr>
          <w:rFonts w:ascii="Times New Roman" w:hAnsi="Times New Roman"/>
          <w:sz w:val="24"/>
          <w:szCs w:val="24"/>
        </w:rPr>
        <w:t xml:space="preserve"> копеек</w:t>
      </w:r>
      <w:r w:rsidR="00B349A9" w:rsidRPr="00B372E6">
        <w:rPr>
          <w:rFonts w:ascii="Times New Roman" w:hAnsi="Times New Roman"/>
          <w:sz w:val="24"/>
          <w:szCs w:val="24"/>
        </w:rPr>
        <w:t xml:space="preserve"> - задолженность по неустойке;</w:t>
      </w:r>
    </w:p>
    <w:p w14:paraId="3DAF7B55" w14:textId="0A129161" w:rsidR="008B4B6F" w:rsidRPr="00B96720" w:rsidRDefault="008B4B6F" w:rsidP="007A58AF">
      <w:pPr>
        <w:overflowPunct w:val="0"/>
        <w:autoSpaceDE w:val="0"/>
        <w:autoSpaceDN w:val="0"/>
        <w:adjustRightInd w:val="0"/>
        <w:spacing w:after="120" w:line="240" w:lineRule="auto"/>
        <w:ind w:left="425"/>
        <w:jc w:val="both"/>
        <w:rPr>
          <w:rFonts w:ascii="Times New Roman" w:hAnsi="Times New Roman"/>
          <w:sz w:val="24"/>
          <w:szCs w:val="24"/>
        </w:rPr>
      </w:pPr>
      <w:r w:rsidRPr="00B96720">
        <w:rPr>
          <w:rFonts w:ascii="Times New Roman" w:hAnsi="Times New Roman"/>
          <w:sz w:val="24"/>
          <w:szCs w:val="24"/>
        </w:rPr>
        <w:t xml:space="preserve">- </w:t>
      </w:r>
      <w:r w:rsidR="00B372E6" w:rsidRPr="00B96720">
        <w:rPr>
          <w:rFonts w:ascii="Times New Roman" w:hAnsi="Times New Roman"/>
          <w:sz w:val="24"/>
          <w:szCs w:val="24"/>
        </w:rPr>
        <w:t>290 746</w:t>
      </w:r>
      <w:r w:rsidRPr="00B96720">
        <w:rPr>
          <w:rFonts w:ascii="Times New Roman" w:hAnsi="Times New Roman"/>
          <w:sz w:val="24"/>
          <w:szCs w:val="24"/>
        </w:rPr>
        <w:t xml:space="preserve"> (</w:t>
      </w:r>
      <w:r w:rsidR="00B372E6" w:rsidRPr="00B96720">
        <w:rPr>
          <w:rFonts w:ascii="Times New Roman" w:hAnsi="Times New Roman"/>
          <w:sz w:val="24"/>
          <w:szCs w:val="24"/>
        </w:rPr>
        <w:t xml:space="preserve">двести девяносто </w:t>
      </w:r>
      <w:r w:rsidR="005E3AA2" w:rsidRPr="00B96720">
        <w:rPr>
          <w:rFonts w:ascii="Times New Roman" w:hAnsi="Times New Roman"/>
          <w:sz w:val="24"/>
          <w:szCs w:val="24"/>
        </w:rPr>
        <w:t xml:space="preserve">тысяч </w:t>
      </w:r>
      <w:r w:rsidR="00B372E6" w:rsidRPr="00B96720">
        <w:rPr>
          <w:rFonts w:ascii="Times New Roman" w:hAnsi="Times New Roman"/>
          <w:sz w:val="24"/>
          <w:szCs w:val="24"/>
        </w:rPr>
        <w:t>семьсот сорок шесть</w:t>
      </w:r>
      <w:r w:rsidRPr="00B96720">
        <w:rPr>
          <w:rFonts w:ascii="Times New Roman" w:hAnsi="Times New Roman"/>
          <w:sz w:val="24"/>
          <w:szCs w:val="24"/>
        </w:rPr>
        <w:t xml:space="preserve">) рублей </w:t>
      </w:r>
      <w:r w:rsidR="00B372E6" w:rsidRPr="00B96720">
        <w:rPr>
          <w:rFonts w:ascii="Times New Roman" w:hAnsi="Times New Roman"/>
          <w:sz w:val="24"/>
          <w:szCs w:val="24"/>
        </w:rPr>
        <w:t>00</w:t>
      </w:r>
      <w:r w:rsidRPr="00B96720">
        <w:rPr>
          <w:rFonts w:ascii="Times New Roman" w:hAnsi="Times New Roman"/>
          <w:sz w:val="24"/>
          <w:szCs w:val="24"/>
        </w:rPr>
        <w:t xml:space="preserve"> копе</w:t>
      </w:r>
      <w:r w:rsidR="00B372E6" w:rsidRPr="00B96720">
        <w:rPr>
          <w:rFonts w:ascii="Times New Roman" w:hAnsi="Times New Roman"/>
          <w:sz w:val="24"/>
          <w:szCs w:val="24"/>
        </w:rPr>
        <w:t>ек</w:t>
      </w:r>
      <w:r w:rsidRPr="00B96720">
        <w:rPr>
          <w:rFonts w:ascii="Times New Roman" w:hAnsi="Times New Roman"/>
          <w:sz w:val="24"/>
          <w:szCs w:val="24"/>
        </w:rPr>
        <w:t xml:space="preserve"> – задолженность по оплате третейского сбора;</w:t>
      </w:r>
    </w:p>
    <w:p w14:paraId="1F0E1C25" w14:textId="14B1EF2E" w:rsidR="00001EBC" w:rsidRPr="00B96720" w:rsidRDefault="00F472B7" w:rsidP="007A58AF">
      <w:pPr>
        <w:overflowPunct w:val="0"/>
        <w:autoSpaceDE w:val="0"/>
        <w:autoSpaceDN w:val="0"/>
        <w:adjustRightInd w:val="0"/>
        <w:spacing w:after="120" w:line="240" w:lineRule="auto"/>
        <w:ind w:left="425"/>
        <w:jc w:val="both"/>
        <w:rPr>
          <w:rFonts w:ascii="Times New Roman" w:hAnsi="Times New Roman"/>
          <w:sz w:val="24"/>
          <w:szCs w:val="24"/>
        </w:rPr>
      </w:pPr>
      <w:r w:rsidRPr="00B96720">
        <w:rPr>
          <w:rFonts w:ascii="Times New Roman" w:hAnsi="Times New Roman"/>
          <w:sz w:val="24"/>
          <w:szCs w:val="24"/>
        </w:rPr>
        <w:t xml:space="preserve"> -</w:t>
      </w:r>
      <w:r w:rsidR="00B96720" w:rsidRPr="00B96720">
        <w:rPr>
          <w:rFonts w:ascii="Times New Roman" w:hAnsi="Times New Roman"/>
          <w:sz w:val="24"/>
          <w:szCs w:val="24"/>
        </w:rPr>
        <w:t xml:space="preserve"> 4 500</w:t>
      </w:r>
      <w:r w:rsidR="008B4B6F" w:rsidRPr="00B96720">
        <w:rPr>
          <w:rFonts w:ascii="Times New Roman" w:hAnsi="Times New Roman"/>
          <w:sz w:val="24"/>
          <w:szCs w:val="24"/>
        </w:rPr>
        <w:t xml:space="preserve"> (</w:t>
      </w:r>
      <w:r w:rsidR="00B96720" w:rsidRPr="00B96720">
        <w:rPr>
          <w:rFonts w:ascii="Times New Roman" w:hAnsi="Times New Roman"/>
          <w:sz w:val="24"/>
          <w:szCs w:val="24"/>
        </w:rPr>
        <w:t>четыре</w:t>
      </w:r>
      <w:r w:rsidR="005E3AA2" w:rsidRPr="00B96720">
        <w:rPr>
          <w:rFonts w:ascii="Times New Roman" w:hAnsi="Times New Roman"/>
          <w:sz w:val="24"/>
          <w:szCs w:val="24"/>
        </w:rPr>
        <w:t xml:space="preserve"> тысяч</w:t>
      </w:r>
      <w:r w:rsidR="00B96720" w:rsidRPr="00B96720">
        <w:rPr>
          <w:rFonts w:ascii="Times New Roman" w:hAnsi="Times New Roman"/>
          <w:sz w:val="24"/>
          <w:szCs w:val="24"/>
        </w:rPr>
        <w:t>и</w:t>
      </w:r>
      <w:r w:rsidR="005E3AA2" w:rsidRPr="00B96720">
        <w:rPr>
          <w:rFonts w:ascii="Times New Roman" w:hAnsi="Times New Roman"/>
          <w:sz w:val="24"/>
          <w:szCs w:val="24"/>
        </w:rPr>
        <w:t xml:space="preserve"> </w:t>
      </w:r>
      <w:r w:rsidR="00B96720" w:rsidRPr="00B96720">
        <w:rPr>
          <w:rFonts w:ascii="Times New Roman" w:hAnsi="Times New Roman"/>
          <w:sz w:val="24"/>
          <w:szCs w:val="24"/>
        </w:rPr>
        <w:t>пятьсот</w:t>
      </w:r>
      <w:r w:rsidRPr="00B96720">
        <w:rPr>
          <w:rFonts w:ascii="Times New Roman" w:hAnsi="Times New Roman"/>
          <w:sz w:val="24"/>
          <w:szCs w:val="24"/>
        </w:rPr>
        <w:t xml:space="preserve">) рублей 00 копеек </w:t>
      </w:r>
      <w:r w:rsidR="00001EBC" w:rsidRPr="00B96720">
        <w:rPr>
          <w:rFonts w:ascii="Times New Roman" w:hAnsi="Times New Roman"/>
          <w:sz w:val="24"/>
          <w:szCs w:val="24"/>
        </w:rPr>
        <w:t>–</w:t>
      </w:r>
      <w:r w:rsidR="001538A3" w:rsidRPr="00B96720">
        <w:rPr>
          <w:rFonts w:ascii="Times New Roman" w:hAnsi="Times New Roman"/>
          <w:sz w:val="24"/>
          <w:szCs w:val="24"/>
        </w:rPr>
        <w:t xml:space="preserve"> </w:t>
      </w:r>
      <w:r w:rsidR="00001EBC" w:rsidRPr="00B96720">
        <w:rPr>
          <w:rFonts w:ascii="Times New Roman" w:hAnsi="Times New Roman"/>
          <w:sz w:val="24"/>
          <w:szCs w:val="24"/>
        </w:rPr>
        <w:t>за</w:t>
      </w:r>
      <w:r w:rsidR="005E3AA2" w:rsidRPr="00B96720">
        <w:rPr>
          <w:rFonts w:ascii="Times New Roman" w:hAnsi="Times New Roman"/>
          <w:sz w:val="24"/>
          <w:szCs w:val="24"/>
        </w:rPr>
        <w:t xml:space="preserve">долженность по оплате </w:t>
      </w:r>
      <w:r w:rsidR="00001EBC" w:rsidRPr="00B96720">
        <w:rPr>
          <w:rFonts w:ascii="Times New Roman" w:hAnsi="Times New Roman"/>
          <w:sz w:val="24"/>
          <w:szCs w:val="24"/>
        </w:rPr>
        <w:t>государственной пошлин</w:t>
      </w:r>
      <w:r w:rsidR="008B4B6F" w:rsidRPr="00B96720">
        <w:rPr>
          <w:rFonts w:ascii="Times New Roman" w:hAnsi="Times New Roman"/>
          <w:sz w:val="24"/>
          <w:szCs w:val="24"/>
        </w:rPr>
        <w:t>ы</w:t>
      </w:r>
      <w:r w:rsidR="00001EBC" w:rsidRPr="00B96720">
        <w:rPr>
          <w:rFonts w:ascii="Times New Roman" w:hAnsi="Times New Roman"/>
          <w:sz w:val="24"/>
          <w:szCs w:val="24"/>
        </w:rPr>
        <w:t>.</w:t>
      </w:r>
    </w:p>
    <w:p w14:paraId="0598125D" w14:textId="07FBE06D" w:rsidR="008F5921" w:rsidRPr="00B96720"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B96720">
        <w:rPr>
          <w:rFonts w:ascii="Times New Roman" w:hAnsi="Times New Roman" w:cs="Times New Roman"/>
          <w:sz w:val="24"/>
          <w:szCs w:val="24"/>
        </w:rPr>
        <w:lastRenderedPageBreak/>
        <w:t xml:space="preserve">Совокупность всех прав (требований), вытекающих из Кредитных договоров, передаваемых по настоящему Договору, включает в себя как возникшие, так и будущие права (требования), вытекающие из этого договора, Приложений и Дополнительных соглашений к нему (далее – «Права (требования)»). </w:t>
      </w:r>
    </w:p>
    <w:p w14:paraId="36053A00" w14:textId="3534732C" w:rsidR="008F5921" w:rsidRPr="00B96720"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B96720">
        <w:rPr>
          <w:rFonts w:ascii="Times New Roman" w:hAnsi="Times New Roman" w:cs="Times New Roman"/>
          <w:sz w:val="24"/>
          <w:szCs w:val="24"/>
        </w:rPr>
        <w:t xml:space="preserve">Права (требования) переходят от ЦЕДЕНТА к ЦЕССИОНАРИЮ в том объеме и на тех же условиях, которые существовали к моменту перехода права, в том числе права (требования) по основной задолженности, начисленным процентам и неустойке. </w:t>
      </w:r>
    </w:p>
    <w:p w14:paraId="018EDF08" w14:textId="39DD7BF1" w:rsidR="008F5921" w:rsidRPr="00B96720"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B96720">
        <w:rPr>
          <w:rFonts w:ascii="Times New Roman" w:hAnsi="Times New Roman" w:cs="Times New Roman"/>
          <w:sz w:val="24"/>
          <w:szCs w:val="24"/>
        </w:rPr>
        <w:t>ЦЕССИОНАРИЙ ознакомлен с условиями Кредитных договоров, уступка Прав (требований) по которым является предметом настоящего Договора.</w:t>
      </w:r>
    </w:p>
    <w:p w14:paraId="610EDEE4" w14:textId="73D076E0" w:rsidR="008F5921" w:rsidRPr="00B96720"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B96720">
        <w:rPr>
          <w:rFonts w:ascii="Times New Roman" w:hAnsi="Times New Roman" w:cs="Times New Roman"/>
          <w:sz w:val="24"/>
          <w:szCs w:val="24"/>
        </w:rPr>
        <w:t>Если вступившим в законную силу судебным актом будет установлено или признано, что Кредитный договор, указанный в п.1.1. настоящего Договора, являются недействительными или незаключенными,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 395 Гражданского кодекса Российской Федерации.</w:t>
      </w:r>
    </w:p>
    <w:p w14:paraId="5268E433" w14:textId="1D07621B" w:rsidR="008F5921" w:rsidRPr="00B96720" w:rsidRDefault="008F5921" w:rsidP="007A58AF">
      <w:pPr>
        <w:tabs>
          <w:tab w:val="num" w:pos="792"/>
        </w:tabs>
        <w:overflowPunct w:val="0"/>
        <w:autoSpaceDE w:val="0"/>
        <w:autoSpaceDN w:val="0"/>
        <w:adjustRightInd w:val="0"/>
        <w:spacing w:after="120" w:line="240" w:lineRule="auto"/>
        <w:ind w:left="540"/>
        <w:jc w:val="both"/>
        <w:rPr>
          <w:rFonts w:ascii="Times New Roman" w:hAnsi="Times New Roman"/>
          <w:sz w:val="24"/>
          <w:szCs w:val="24"/>
        </w:rPr>
      </w:pPr>
    </w:p>
    <w:p w14:paraId="255C6E78" w14:textId="77777777" w:rsidR="008F5921" w:rsidRPr="00B96720" w:rsidRDefault="008F5921" w:rsidP="007A58AF">
      <w:pPr>
        <w:tabs>
          <w:tab w:val="num" w:pos="792"/>
        </w:tabs>
        <w:overflowPunct w:val="0"/>
        <w:autoSpaceDE w:val="0"/>
        <w:autoSpaceDN w:val="0"/>
        <w:adjustRightInd w:val="0"/>
        <w:spacing w:after="120" w:line="240" w:lineRule="auto"/>
        <w:ind w:left="540"/>
        <w:jc w:val="center"/>
        <w:rPr>
          <w:rFonts w:ascii="Times New Roman" w:hAnsi="Times New Roman"/>
          <w:b/>
          <w:sz w:val="24"/>
          <w:szCs w:val="24"/>
        </w:rPr>
      </w:pPr>
      <w:r w:rsidRPr="00B96720">
        <w:rPr>
          <w:rFonts w:ascii="Times New Roman" w:hAnsi="Times New Roman"/>
          <w:b/>
          <w:sz w:val="24"/>
          <w:szCs w:val="24"/>
        </w:rPr>
        <w:t>2. Гарантии сторон</w:t>
      </w:r>
    </w:p>
    <w:p w14:paraId="29A3D8F2" w14:textId="77777777" w:rsidR="008F5921" w:rsidRPr="00B96720" w:rsidRDefault="008F5921" w:rsidP="001B09D1">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96720">
        <w:rPr>
          <w:rFonts w:ascii="Times New Roman" w:hAnsi="Times New Roman"/>
          <w:sz w:val="24"/>
          <w:szCs w:val="24"/>
        </w:rPr>
        <w:t>2.1. ЦЕССИОНАРИЙ подтверждает:</w:t>
      </w:r>
    </w:p>
    <w:p w14:paraId="0DC68C04" w14:textId="5250CB55"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xml:space="preserve">- что ознакомлен с условиями </w:t>
      </w:r>
      <w:r w:rsidR="00B96720" w:rsidRPr="00B96720">
        <w:rPr>
          <w:rFonts w:ascii="Times New Roman" w:hAnsi="Times New Roman"/>
          <w:sz w:val="24"/>
          <w:szCs w:val="24"/>
        </w:rPr>
        <w:t xml:space="preserve">Кредитного договора </w:t>
      </w:r>
      <w:r w:rsidRPr="00B96720">
        <w:rPr>
          <w:rFonts w:ascii="Times New Roman" w:hAnsi="Times New Roman"/>
          <w:sz w:val="24"/>
          <w:szCs w:val="24"/>
        </w:rPr>
        <w:t>и заключенных к нему дополнительных соглашений (именуемый далее – «Кредитные договора»);</w:t>
      </w:r>
    </w:p>
    <w:p w14:paraId="14F62F9A"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что ЦЕССИОНАРИЙ провел все необходимые и достаточные действия, которые позволили ему убедиться в действительности передаваемых прав;</w:t>
      </w:r>
    </w:p>
    <w:p w14:paraId="438CD89F"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14:paraId="0D5F3603" w14:textId="379C9FD8"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xml:space="preserve">-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w:t>
      </w:r>
      <w:r w:rsidR="00D840F5" w:rsidRPr="00B96720">
        <w:rPr>
          <w:rFonts w:ascii="Times New Roman" w:hAnsi="Times New Roman"/>
          <w:sz w:val="24"/>
          <w:szCs w:val="24"/>
        </w:rPr>
        <w:t>Кредитному договору</w:t>
      </w:r>
      <w:r w:rsidRPr="00B96720">
        <w:rPr>
          <w:rFonts w:ascii="Times New Roman" w:hAnsi="Times New Roman"/>
          <w:sz w:val="24"/>
          <w:szCs w:val="24"/>
        </w:rPr>
        <w:t>,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18A7DA4C"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что максимально информирован о состоянии приобретаемых прав (требований), в рамках сделки цессии действует в своих коммерческих интересах и учитывает риски, сопровождающие полученные им по цессии права (требования) к должникам;</w:t>
      </w:r>
    </w:p>
    <w:p w14:paraId="7A6E5AD7"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залога/поручительства;</w:t>
      </w:r>
    </w:p>
    <w:p w14:paraId="769FE403"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что изменение объема уступаемых прав требования по Договору цессии, в том числе их уменьшение, утрата предмета залога/поручительства, не может являться основанием для расторжения договора цессии по инициативе Цессионария;</w:t>
      </w:r>
    </w:p>
    <w:p w14:paraId="6EFB354F" w14:textId="1D2657E4"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xml:space="preserve">- что ЦЕССИОНАРИЙ не имеет на момент совершения сделки признаков неплатежеспособности и недостаточности имущества согласно критериям, </w:t>
      </w:r>
      <w:r w:rsidR="00D840F5" w:rsidRPr="00B96720">
        <w:rPr>
          <w:rFonts w:ascii="Times New Roman" w:hAnsi="Times New Roman"/>
          <w:sz w:val="24"/>
          <w:szCs w:val="24"/>
        </w:rPr>
        <w:lastRenderedPageBreak/>
        <w:t>установленным Федеральным</w:t>
      </w:r>
      <w:r w:rsidRPr="00B96720">
        <w:rPr>
          <w:rFonts w:ascii="Times New Roman" w:hAnsi="Times New Roman"/>
          <w:sz w:val="24"/>
          <w:szCs w:val="24"/>
        </w:rPr>
        <w:t xml:space="preserve"> законом от 26.10.2002 N 127-ФЗ «О несостоятельности (банкротстве)».</w:t>
      </w:r>
    </w:p>
    <w:p w14:paraId="3638F908" w14:textId="0CCF9B56"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w:t>
      </w:r>
      <w:r w:rsidR="00D840F5" w:rsidRPr="00B96720">
        <w:rPr>
          <w:rFonts w:ascii="Times New Roman" w:hAnsi="Times New Roman"/>
          <w:sz w:val="24"/>
          <w:szCs w:val="24"/>
        </w:rPr>
        <w:t>обязательства, иски</w:t>
      </w:r>
      <w:r w:rsidRPr="00B96720">
        <w:rPr>
          <w:rFonts w:ascii="Times New Roman" w:hAnsi="Times New Roman"/>
          <w:sz w:val="24"/>
          <w:szCs w:val="24"/>
        </w:rPr>
        <w:t xml:space="preserve"> и иные заявления, предъявленные в суд в отношении ДОЛЖНИКА и лиц, предоставивших обеспечение по обязательствам ДОЛЖНИКА.</w:t>
      </w:r>
    </w:p>
    <w:p w14:paraId="42B67FF2"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6E575129" w14:textId="77777777" w:rsidR="008F5921" w:rsidRPr="00B96720" w:rsidRDefault="008F5921" w:rsidP="001B09D1">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96720">
        <w:rPr>
          <w:rFonts w:ascii="Times New Roman" w:hAnsi="Times New Roman"/>
          <w:sz w:val="24"/>
          <w:szCs w:val="24"/>
        </w:rPr>
        <w:t>2.2. ЦЕДЕНТ подтверждает ЦЕССИОНАРИЮ, что:</w:t>
      </w:r>
    </w:p>
    <w:p w14:paraId="26D18177"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права (требования) к ДОЛЖНИКУ, залогодателю, поручителям, которые уступаются по Договору, являются действительными;</w:t>
      </w:r>
    </w:p>
    <w:p w14:paraId="4E60778A"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задолженность ДОЛЖНИКА 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ДОЛЖНИКУ своих прав (требований);</w:t>
      </w:r>
    </w:p>
    <w:p w14:paraId="65D6C3A5"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p>
    <w:p w14:paraId="7B1C7AF6" w14:textId="77777777"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условиями Кредитного договора, Обеспечительных договоров не предусмотрено получение согласия ДОЛЖНИКА, залогодателей, поручителей 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 или если такое согласие требуется, то оно было получено;</w:t>
      </w:r>
    </w:p>
    <w:p w14:paraId="3F4B56AA" w14:textId="0EA63066" w:rsidR="008F5921" w:rsidRPr="00B96720"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sz w:val="24"/>
          <w:szCs w:val="24"/>
        </w:rPr>
      </w:pPr>
      <w:r w:rsidRPr="00B96720">
        <w:rPr>
          <w:rFonts w:ascii="Times New Roman" w:hAnsi="Times New Roman"/>
          <w:sz w:val="24"/>
          <w:szCs w:val="24"/>
        </w:rPr>
        <w:t>- задолженность ДОЛЖНИКА является достоверной на дату заключения Договора, и сумма такой задолженности подтверждается документально.</w:t>
      </w:r>
    </w:p>
    <w:p w14:paraId="70480F2D" w14:textId="77777777" w:rsidR="008201B4" w:rsidRPr="00B96720" w:rsidRDefault="008201B4" w:rsidP="007A58AF">
      <w:pPr>
        <w:overflowPunct w:val="0"/>
        <w:adjustRightInd w:val="0"/>
        <w:spacing w:line="240" w:lineRule="auto"/>
        <w:ind w:firstLine="567"/>
        <w:jc w:val="center"/>
        <w:rPr>
          <w:rFonts w:ascii="Times New Roman" w:hAnsi="Times New Roman" w:cs="Times New Roman"/>
          <w:b/>
          <w:sz w:val="12"/>
          <w:szCs w:val="24"/>
        </w:rPr>
      </w:pPr>
    </w:p>
    <w:p w14:paraId="7F958600" w14:textId="7418A392" w:rsidR="00525B2E" w:rsidRPr="00B96720" w:rsidRDefault="00525B2E" w:rsidP="007A58AF">
      <w:pPr>
        <w:overflowPunct w:val="0"/>
        <w:adjustRightInd w:val="0"/>
        <w:spacing w:line="240" w:lineRule="auto"/>
        <w:ind w:firstLine="567"/>
        <w:contextualSpacing/>
        <w:jc w:val="center"/>
        <w:rPr>
          <w:rFonts w:ascii="Times New Roman" w:hAnsi="Times New Roman" w:cs="Times New Roman"/>
          <w:b/>
          <w:sz w:val="24"/>
          <w:szCs w:val="24"/>
        </w:rPr>
      </w:pPr>
      <w:r w:rsidRPr="00B96720">
        <w:rPr>
          <w:rFonts w:ascii="Times New Roman" w:hAnsi="Times New Roman" w:cs="Times New Roman"/>
          <w:b/>
          <w:sz w:val="24"/>
          <w:szCs w:val="24"/>
        </w:rPr>
        <w:t>3. Оплата передаваемых прав (требований)</w:t>
      </w:r>
    </w:p>
    <w:p w14:paraId="63CC191F" w14:textId="5D01C059" w:rsidR="00525B2E" w:rsidRPr="00B96720" w:rsidRDefault="00525B2E" w:rsidP="007A58AF">
      <w:pPr>
        <w:pStyle w:val="2"/>
        <w:ind w:right="57" w:firstLine="426"/>
        <w:contextualSpacing/>
        <w:jc w:val="both"/>
        <w:rPr>
          <w:bCs w:val="0"/>
          <w:sz w:val="24"/>
          <w:szCs w:val="24"/>
        </w:rPr>
      </w:pPr>
      <w:r w:rsidRPr="00B96720">
        <w:rPr>
          <w:b w:val="0"/>
          <w:bCs w:val="0"/>
          <w:sz w:val="24"/>
          <w:szCs w:val="24"/>
        </w:rPr>
        <w:t xml:space="preserve">3.1. В оплату уступаемых прав (требований) ЦЕССИОНАРИЙ </w:t>
      </w:r>
      <w:r w:rsidR="009F11EF" w:rsidRPr="00B96720">
        <w:rPr>
          <w:b w:val="0"/>
          <w:bCs w:val="0"/>
          <w:sz w:val="24"/>
          <w:szCs w:val="24"/>
        </w:rPr>
        <w:t>обязуется перечислить</w:t>
      </w:r>
      <w:r w:rsidRPr="00B96720">
        <w:rPr>
          <w:b w:val="0"/>
          <w:bCs w:val="0"/>
          <w:sz w:val="24"/>
          <w:szCs w:val="24"/>
        </w:rPr>
        <w:t xml:space="preserve"> на счет ЦЕДЕНТА, указанный в п. 8.1 Договора </w:t>
      </w:r>
      <w:r w:rsidR="009D6023" w:rsidRPr="00B96720">
        <w:rPr>
          <w:b w:val="0"/>
          <w:bCs w:val="0"/>
          <w:sz w:val="24"/>
          <w:szCs w:val="24"/>
        </w:rPr>
        <w:t>____________________</w:t>
      </w:r>
      <w:r w:rsidRPr="00B96720">
        <w:rPr>
          <w:b w:val="0"/>
          <w:bCs w:val="0"/>
          <w:sz w:val="24"/>
          <w:szCs w:val="24"/>
        </w:rPr>
        <w:t xml:space="preserve"> (</w:t>
      </w:r>
      <w:r w:rsidR="009D6023" w:rsidRPr="00B96720">
        <w:rPr>
          <w:b w:val="0"/>
          <w:bCs w:val="0"/>
          <w:sz w:val="24"/>
          <w:szCs w:val="24"/>
        </w:rPr>
        <w:t>_________________________</w:t>
      </w:r>
      <w:r w:rsidRPr="00B96720">
        <w:rPr>
          <w:b w:val="0"/>
          <w:bCs w:val="0"/>
          <w:sz w:val="24"/>
          <w:szCs w:val="24"/>
        </w:rPr>
        <w:t>)</w:t>
      </w:r>
      <w:r w:rsidRPr="00B96720">
        <w:rPr>
          <w:b w:val="0"/>
          <w:bCs w:val="0"/>
          <w:i/>
          <w:sz w:val="24"/>
          <w:szCs w:val="24"/>
        </w:rPr>
        <w:t xml:space="preserve"> </w:t>
      </w:r>
      <w:r w:rsidRPr="00B96720">
        <w:rPr>
          <w:b w:val="0"/>
          <w:bCs w:val="0"/>
          <w:sz w:val="24"/>
          <w:szCs w:val="24"/>
        </w:rPr>
        <w:t>руб.</w:t>
      </w:r>
    </w:p>
    <w:p w14:paraId="27EC9DEB" w14:textId="2CAC7D25" w:rsidR="00525B2E" w:rsidRPr="00B96720" w:rsidRDefault="00525B2E" w:rsidP="007A58AF">
      <w:pPr>
        <w:pStyle w:val="2"/>
        <w:ind w:right="57" w:firstLine="426"/>
        <w:contextualSpacing/>
        <w:jc w:val="both"/>
        <w:rPr>
          <w:sz w:val="23"/>
          <w:szCs w:val="23"/>
        </w:rPr>
      </w:pPr>
      <w:r w:rsidRPr="00B96720">
        <w:rPr>
          <w:b w:val="0"/>
          <w:bCs w:val="0"/>
          <w:sz w:val="24"/>
          <w:szCs w:val="24"/>
        </w:rPr>
        <w:t>3.2. Указанная в п. 3.1. сумма выплачена цессионарием цеденту ___(</w:t>
      </w:r>
      <w:r w:rsidRPr="00B96720">
        <w:rPr>
          <w:b w:val="0"/>
          <w:bCs w:val="0"/>
          <w:sz w:val="24"/>
          <w:szCs w:val="24"/>
          <w:u w:val="single"/>
        </w:rPr>
        <w:t>дата)_____,</w:t>
      </w:r>
      <w:r w:rsidRPr="00B96720">
        <w:rPr>
          <w:b w:val="0"/>
          <w:bCs w:val="0"/>
          <w:sz w:val="24"/>
          <w:szCs w:val="24"/>
        </w:rPr>
        <w:t xml:space="preserve"> что подтверждается платежным </w:t>
      </w:r>
      <w:r w:rsidR="009F11EF" w:rsidRPr="00B96720">
        <w:rPr>
          <w:b w:val="0"/>
          <w:bCs w:val="0"/>
          <w:sz w:val="24"/>
          <w:szCs w:val="24"/>
        </w:rPr>
        <w:t>поручением №</w:t>
      </w:r>
      <w:r w:rsidRPr="00B96720">
        <w:rPr>
          <w:b w:val="0"/>
          <w:bCs w:val="0"/>
          <w:sz w:val="24"/>
          <w:szCs w:val="24"/>
        </w:rPr>
        <w:t xml:space="preserve"> ___ от___</w:t>
      </w:r>
    </w:p>
    <w:p w14:paraId="3B730A2D" w14:textId="77777777" w:rsidR="00525B2E" w:rsidRPr="00B96720" w:rsidRDefault="00525B2E" w:rsidP="007A58AF">
      <w:pPr>
        <w:pStyle w:val="2"/>
        <w:ind w:firstLine="426"/>
        <w:contextualSpacing/>
        <w:jc w:val="both"/>
        <w:rPr>
          <w:b w:val="0"/>
          <w:bCs w:val="0"/>
          <w:sz w:val="24"/>
          <w:szCs w:val="24"/>
        </w:rPr>
      </w:pPr>
      <w:r w:rsidRPr="00B96720">
        <w:rPr>
          <w:b w:val="0"/>
          <w:bCs w:val="0"/>
          <w:sz w:val="24"/>
          <w:szCs w:val="24"/>
        </w:rPr>
        <w:t xml:space="preserve">3.3. Уступка Прав (требований) по Договору происходит в момент полной оплаты  ЦЕССИОНАРИЕМ денежных средств в сумме, указанной в п. 3.1. Договора, на счет ЦЕДЕНТА, указанный в п. 8.1 настоящего Договора. </w:t>
      </w:r>
    </w:p>
    <w:p w14:paraId="06589355" w14:textId="77777777" w:rsidR="00525B2E" w:rsidRPr="00B96720" w:rsidRDefault="00525B2E" w:rsidP="007A58AF">
      <w:pPr>
        <w:tabs>
          <w:tab w:val="num" w:pos="792"/>
        </w:tabs>
        <w:overflowPunct w:val="0"/>
        <w:autoSpaceDE w:val="0"/>
        <w:autoSpaceDN w:val="0"/>
        <w:adjustRightInd w:val="0"/>
        <w:spacing w:after="120" w:line="240" w:lineRule="auto"/>
        <w:ind w:left="540"/>
        <w:jc w:val="both"/>
        <w:rPr>
          <w:rFonts w:ascii="Times New Roman" w:hAnsi="Times New Roman"/>
          <w:sz w:val="12"/>
          <w:szCs w:val="24"/>
        </w:rPr>
      </w:pPr>
    </w:p>
    <w:p w14:paraId="25E78CF3" w14:textId="77777777" w:rsidR="00466043" w:rsidRPr="00B96720" w:rsidRDefault="00466043" w:rsidP="007A58AF">
      <w:pPr>
        <w:pStyle w:val="2"/>
        <w:ind w:firstLine="426"/>
        <w:jc w:val="center"/>
        <w:rPr>
          <w:b w:val="0"/>
          <w:bCs w:val="0"/>
          <w:sz w:val="24"/>
          <w:szCs w:val="24"/>
        </w:rPr>
      </w:pPr>
      <w:r w:rsidRPr="00B96720">
        <w:rPr>
          <w:bCs w:val="0"/>
          <w:sz w:val="24"/>
          <w:szCs w:val="24"/>
        </w:rPr>
        <w:t>4. Обязанности Сторон</w:t>
      </w:r>
    </w:p>
    <w:p w14:paraId="74D914D6" w14:textId="77777777" w:rsidR="00466043" w:rsidRPr="00B96720" w:rsidRDefault="00466043" w:rsidP="007A58AF">
      <w:pPr>
        <w:pStyle w:val="2"/>
        <w:tabs>
          <w:tab w:val="left" w:pos="709"/>
          <w:tab w:val="left" w:pos="851"/>
        </w:tabs>
        <w:ind w:firstLine="426"/>
        <w:jc w:val="both"/>
        <w:rPr>
          <w:b w:val="0"/>
          <w:bCs w:val="0"/>
          <w:sz w:val="24"/>
          <w:szCs w:val="24"/>
        </w:rPr>
      </w:pPr>
      <w:r w:rsidRPr="00B96720">
        <w:rPr>
          <w:b w:val="0"/>
          <w:bCs w:val="0"/>
          <w:sz w:val="24"/>
          <w:szCs w:val="24"/>
        </w:rPr>
        <w:t>4.1. В течение 5 (пяти) рабочих дней с Даты уступки, ЦЕДЕНТ обязуется передать ЦЕССИОНАРИЮ по Акту приема-передачи,</w:t>
      </w:r>
      <w:r w:rsidRPr="00B96720">
        <w:t xml:space="preserve"> </w:t>
      </w:r>
      <w:r w:rsidRPr="00B96720">
        <w:rPr>
          <w:b w:val="0"/>
          <w:bCs w:val="0"/>
          <w:sz w:val="24"/>
          <w:szCs w:val="24"/>
        </w:rPr>
        <w:t>форма которого является Приложением № 3 к Договору, документы, подтверждающие уступаемые права (требования), согласно перечню, содержащемуся в Приложении № 2, которое является неотъемлемой частью Договора.</w:t>
      </w:r>
    </w:p>
    <w:p w14:paraId="47014409" w14:textId="77777777" w:rsidR="00466043" w:rsidRPr="00B96720" w:rsidRDefault="00466043" w:rsidP="007A58AF">
      <w:pPr>
        <w:pStyle w:val="2"/>
        <w:tabs>
          <w:tab w:val="left" w:pos="709"/>
          <w:tab w:val="left" w:pos="851"/>
        </w:tabs>
        <w:ind w:firstLine="426"/>
        <w:jc w:val="both"/>
        <w:rPr>
          <w:b w:val="0"/>
          <w:bCs w:val="0"/>
          <w:sz w:val="24"/>
          <w:szCs w:val="24"/>
        </w:rPr>
      </w:pPr>
      <w:r w:rsidRPr="00B96720">
        <w:rPr>
          <w:b w:val="0"/>
          <w:bCs w:val="0"/>
          <w:sz w:val="24"/>
          <w:szCs w:val="24"/>
        </w:rPr>
        <w:lastRenderedPageBreak/>
        <w:t>4.2. В течение 15 (пятнадцати) рабочих дней с Даты уступки, ЦЕДЕНТ обязуется уведомить заказным письмом ДОЛЖНИКА, залогодателя, поручителей, указанных в Приложении № 1 к Договору, о совершенной уступке прав (требований) ЦЕССИОНАРИЮ и предоставить ЦЕССИОНАРИЮ копию такого уведомления.</w:t>
      </w:r>
    </w:p>
    <w:p w14:paraId="169BF57F" w14:textId="678A2C6B" w:rsidR="00466043" w:rsidRPr="00B96720" w:rsidRDefault="00466043" w:rsidP="007A58AF">
      <w:pPr>
        <w:pStyle w:val="2"/>
        <w:tabs>
          <w:tab w:val="left" w:pos="709"/>
          <w:tab w:val="left" w:pos="851"/>
        </w:tabs>
        <w:ind w:firstLine="426"/>
        <w:jc w:val="both"/>
        <w:rPr>
          <w:b w:val="0"/>
          <w:bCs w:val="0"/>
          <w:sz w:val="24"/>
          <w:szCs w:val="24"/>
        </w:rPr>
      </w:pPr>
      <w:r w:rsidRPr="00B96720">
        <w:rPr>
          <w:b w:val="0"/>
          <w:bCs w:val="0"/>
          <w:sz w:val="24"/>
          <w:szCs w:val="24"/>
        </w:rPr>
        <w:t>4.3.</w:t>
      </w:r>
      <w:r w:rsidRPr="00B96720">
        <w:rPr>
          <w:b w:val="0"/>
          <w:bCs w:val="0"/>
          <w:sz w:val="24"/>
          <w:szCs w:val="24"/>
        </w:rPr>
        <w:tab/>
        <w:t xml:space="preserve">ДОЛЖНИК, залогодатель, поручители считаются обязанными перед ЦЕССИОНАРИЕМ по обязательствам, указанным в пп.1.1, 1.2. Договора, а его обязательства в отношении ЦЕДЕНТА считаются прекращенными с даты поступления денежных средств на счет ЦЕДЕНТА в сумме, указанной в п. </w:t>
      </w:r>
      <w:r w:rsidR="00CA3224" w:rsidRPr="00B96720">
        <w:rPr>
          <w:b w:val="0"/>
          <w:bCs w:val="0"/>
          <w:sz w:val="24"/>
          <w:szCs w:val="24"/>
        </w:rPr>
        <w:t>3.1 Договора</w:t>
      </w:r>
      <w:r w:rsidRPr="00B96720">
        <w:rPr>
          <w:b w:val="0"/>
          <w:bCs w:val="0"/>
          <w:sz w:val="24"/>
          <w:szCs w:val="24"/>
        </w:rPr>
        <w:t>, в полном объеме.</w:t>
      </w:r>
    </w:p>
    <w:p w14:paraId="7825D603" w14:textId="77777777" w:rsidR="00466043" w:rsidRPr="00B96720" w:rsidRDefault="00466043" w:rsidP="007A58AF">
      <w:pPr>
        <w:pStyle w:val="2"/>
        <w:tabs>
          <w:tab w:val="left" w:pos="709"/>
          <w:tab w:val="left" w:pos="851"/>
        </w:tabs>
        <w:ind w:firstLine="426"/>
        <w:jc w:val="both"/>
        <w:rPr>
          <w:b w:val="0"/>
          <w:sz w:val="24"/>
          <w:szCs w:val="24"/>
        </w:rPr>
      </w:pPr>
      <w:r w:rsidRPr="00B96720">
        <w:rPr>
          <w:b w:val="0"/>
          <w:sz w:val="24"/>
          <w:szCs w:val="24"/>
        </w:rPr>
        <w:t xml:space="preserve">4.4. Стороны договорились о следующем порядке осуществления регистрационных действий в отношении передаваемых прав по договорам ипотеки: </w:t>
      </w:r>
    </w:p>
    <w:p w14:paraId="5E9018DD" w14:textId="77777777" w:rsidR="00466043" w:rsidRPr="00B96720" w:rsidRDefault="00466043" w:rsidP="007A58AF">
      <w:pPr>
        <w:pStyle w:val="2"/>
        <w:tabs>
          <w:tab w:val="left" w:pos="709"/>
          <w:tab w:val="left" w:pos="851"/>
        </w:tabs>
        <w:ind w:firstLine="426"/>
        <w:jc w:val="both"/>
        <w:rPr>
          <w:b w:val="0"/>
          <w:sz w:val="24"/>
          <w:szCs w:val="24"/>
        </w:rPr>
      </w:pPr>
      <w:r w:rsidRPr="00B96720">
        <w:rPr>
          <w:b w:val="0"/>
          <w:sz w:val="24"/>
          <w:szCs w:val="24"/>
        </w:rPr>
        <w:t>4.4.1. Обязанность по совершению всех регистрационных и иных действий, несению расходов, необходимых для переоформления на имя ЦЕССИОНАРИЯ прав, вытекающих из Обеспечительных договоров (далее – «Действия»), возлагается на ЦЕССИОНАРИЯ. ЦЕССИОНАРИЙ обязуется в течение 10 (десяти) рабочих дней с Даты уступки подать все необходимые документы в уполномоченные органы/организации в установленном законодательством Российской Федерации порядке для совершения регистрационных действий по смене залогодержателя по Обеспечительным договорам;</w:t>
      </w:r>
    </w:p>
    <w:p w14:paraId="5916C627" w14:textId="77777777" w:rsidR="00466043" w:rsidRPr="00B96720" w:rsidRDefault="00466043" w:rsidP="007A58AF">
      <w:pPr>
        <w:pStyle w:val="2"/>
        <w:tabs>
          <w:tab w:val="left" w:pos="709"/>
          <w:tab w:val="left" w:pos="851"/>
        </w:tabs>
        <w:ind w:firstLine="426"/>
        <w:jc w:val="both"/>
        <w:rPr>
          <w:b w:val="0"/>
          <w:sz w:val="24"/>
          <w:szCs w:val="24"/>
        </w:rPr>
      </w:pPr>
      <w:r w:rsidRPr="00B96720">
        <w:rPr>
          <w:b w:val="0"/>
          <w:sz w:val="24"/>
          <w:szCs w:val="24"/>
        </w:rPr>
        <w:t>4.4.2. ЦЕДЕНТ обязан по требованию ЦЕССИОНАРИЯ совершать действия (но не совершать платежи), которые требуются для переоформления на имя ЦЕССИОНАРИЯ прав, вытекающих из Обеспечительных договоров. В этой связи обязанности ЦЕДЕНТА могут заключаться (включая, но не ограничиваясь) в предоставлении заверенных копий документов, подписании ЦЕДЕНТОМ заявлений в государственные органы, связанных со сменой залогодержателя, подписании между ЦЕССИОНАРИЕМ и ЦЕДЕНТОМ соглашений о замене стороны и иных соглашений, назначении своих представителей, выдаче доверенностей своим представителям для совершения Действий.</w:t>
      </w:r>
    </w:p>
    <w:p w14:paraId="59BCA746" w14:textId="77777777" w:rsidR="00466043" w:rsidRPr="00B96720" w:rsidRDefault="00466043" w:rsidP="007A58AF">
      <w:pPr>
        <w:pStyle w:val="2"/>
        <w:tabs>
          <w:tab w:val="left" w:pos="1134"/>
        </w:tabs>
        <w:ind w:firstLine="426"/>
        <w:jc w:val="both"/>
        <w:rPr>
          <w:b w:val="0"/>
          <w:sz w:val="24"/>
          <w:szCs w:val="24"/>
        </w:rPr>
      </w:pPr>
      <w:r w:rsidRPr="00B96720">
        <w:rPr>
          <w:b w:val="0"/>
          <w:sz w:val="24"/>
          <w:szCs w:val="24"/>
        </w:rPr>
        <w:t>4.4.3.</w:t>
      </w:r>
      <w:r w:rsidRPr="00B96720">
        <w:rPr>
          <w:b w:val="0"/>
          <w:sz w:val="24"/>
          <w:szCs w:val="24"/>
        </w:rPr>
        <w:tab/>
        <w:t>ЦЕДЕНТ вправе отказаться от совершения Действий, только если эти Действия не входят в его компетенцию, и/или противоречат закону, и/или не требуются по закону для переоформления на ЦЕССИОНАРИЯ прав, вытекающих из Обеспечительных договоров.</w:t>
      </w:r>
    </w:p>
    <w:p w14:paraId="356A11DB" w14:textId="77777777" w:rsidR="00466043" w:rsidRPr="00B96720" w:rsidRDefault="00466043" w:rsidP="007A58AF">
      <w:pPr>
        <w:pStyle w:val="2"/>
        <w:tabs>
          <w:tab w:val="left" w:pos="1134"/>
        </w:tabs>
        <w:ind w:firstLine="426"/>
        <w:jc w:val="both"/>
        <w:rPr>
          <w:b w:val="0"/>
          <w:sz w:val="24"/>
          <w:szCs w:val="24"/>
        </w:rPr>
      </w:pPr>
      <w:r w:rsidRPr="00B96720">
        <w:rPr>
          <w:b w:val="0"/>
          <w:sz w:val="24"/>
          <w:szCs w:val="24"/>
        </w:rPr>
        <w:t>4.4.4.</w:t>
      </w:r>
      <w:r w:rsidRPr="00B96720">
        <w:rPr>
          <w:b w:val="0"/>
          <w:sz w:val="24"/>
          <w:szCs w:val="24"/>
        </w:rPr>
        <w:tab/>
        <w:t>При получении письменного требования ЦЕССИОНАРИЯ о совершении Действий ЦЕДЕНТ обязан совершить их в кратчайшие сроки или в течение 5 (пяти) рабочих дней с момента получения требования направить ЦЕССИОНАРИЮ письменное мотивированное уведомление об отказе от совершения Действий. Срок совершения Действий не должен превышать 5 (пяти) рабочих дней, если более длительный срок не вытекает из требования о совершении Действий или из характера Действий.</w:t>
      </w:r>
    </w:p>
    <w:p w14:paraId="413BC7D7" w14:textId="77777777" w:rsidR="00466043" w:rsidRPr="00B96720" w:rsidRDefault="00466043" w:rsidP="007A58AF">
      <w:pPr>
        <w:pStyle w:val="2"/>
        <w:tabs>
          <w:tab w:val="left" w:pos="1134"/>
        </w:tabs>
        <w:ind w:firstLine="426"/>
        <w:jc w:val="both"/>
        <w:rPr>
          <w:b w:val="0"/>
          <w:sz w:val="24"/>
          <w:szCs w:val="24"/>
        </w:rPr>
      </w:pPr>
      <w:r w:rsidRPr="00B96720">
        <w:rPr>
          <w:b w:val="0"/>
          <w:sz w:val="24"/>
          <w:szCs w:val="24"/>
        </w:rPr>
        <w:t>4.4.5.</w:t>
      </w:r>
      <w:r w:rsidRPr="00B96720">
        <w:rPr>
          <w:b w:val="0"/>
          <w:sz w:val="24"/>
          <w:szCs w:val="24"/>
        </w:rPr>
        <w:tab/>
        <w:t>ЦЕДЕНТ не несет ответственность за невозможность совершения регистрационных действий по переходу прав по Обеспечительным договорам ипотеки по не зависящим от ЦЕДЕНТА обстоятельствам, включая, но не ограничиваясь, аресты и иные обременения, запреты.</w:t>
      </w:r>
    </w:p>
    <w:p w14:paraId="2D6E4F4F" w14:textId="77777777" w:rsidR="00466043" w:rsidRPr="00B96720" w:rsidRDefault="00466043" w:rsidP="007A58AF">
      <w:pPr>
        <w:pStyle w:val="2"/>
        <w:ind w:firstLine="567"/>
        <w:jc w:val="both"/>
        <w:rPr>
          <w:b w:val="0"/>
          <w:bCs w:val="0"/>
          <w:sz w:val="24"/>
          <w:szCs w:val="24"/>
          <w:highlight w:val="yellow"/>
        </w:rPr>
      </w:pPr>
    </w:p>
    <w:p w14:paraId="7BE5591F" w14:textId="77777777" w:rsidR="00466043" w:rsidRPr="00B96720" w:rsidRDefault="00466043" w:rsidP="007A58AF">
      <w:pPr>
        <w:pStyle w:val="2"/>
        <w:tabs>
          <w:tab w:val="left" w:pos="284"/>
        </w:tabs>
        <w:jc w:val="center"/>
        <w:rPr>
          <w:bCs w:val="0"/>
          <w:sz w:val="24"/>
          <w:szCs w:val="24"/>
        </w:rPr>
      </w:pPr>
      <w:r w:rsidRPr="00B96720">
        <w:rPr>
          <w:bCs w:val="0"/>
          <w:sz w:val="24"/>
          <w:szCs w:val="24"/>
        </w:rPr>
        <w:t>5. Ответственность Сторон</w:t>
      </w:r>
    </w:p>
    <w:p w14:paraId="0D271780" w14:textId="77777777" w:rsidR="00466043" w:rsidRPr="00B96720" w:rsidRDefault="00466043" w:rsidP="007A58AF">
      <w:pPr>
        <w:pStyle w:val="2"/>
        <w:tabs>
          <w:tab w:val="left" w:pos="142"/>
          <w:tab w:val="left" w:pos="993"/>
        </w:tabs>
        <w:ind w:firstLine="426"/>
        <w:jc w:val="both"/>
        <w:rPr>
          <w:b w:val="0"/>
          <w:bCs w:val="0"/>
          <w:sz w:val="24"/>
          <w:szCs w:val="24"/>
        </w:rPr>
      </w:pPr>
      <w:r w:rsidRPr="00B96720">
        <w:rPr>
          <w:b w:val="0"/>
          <w:bCs w:val="0"/>
          <w:sz w:val="24"/>
          <w:szCs w:val="24"/>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2FBD50FC" w14:textId="77777777" w:rsidR="00466043" w:rsidRPr="00B96720" w:rsidRDefault="00466043" w:rsidP="007A58AF">
      <w:pPr>
        <w:pStyle w:val="a5"/>
        <w:tabs>
          <w:tab w:val="left" w:pos="993"/>
        </w:tabs>
        <w:ind w:firstLine="426"/>
        <w:jc w:val="both"/>
        <w:rPr>
          <w:sz w:val="24"/>
        </w:rPr>
      </w:pPr>
      <w:r w:rsidRPr="00B96720">
        <w:rPr>
          <w:sz w:val="24"/>
        </w:rPr>
        <w:t>5.2. Принимая во внимание исследования, проведенные ЦЕССИОНАРИЕМ в отношении Договоров, учитывая вывод ЦЕССИОНАРИЯ о том, что Договора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 404 ГК РФ,  ЦЕССИОНАРИЙ и ЦЕДЕНТ устанавливают   ограничение  размера  ответственности ЦЕДЕНТА в случае, если по каким-либо причинам уступаемые права будут признаны недействительными, и определяют его равным 10 000 (десять тысяч) рублей.</w:t>
      </w:r>
    </w:p>
    <w:p w14:paraId="0CD891F7" w14:textId="77777777" w:rsidR="00466043" w:rsidRPr="00B96720" w:rsidRDefault="00466043" w:rsidP="007A58AF">
      <w:pPr>
        <w:pStyle w:val="a5"/>
        <w:tabs>
          <w:tab w:val="left" w:pos="993"/>
        </w:tabs>
        <w:ind w:firstLine="426"/>
        <w:jc w:val="both"/>
        <w:rPr>
          <w:sz w:val="24"/>
        </w:rPr>
      </w:pPr>
      <w:r w:rsidRPr="00B96720">
        <w:rPr>
          <w:sz w:val="24"/>
        </w:rPr>
        <w:lastRenderedPageBreak/>
        <w:t>5.3. ЦЕССИОНАРИЙ в порядке ст. 431.2 ГК РФ несет ответственность за недостоверные заверения о своей платежеспособности и достаточности имущества в размере 20% от цены сделки.</w:t>
      </w:r>
    </w:p>
    <w:p w14:paraId="6B646FF8" w14:textId="77777777" w:rsidR="00466043" w:rsidRPr="00B96720" w:rsidRDefault="00466043" w:rsidP="007A58AF">
      <w:pPr>
        <w:pStyle w:val="a5"/>
        <w:tabs>
          <w:tab w:val="left" w:pos="993"/>
        </w:tabs>
        <w:ind w:firstLine="426"/>
        <w:jc w:val="both"/>
        <w:rPr>
          <w:sz w:val="24"/>
        </w:rPr>
      </w:pPr>
      <w:r w:rsidRPr="00B96720">
        <w:rPr>
          <w:sz w:val="24"/>
        </w:rPr>
        <w:t xml:space="preserve">5.4. ЦЕДЕНТ не отвечает перед ЦЕССИОНАРИЕМ за недействительность уступаемых прав в случае недобросовестного поведения ЦЕССИОНАРИЯ, если </w:t>
      </w:r>
    </w:p>
    <w:p w14:paraId="072862A0" w14:textId="77777777" w:rsidR="00466043" w:rsidRPr="00B96720" w:rsidRDefault="00466043" w:rsidP="007A58AF">
      <w:pPr>
        <w:pStyle w:val="a5"/>
        <w:tabs>
          <w:tab w:val="left" w:pos="993"/>
        </w:tabs>
        <w:ind w:firstLine="426"/>
        <w:jc w:val="both"/>
        <w:rPr>
          <w:sz w:val="24"/>
        </w:rPr>
      </w:pPr>
      <w:r w:rsidRPr="00B96720">
        <w:rPr>
          <w:sz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335C4C66" w14:textId="7DD4178C" w:rsidR="00466043" w:rsidRPr="00B96720" w:rsidRDefault="00466043" w:rsidP="007A58AF">
      <w:pPr>
        <w:pStyle w:val="a5"/>
        <w:tabs>
          <w:tab w:val="left" w:pos="993"/>
        </w:tabs>
        <w:ind w:firstLine="426"/>
        <w:jc w:val="both"/>
        <w:rPr>
          <w:sz w:val="24"/>
        </w:rPr>
      </w:pPr>
      <w:r w:rsidRPr="00B96720">
        <w:rPr>
          <w:sz w:val="24"/>
        </w:rPr>
        <w:t xml:space="preserve">- ЦЕССИОНАРИЙ и/или любой иной кредитор, которому будут переданы Уступаемые права, в любых и всех судебных процессах по всем и </w:t>
      </w:r>
      <w:r w:rsidR="00A30AE7" w:rsidRPr="00B96720">
        <w:rPr>
          <w:sz w:val="24"/>
        </w:rPr>
        <w:t>любым искам,</w:t>
      </w:r>
      <w:r w:rsidRPr="00B96720">
        <w:rPr>
          <w:sz w:val="24"/>
        </w:rPr>
        <w:t xml:space="preserve"> и требованиям, направленным на признание Уступаемых прав недействительными/незаконными/ </w:t>
      </w:r>
      <w:r w:rsidR="00B96720" w:rsidRPr="00B96720">
        <w:rPr>
          <w:sz w:val="24"/>
        </w:rPr>
        <w:t>неправомерными,</w:t>
      </w:r>
      <w:r w:rsidRPr="00B96720">
        <w:rPr>
          <w:sz w:val="24"/>
        </w:rPr>
        <w:t xml:space="preserve"> не предпримет разумные усилия для защиты Уступаемых прав от указанных исков и требований. </w:t>
      </w:r>
    </w:p>
    <w:p w14:paraId="76EBA856" w14:textId="77777777" w:rsidR="00466043" w:rsidRPr="00B96720" w:rsidRDefault="00466043" w:rsidP="007A58AF">
      <w:pPr>
        <w:pStyle w:val="a5"/>
        <w:tabs>
          <w:tab w:val="left" w:pos="993"/>
        </w:tabs>
        <w:ind w:firstLine="426"/>
        <w:jc w:val="both"/>
        <w:rPr>
          <w:sz w:val="24"/>
        </w:rPr>
      </w:pPr>
      <w:r w:rsidRPr="00B96720">
        <w:rPr>
          <w:sz w:val="24"/>
        </w:rPr>
        <w:t>Во избежание сомнений буллиты подпункта не заменяют и не исключают друг друга, но применяются одновременно.</w:t>
      </w:r>
    </w:p>
    <w:p w14:paraId="49A5EFCA" w14:textId="77777777" w:rsidR="00466043" w:rsidRPr="00B96720" w:rsidRDefault="00466043" w:rsidP="007A58AF">
      <w:pPr>
        <w:pStyle w:val="a5"/>
        <w:tabs>
          <w:tab w:val="left" w:pos="993"/>
        </w:tabs>
        <w:ind w:firstLine="426"/>
        <w:jc w:val="both"/>
        <w:rPr>
          <w:sz w:val="24"/>
        </w:rPr>
      </w:pPr>
      <w:r w:rsidRPr="00B96720">
        <w:rPr>
          <w:sz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7DECFEA8" w14:textId="77777777" w:rsidR="00466043" w:rsidRPr="00D42980" w:rsidRDefault="00466043" w:rsidP="007A58AF">
      <w:pPr>
        <w:pStyle w:val="2"/>
        <w:tabs>
          <w:tab w:val="left" w:pos="142"/>
          <w:tab w:val="left" w:pos="284"/>
        </w:tabs>
        <w:jc w:val="center"/>
        <w:rPr>
          <w:bCs w:val="0"/>
          <w:color w:val="FF0000"/>
          <w:sz w:val="24"/>
          <w:szCs w:val="24"/>
          <w:highlight w:val="yellow"/>
        </w:rPr>
      </w:pPr>
    </w:p>
    <w:p w14:paraId="07F270EA" w14:textId="77777777" w:rsidR="00466043" w:rsidRPr="00B9634F" w:rsidRDefault="00466043" w:rsidP="007A58AF">
      <w:pPr>
        <w:pStyle w:val="2"/>
        <w:tabs>
          <w:tab w:val="left" w:pos="142"/>
          <w:tab w:val="left" w:pos="284"/>
        </w:tabs>
        <w:jc w:val="center"/>
        <w:rPr>
          <w:bCs w:val="0"/>
          <w:sz w:val="24"/>
          <w:szCs w:val="24"/>
        </w:rPr>
      </w:pPr>
      <w:r w:rsidRPr="00B9634F">
        <w:rPr>
          <w:bCs w:val="0"/>
          <w:sz w:val="24"/>
          <w:szCs w:val="24"/>
        </w:rPr>
        <w:t>6. Срок действия Договора</w:t>
      </w:r>
    </w:p>
    <w:p w14:paraId="5D81805F" w14:textId="77777777" w:rsidR="00466043" w:rsidRPr="00B9634F" w:rsidRDefault="00466043" w:rsidP="007A58AF">
      <w:pPr>
        <w:pStyle w:val="2"/>
        <w:ind w:firstLine="426"/>
        <w:jc w:val="both"/>
        <w:rPr>
          <w:b w:val="0"/>
          <w:bCs w:val="0"/>
          <w:sz w:val="24"/>
          <w:szCs w:val="24"/>
        </w:rPr>
      </w:pPr>
      <w:r w:rsidRPr="00B9634F">
        <w:rPr>
          <w:b w:val="0"/>
          <w:bCs w:val="0"/>
          <w:sz w:val="24"/>
          <w:szCs w:val="24"/>
        </w:rPr>
        <w:t xml:space="preserve">6.1. Договор вступает в силу с момента его подписания Сторонами и действует до момента его исполнения Сторонами. </w:t>
      </w:r>
    </w:p>
    <w:p w14:paraId="4C26A5A3" w14:textId="37F318B6" w:rsidR="00466043" w:rsidRPr="00B9634F" w:rsidRDefault="00466043" w:rsidP="007A58AF">
      <w:pPr>
        <w:pStyle w:val="2"/>
        <w:ind w:firstLine="426"/>
        <w:jc w:val="both"/>
        <w:rPr>
          <w:b w:val="0"/>
          <w:bCs w:val="0"/>
          <w:sz w:val="24"/>
          <w:szCs w:val="24"/>
        </w:rPr>
      </w:pPr>
      <w:r w:rsidRPr="00B9634F">
        <w:rPr>
          <w:b w:val="0"/>
          <w:bCs w:val="0"/>
          <w:sz w:val="24"/>
          <w:szCs w:val="24"/>
        </w:rPr>
        <w:t xml:space="preserve">6.2. В случае не перечисления ЦЕССИОНАРИЕМ денежных средств в сумме, указанной в п. 3.1., </w:t>
      </w:r>
      <w:r w:rsidRPr="00B9634F">
        <w:rPr>
          <w:bCs w:val="0"/>
          <w:sz w:val="24"/>
          <w:szCs w:val="24"/>
        </w:rPr>
        <w:t>в течение 5 (пяти) рабочих дней с даты окончания торгов</w:t>
      </w:r>
      <w:r w:rsidRPr="00B9634F">
        <w:rPr>
          <w:b w:val="0"/>
          <w:bCs w:val="0"/>
          <w:sz w:val="24"/>
          <w:szCs w:val="24"/>
        </w:rPr>
        <w:t xml:space="preserve"> ЦЕДЕНТ вправе не заключать </w:t>
      </w:r>
      <w:r w:rsidR="0094435C" w:rsidRPr="00B9634F">
        <w:rPr>
          <w:b w:val="0"/>
          <w:bCs w:val="0"/>
          <w:sz w:val="24"/>
          <w:szCs w:val="24"/>
        </w:rPr>
        <w:t>Договор путем</w:t>
      </w:r>
      <w:r w:rsidRPr="00B9634F">
        <w:rPr>
          <w:b w:val="0"/>
          <w:bCs w:val="0"/>
          <w:sz w:val="24"/>
          <w:szCs w:val="24"/>
        </w:rPr>
        <w:t xml:space="preserve"> направления ЦЕССИОНАРИЮ соответствующего письменного уведомления.</w:t>
      </w:r>
    </w:p>
    <w:p w14:paraId="3CCF19D9" w14:textId="77777777" w:rsidR="0094435C" w:rsidRPr="00D42980" w:rsidRDefault="0094435C" w:rsidP="007A58AF">
      <w:pPr>
        <w:spacing w:line="240" w:lineRule="auto"/>
        <w:ind w:left="142"/>
        <w:jc w:val="center"/>
        <w:rPr>
          <w:rFonts w:ascii="Times New Roman" w:hAnsi="Times New Roman" w:cs="Times New Roman"/>
          <w:b/>
          <w:color w:val="FF0000"/>
          <w:sz w:val="16"/>
          <w:szCs w:val="24"/>
          <w:highlight w:val="yellow"/>
        </w:rPr>
      </w:pPr>
    </w:p>
    <w:p w14:paraId="6C636D3B" w14:textId="0407DDA8" w:rsidR="00466043" w:rsidRPr="00B9634F" w:rsidRDefault="00466043" w:rsidP="007A58AF">
      <w:pPr>
        <w:spacing w:line="240" w:lineRule="auto"/>
        <w:ind w:left="142"/>
        <w:jc w:val="center"/>
        <w:rPr>
          <w:rFonts w:ascii="Times New Roman" w:hAnsi="Times New Roman" w:cs="Times New Roman"/>
          <w:b/>
          <w:sz w:val="24"/>
          <w:szCs w:val="24"/>
        </w:rPr>
      </w:pPr>
      <w:r w:rsidRPr="00B9634F">
        <w:rPr>
          <w:rFonts w:ascii="Times New Roman" w:hAnsi="Times New Roman" w:cs="Times New Roman"/>
          <w:b/>
          <w:sz w:val="24"/>
          <w:szCs w:val="24"/>
        </w:rPr>
        <w:t>7. Прочие условия</w:t>
      </w:r>
    </w:p>
    <w:p w14:paraId="02BEFA88" w14:textId="77777777"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6.1 Договора.</w:t>
      </w:r>
    </w:p>
    <w:p w14:paraId="5076215D" w14:textId="0C6EF8DE" w:rsidR="007B66E6" w:rsidRPr="00B9634F" w:rsidRDefault="007B66E6"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7.2. ЦЕССИОНАРИЙ подтверждает, что ознакомился с информацией о состоянии предаваемых прав (требований) по Кредитному договору, а также по договорам, заключенным в обеспечение обязательств Должника по Кредитному договору и заключает настоящий договор, осознавая юридически значимые обстоятельства и принимает на себя риски, связанные с невозможностью удовлетворения требований и последствия, которые могут возникнуть в результате, в том числе, но не исключительно:</w:t>
      </w:r>
    </w:p>
    <w:p w14:paraId="2B4947CB" w14:textId="273F54D4" w:rsidR="003A4E5D" w:rsidRPr="00BD114E" w:rsidRDefault="003A4E5D" w:rsidP="003A4E5D">
      <w:pPr>
        <w:autoSpaceDE w:val="0"/>
        <w:autoSpaceDN w:val="0"/>
        <w:adjustRightInd w:val="0"/>
        <w:jc w:val="both"/>
        <w:rPr>
          <w:rFonts w:ascii="Times New Roman" w:hAnsi="Times New Roman" w:cs="Times New Roman"/>
          <w:sz w:val="24"/>
          <w:szCs w:val="24"/>
        </w:rPr>
      </w:pPr>
      <w:r w:rsidRPr="00BD114E">
        <w:rPr>
          <w:rFonts w:ascii="Times New Roman" w:hAnsi="Times New Roman" w:cs="Times New Roman"/>
          <w:sz w:val="24"/>
          <w:szCs w:val="24"/>
        </w:rPr>
        <w:t xml:space="preserve">- прекращения прав (требований) по договору залога имущественных прав  № 331300175/1 от 04.09.2013 г., заключенного между ЦЕДЕНТОМ и ДОЛЖНИКОМ, а именно имущественных прав на жилые площади двух строящихся жилых домов, расположенных по адресу: Кабардино-Балкарская Республика, г. Нальчик, ул. Байсултанова, №35а (площадей строящегося 72-квартирного жилого дома общей </w:t>
      </w:r>
      <w:r w:rsidRPr="00BD114E">
        <w:rPr>
          <w:rFonts w:ascii="Times New Roman" w:hAnsi="Times New Roman" w:cs="Times New Roman"/>
          <w:sz w:val="24"/>
          <w:szCs w:val="24"/>
        </w:rPr>
        <w:lastRenderedPageBreak/>
        <w:t xml:space="preserve">площадью 4 480 кв. м. и строящегося 51-квартирного жилого дома общей площадью 5 043,41 кв. м.), по договору ипотеки № 331300175/2/2 от 04.09.2013 г. двух объектов незавершенного строительства и двух земельных участков, расположенных по адресу: Кабардино-Балкарская Республика, г. Нальчик, ул. Байсултанова, №35а: </w:t>
      </w:r>
    </w:p>
    <w:p w14:paraId="55EA905F" w14:textId="77777777" w:rsidR="00BD114E" w:rsidRPr="00BD114E" w:rsidRDefault="00BD114E" w:rsidP="00BD114E">
      <w:pPr>
        <w:autoSpaceDE w:val="0"/>
        <w:autoSpaceDN w:val="0"/>
        <w:adjustRightInd w:val="0"/>
        <w:jc w:val="both"/>
        <w:rPr>
          <w:rFonts w:ascii="Times New Roman" w:hAnsi="Times New Roman" w:cs="Times New Roman"/>
          <w:sz w:val="24"/>
          <w:szCs w:val="24"/>
        </w:rPr>
      </w:pPr>
      <w:r w:rsidRPr="00BD114E">
        <w:rPr>
          <w:rFonts w:ascii="Times New Roman" w:hAnsi="Times New Roman" w:cs="Times New Roman"/>
          <w:sz w:val="24"/>
          <w:szCs w:val="24"/>
        </w:rPr>
        <w:t>- многоквартирного жилого дома, назначение: объект незавершенного строительства, площадь застройки 692,6 кв. м., степень готовности 52%, инв. №20240, лит. А, условный номер 07-07-01/008/2013-114;</w:t>
      </w:r>
    </w:p>
    <w:p w14:paraId="22B16202" w14:textId="77777777" w:rsidR="00BD114E" w:rsidRPr="00BD114E" w:rsidRDefault="00BD114E" w:rsidP="00BD114E">
      <w:pPr>
        <w:autoSpaceDE w:val="0"/>
        <w:autoSpaceDN w:val="0"/>
        <w:adjustRightInd w:val="0"/>
        <w:jc w:val="both"/>
        <w:rPr>
          <w:rFonts w:ascii="Times New Roman" w:hAnsi="Times New Roman" w:cs="Times New Roman"/>
          <w:sz w:val="24"/>
          <w:szCs w:val="24"/>
        </w:rPr>
      </w:pPr>
      <w:r w:rsidRPr="00BD114E">
        <w:rPr>
          <w:rFonts w:ascii="Times New Roman" w:hAnsi="Times New Roman" w:cs="Times New Roman"/>
          <w:sz w:val="24"/>
          <w:szCs w:val="24"/>
        </w:rPr>
        <w:t>- многоквартирного жилого дома, назначение: объект незавершенного строительства, площадь застройки 709,6 кв. м., степень готовности 12%, инв. №20265, лит. А, условный номер 07-07-01/008/2013-115;</w:t>
      </w:r>
    </w:p>
    <w:p w14:paraId="0A09A3DF" w14:textId="77777777" w:rsidR="00BD114E" w:rsidRPr="00BD114E" w:rsidRDefault="00BD114E" w:rsidP="00BD114E">
      <w:pPr>
        <w:autoSpaceDE w:val="0"/>
        <w:autoSpaceDN w:val="0"/>
        <w:adjustRightInd w:val="0"/>
        <w:jc w:val="both"/>
        <w:rPr>
          <w:rFonts w:ascii="Times New Roman" w:hAnsi="Times New Roman" w:cs="Times New Roman"/>
          <w:sz w:val="24"/>
          <w:szCs w:val="24"/>
        </w:rPr>
      </w:pPr>
      <w:r w:rsidRPr="00BD114E">
        <w:rPr>
          <w:rFonts w:ascii="Times New Roman" w:hAnsi="Times New Roman" w:cs="Times New Roman"/>
          <w:sz w:val="24"/>
          <w:szCs w:val="24"/>
        </w:rPr>
        <w:t>- земельный участок, общей площадью 1 701 кв. м., кадастровый номер 07:09:0104004:341;</w:t>
      </w:r>
    </w:p>
    <w:p w14:paraId="2EE05DE1" w14:textId="77777777" w:rsidR="00BD114E" w:rsidRPr="00BD114E" w:rsidRDefault="00BD114E" w:rsidP="00BD114E">
      <w:pPr>
        <w:autoSpaceDE w:val="0"/>
        <w:autoSpaceDN w:val="0"/>
        <w:adjustRightInd w:val="0"/>
        <w:jc w:val="both"/>
        <w:rPr>
          <w:rFonts w:ascii="Times New Roman" w:hAnsi="Times New Roman" w:cs="Times New Roman"/>
          <w:sz w:val="24"/>
          <w:szCs w:val="24"/>
        </w:rPr>
      </w:pPr>
      <w:r w:rsidRPr="00BD114E">
        <w:rPr>
          <w:rFonts w:ascii="Times New Roman" w:hAnsi="Times New Roman" w:cs="Times New Roman"/>
          <w:sz w:val="24"/>
          <w:szCs w:val="24"/>
        </w:rPr>
        <w:t>- земельный участок, общей площадью 1 700 кв. м., кадастровый номер 07:09:0104004:342</w:t>
      </w:r>
    </w:p>
    <w:p w14:paraId="707E5F98" w14:textId="77777777" w:rsidR="00BD114E" w:rsidRPr="00BD114E" w:rsidRDefault="00BD114E" w:rsidP="00BD114E">
      <w:pPr>
        <w:autoSpaceDE w:val="0"/>
        <w:autoSpaceDN w:val="0"/>
        <w:adjustRightInd w:val="0"/>
        <w:jc w:val="both"/>
        <w:rPr>
          <w:rFonts w:ascii="Times New Roman" w:hAnsi="Times New Roman" w:cs="Times New Roman"/>
          <w:sz w:val="24"/>
          <w:szCs w:val="24"/>
        </w:rPr>
      </w:pPr>
      <w:r w:rsidRPr="00BD114E">
        <w:rPr>
          <w:rFonts w:ascii="Times New Roman" w:hAnsi="Times New Roman" w:cs="Times New Roman"/>
          <w:sz w:val="24"/>
          <w:szCs w:val="24"/>
        </w:rPr>
        <w:t>в связи с возможной продажей жилых помещений иным лицам, без получения на то согласия ЦЕДЕНТА, а также включением требований данных лиц в реестр требований кредиторов третьей очереди ДОЛЖНИКА в рамках дела о банкротстве должника-застройщика;</w:t>
      </w:r>
    </w:p>
    <w:p w14:paraId="6C62AD6E" w14:textId="77777777" w:rsidR="00BD114E" w:rsidRPr="00BD114E" w:rsidRDefault="00BD114E" w:rsidP="00BD114E">
      <w:pPr>
        <w:autoSpaceDE w:val="0"/>
        <w:autoSpaceDN w:val="0"/>
        <w:adjustRightInd w:val="0"/>
        <w:jc w:val="both"/>
        <w:rPr>
          <w:rFonts w:ascii="Times New Roman" w:hAnsi="Times New Roman" w:cs="Times New Roman"/>
          <w:sz w:val="24"/>
          <w:szCs w:val="24"/>
        </w:rPr>
      </w:pPr>
      <w:r w:rsidRPr="00BD114E">
        <w:rPr>
          <w:rFonts w:ascii="Times New Roman" w:hAnsi="Times New Roman" w:cs="Times New Roman"/>
          <w:sz w:val="24"/>
          <w:szCs w:val="24"/>
        </w:rPr>
        <w:t>- наличием несоответствий в сведениях, содержащихся в договоре ипотеки № 331300175/2/2 от 04.09.2013 г. и сведений, содержащихся в Едином государственном реестре недвижимости, а именно:</w:t>
      </w:r>
    </w:p>
    <w:p w14:paraId="20A44B0D" w14:textId="77777777" w:rsidR="00BD114E" w:rsidRPr="00BD114E" w:rsidRDefault="00BD114E" w:rsidP="00BD114E">
      <w:pPr>
        <w:autoSpaceDE w:val="0"/>
        <w:autoSpaceDN w:val="0"/>
        <w:adjustRightInd w:val="0"/>
        <w:jc w:val="both"/>
        <w:rPr>
          <w:rFonts w:ascii="Times New Roman" w:hAnsi="Times New Roman" w:cs="Times New Roman"/>
          <w:sz w:val="24"/>
          <w:szCs w:val="24"/>
        </w:rPr>
      </w:pPr>
      <w:r w:rsidRPr="00BD114E">
        <w:rPr>
          <w:rFonts w:ascii="Times New Roman" w:hAnsi="Times New Roman" w:cs="Times New Roman"/>
          <w:sz w:val="24"/>
          <w:szCs w:val="24"/>
        </w:rPr>
        <w:t xml:space="preserve"> - изменения адресных данных двух земельных участков – земельного участка, общей площадью 1 701 кв. м., кадастровый номер 07:09:0104004:341 и земельного участка, общей площадью 1 700 кв. м., кадастровый номер 07:09:0104004:342 с адреса Кабардино-Балкарская Республика, г. Нальчик, ул. Байсултанова, №35а на адреса Кабардино-Балкарская Республика, г. Нальчик, ул. Байсултанова, №35б и №35г соответственно; </w:t>
      </w:r>
    </w:p>
    <w:p w14:paraId="59DFEF63" w14:textId="578378B4" w:rsidR="00BD114E" w:rsidRPr="00BD114E" w:rsidRDefault="00BD114E" w:rsidP="00BD114E">
      <w:pPr>
        <w:autoSpaceDE w:val="0"/>
        <w:autoSpaceDN w:val="0"/>
        <w:adjustRightInd w:val="0"/>
        <w:jc w:val="both"/>
        <w:rPr>
          <w:rFonts w:ascii="Times New Roman" w:hAnsi="Times New Roman" w:cs="Times New Roman"/>
          <w:sz w:val="24"/>
          <w:szCs w:val="24"/>
        </w:rPr>
      </w:pPr>
      <w:r w:rsidRPr="00BD114E">
        <w:rPr>
          <w:rFonts w:ascii="Times New Roman" w:hAnsi="Times New Roman" w:cs="Times New Roman"/>
          <w:sz w:val="24"/>
          <w:szCs w:val="24"/>
        </w:rPr>
        <w:t xml:space="preserve"> - по объекту «Многоквартирный жилой дом, назначение: объект незавершенного строительства, площадь застройки 692,6 кв. м., степень готовности 52%» в ЕГРН имеется 2 записи с </w:t>
      </w:r>
      <w:r w:rsidR="00275F71" w:rsidRPr="00BD114E">
        <w:rPr>
          <w:rFonts w:ascii="Times New Roman" w:hAnsi="Times New Roman" w:cs="Times New Roman"/>
          <w:sz w:val="24"/>
          <w:szCs w:val="24"/>
        </w:rPr>
        <w:t>кадастровыми номерами</w:t>
      </w:r>
      <w:r w:rsidRPr="00BD114E">
        <w:rPr>
          <w:rFonts w:ascii="Times New Roman" w:hAnsi="Times New Roman" w:cs="Times New Roman"/>
          <w:sz w:val="24"/>
          <w:szCs w:val="24"/>
        </w:rPr>
        <w:t xml:space="preserve"> 07:09:0104004:1807 и 07:09:0104004:482. Согласно данным выписки из ЕГРН №99/2019/253384832 от 28.03.2019 по объекту «Многоквартирный жилой дом, назначение: объект незавершенного строительства, площадь застройки 709,6 кв. м., степень готовности 12%» правообладателем по объекту является ФКУЗ «Кабардино-Балкарская противочумная станция» (оперативное управление) и Российская федерация (собственность). Обременения в пользу ПАО Сбербанк отсутствуют;</w:t>
      </w:r>
    </w:p>
    <w:p w14:paraId="484B6A0C" w14:textId="16BABA9B" w:rsidR="00BD114E" w:rsidRPr="00BD114E" w:rsidRDefault="00BD114E" w:rsidP="00BD114E">
      <w:pPr>
        <w:autoSpaceDE w:val="0"/>
        <w:autoSpaceDN w:val="0"/>
        <w:adjustRightInd w:val="0"/>
        <w:jc w:val="both"/>
        <w:rPr>
          <w:rFonts w:ascii="Times New Roman" w:hAnsi="Times New Roman" w:cs="Times New Roman"/>
          <w:sz w:val="24"/>
          <w:szCs w:val="24"/>
        </w:rPr>
      </w:pPr>
      <w:r w:rsidRPr="00BD114E">
        <w:rPr>
          <w:rFonts w:ascii="Times New Roman" w:hAnsi="Times New Roman" w:cs="Times New Roman"/>
          <w:sz w:val="24"/>
          <w:szCs w:val="24"/>
        </w:rPr>
        <w:t xml:space="preserve">- изменение очередности удовлетворения требование ЦЕДЕНТА в реестре </w:t>
      </w:r>
      <w:r w:rsidR="00275F71" w:rsidRPr="00BD114E">
        <w:rPr>
          <w:rFonts w:ascii="Times New Roman" w:hAnsi="Times New Roman" w:cs="Times New Roman"/>
          <w:sz w:val="24"/>
          <w:szCs w:val="24"/>
        </w:rPr>
        <w:t>требований ООО</w:t>
      </w:r>
      <w:r w:rsidRPr="00BD114E">
        <w:rPr>
          <w:rFonts w:ascii="Times New Roman" w:hAnsi="Times New Roman" w:cs="Times New Roman"/>
          <w:sz w:val="24"/>
          <w:szCs w:val="24"/>
        </w:rPr>
        <w:t xml:space="preserve"> «Стройэкспертиза» (дело о банкротстве №20-3885/2016) на основании Определения Арбитражного суда Кабардино-Балкарской Республики от 15.02.2019 г., в соответствии с которым требования ЦЕДЕНТА на сумму 125 897 759 рублей 41 копейку, как обеспеченное залогом включены в реестр требований кредиторов ДОЛЖНИКА четвертой очереди; </w:t>
      </w:r>
    </w:p>
    <w:p w14:paraId="46C2A5D4" w14:textId="1E388E63" w:rsidR="00BD114E" w:rsidRPr="00BD114E" w:rsidRDefault="00BD114E" w:rsidP="007A58AF">
      <w:pPr>
        <w:tabs>
          <w:tab w:val="left" w:pos="851"/>
        </w:tabs>
        <w:spacing w:line="240" w:lineRule="auto"/>
        <w:ind w:firstLine="426"/>
        <w:jc w:val="both"/>
        <w:rPr>
          <w:rFonts w:ascii="Times New Roman" w:hAnsi="Times New Roman" w:cs="Times New Roman"/>
          <w:sz w:val="24"/>
          <w:szCs w:val="24"/>
        </w:rPr>
      </w:pPr>
      <w:r w:rsidRPr="00BD114E">
        <w:rPr>
          <w:rFonts w:ascii="Times New Roman" w:hAnsi="Times New Roman" w:cs="Times New Roman"/>
          <w:sz w:val="24"/>
          <w:szCs w:val="24"/>
        </w:rPr>
        <w:lastRenderedPageBreak/>
        <w:t>- изменение статуса ЦЕДЕНТА, как кредитора в реестре требований кредиторов Чочаева Х.М. (дело о банкротстве №А20-2940/2018) на основании Определения Арбитражного суда Кабардино-Балкарской Республики от 05.12.2018 г., с кредитора требования, которого в размере 125 897 759 рублей 41 копейка обеспечены залогом имущества должника – гражданина Чочаева Хусея Мухтаровича, на кредитора, требования которого не обеспечены залогом имущества должника.</w:t>
      </w:r>
    </w:p>
    <w:p w14:paraId="76399B38" w14:textId="678252F4" w:rsidR="00466043" w:rsidRPr="00B12235" w:rsidRDefault="00466043" w:rsidP="007A58AF">
      <w:pPr>
        <w:tabs>
          <w:tab w:val="left" w:pos="851"/>
        </w:tabs>
        <w:spacing w:line="240" w:lineRule="auto"/>
        <w:ind w:firstLine="426"/>
        <w:jc w:val="both"/>
        <w:rPr>
          <w:rFonts w:ascii="Times New Roman" w:hAnsi="Times New Roman" w:cs="Times New Roman"/>
          <w:sz w:val="24"/>
          <w:szCs w:val="24"/>
        </w:rPr>
      </w:pPr>
      <w:r w:rsidRPr="00B12235">
        <w:rPr>
          <w:rFonts w:ascii="Times New Roman" w:hAnsi="Times New Roman" w:cs="Times New Roman"/>
          <w:sz w:val="24"/>
          <w:szCs w:val="24"/>
        </w:rPr>
        <w:t>7.3. ЦЕССИОНАРИЙ уведомлен обо всех судебных и исполнительных производствах, в отношении уступаемых прав (требований), в которых требуется правопреемство, в том числе:</w:t>
      </w:r>
    </w:p>
    <w:p w14:paraId="16FEFB84" w14:textId="54BE0B81" w:rsidR="00BE76F5" w:rsidRPr="00B12235" w:rsidRDefault="00B12235" w:rsidP="007A58AF">
      <w:pPr>
        <w:tabs>
          <w:tab w:val="left" w:pos="851"/>
        </w:tabs>
        <w:spacing w:line="240" w:lineRule="auto"/>
        <w:ind w:firstLine="426"/>
        <w:jc w:val="both"/>
        <w:rPr>
          <w:rFonts w:ascii="Times New Roman" w:hAnsi="Times New Roman" w:cs="Times New Roman"/>
          <w:color w:val="FF0000"/>
          <w:sz w:val="24"/>
          <w:szCs w:val="24"/>
        </w:rPr>
      </w:pPr>
      <w:r w:rsidRPr="00B12235">
        <w:rPr>
          <w:rFonts w:ascii="Times New Roman" w:hAnsi="Times New Roman" w:cs="Times New Roman"/>
          <w:sz w:val="24"/>
          <w:szCs w:val="24"/>
        </w:rPr>
        <w:t>- о деле № А20-3885/2016, в рамках которого Решением Арбитражного суда Кабардино-Балкарской Республики от 06.12.2018  ООО «Стройэкспертиза» признан несостоятельным (банкротом), требования ЦЕДЕНТА включены в четвертую очередь реестра требований кредиторов должника в сумме 125 897 759,41 руб., как обеспеченные залогом имущества ДОЛЖНИКА</w:t>
      </w:r>
      <w:r w:rsidR="00BE76F5" w:rsidRPr="00B12235">
        <w:rPr>
          <w:rFonts w:ascii="Times New Roman" w:hAnsi="Times New Roman" w:cs="Times New Roman"/>
          <w:color w:val="FF0000"/>
          <w:sz w:val="24"/>
          <w:szCs w:val="24"/>
        </w:rPr>
        <w:t>;</w:t>
      </w:r>
    </w:p>
    <w:p w14:paraId="1B9465D4" w14:textId="5A15BB42" w:rsidR="00B12235" w:rsidRPr="00B12235" w:rsidRDefault="00B12235" w:rsidP="00B12235">
      <w:pPr>
        <w:autoSpaceDE w:val="0"/>
        <w:autoSpaceDN w:val="0"/>
        <w:adjustRightInd w:val="0"/>
        <w:ind w:firstLine="426"/>
        <w:jc w:val="both"/>
        <w:rPr>
          <w:rFonts w:ascii="Times New Roman" w:hAnsi="Times New Roman" w:cs="Times New Roman"/>
          <w:sz w:val="24"/>
          <w:szCs w:val="24"/>
        </w:rPr>
      </w:pPr>
      <w:r w:rsidRPr="00B12235">
        <w:rPr>
          <w:rFonts w:ascii="Times New Roman" w:hAnsi="Times New Roman" w:cs="Times New Roman"/>
          <w:sz w:val="24"/>
          <w:szCs w:val="24"/>
        </w:rPr>
        <w:t>- о деле № А20-2940/</w:t>
      </w:r>
      <w:r w:rsidR="00ED4B92" w:rsidRPr="00B12235">
        <w:rPr>
          <w:rFonts w:ascii="Times New Roman" w:hAnsi="Times New Roman" w:cs="Times New Roman"/>
          <w:sz w:val="24"/>
          <w:szCs w:val="24"/>
        </w:rPr>
        <w:t>2018, в</w:t>
      </w:r>
      <w:r w:rsidRPr="00B12235">
        <w:rPr>
          <w:rFonts w:ascii="Times New Roman" w:hAnsi="Times New Roman" w:cs="Times New Roman"/>
          <w:sz w:val="24"/>
          <w:szCs w:val="24"/>
        </w:rPr>
        <w:t xml:space="preserve"> рамках которого Решением Арбитражного суда Кабардино-Балкарской Республики от 27.11.2018 г. Чочаев Хусей Мухтарович признан несостоятельным (банкротом), в отношении </w:t>
      </w:r>
      <w:r w:rsidR="00ED4B92" w:rsidRPr="00B12235">
        <w:rPr>
          <w:rFonts w:ascii="Times New Roman" w:hAnsi="Times New Roman" w:cs="Times New Roman"/>
          <w:sz w:val="24"/>
          <w:szCs w:val="24"/>
        </w:rPr>
        <w:t>него введена</w:t>
      </w:r>
      <w:r w:rsidRPr="00B12235">
        <w:rPr>
          <w:rFonts w:ascii="Times New Roman" w:hAnsi="Times New Roman" w:cs="Times New Roman"/>
          <w:sz w:val="24"/>
          <w:szCs w:val="24"/>
        </w:rPr>
        <w:t xml:space="preserve"> процедура реализации имущества гражданина, требования ЦЕДЕНТА включены в третью очередь реестра требований кредиторов в сумме 125 897 759,41 руб.</w:t>
      </w:r>
    </w:p>
    <w:p w14:paraId="017D1C73" w14:textId="77777777"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 xml:space="preserve">7.4. 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w:t>
      </w:r>
    </w:p>
    <w:p w14:paraId="37B91AA8" w14:textId="77777777"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7.5.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 рублей.</w:t>
      </w:r>
    </w:p>
    <w:p w14:paraId="6795AC3F" w14:textId="3C983D8B"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w:t>
      </w:r>
      <w:r w:rsidR="002E0480" w:rsidRPr="00B9634F">
        <w:rPr>
          <w:rFonts w:ascii="Times New Roman" w:hAnsi="Times New Roman" w:cs="Times New Roman"/>
          <w:sz w:val="24"/>
          <w:szCs w:val="24"/>
        </w:rPr>
        <w:t>6</w:t>
      </w:r>
      <w:r w:rsidRPr="00B9634F">
        <w:rPr>
          <w:rFonts w:ascii="Times New Roman" w:hAnsi="Times New Roman" w:cs="Times New Roman"/>
          <w:sz w:val="24"/>
          <w:szCs w:val="24"/>
        </w:rPr>
        <w:t>.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73FDD675" w14:textId="710B77CD"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w:t>
      </w:r>
      <w:r w:rsidR="002E0480" w:rsidRPr="00B9634F">
        <w:rPr>
          <w:rFonts w:ascii="Times New Roman" w:hAnsi="Times New Roman" w:cs="Times New Roman"/>
          <w:sz w:val="24"/>
          <w:szCs w:val="24"/>
        </w:rPr>
        <w:t>7</w:t>
      </w:r>
      <w:r w:rsidRPr="00B9634F">
        <w:rPr>
          <w:rFonts w:ascii="Times New Roman" w:hAnsi="Times New Roman" w:cs="Times New Roman"/>
          <w:sz w:val="24"/>
          <w:szCs w:val="24"/>
        </w:rPr>
        <w:t xml:space="preserve">. Последующее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  </w:t>
      </w:r>
    </w:p>
    <w:p w14:paraId="6C194415" w14:textId="769083E8"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lastRenderedPageBreak/>
        <w:t>7.</w:t>
      </w:r>
      <w:r w:rsidR="002E0480" w:rsidRPr="00B9634F">
        <w:rPr>
          <w:rFonts w:ascii="Times New Roman" w:hAnsi="Times New Roman" w:cs="Times New Roman"/>
          <w:sz w:val="24"/>
          <w:szCs w:val="24"/>
        </w:rPr>
        <w:t>8</w:t>
      </w:r>
      <w:r w:rsidRPr="00B9634F">
        <w:rPr>
          <w:rFonts w:ascii="Times New Roman" w:hAnsi="Times New Roman" w:cs="Times New Roman"/>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14:paraId="2055C3F4" w14:textId="278700EF" w:rsidR="00466043" w:rsidRPr="00B9634F" w:rsidRDefault="002E0480"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7.9</w:t>
      </w:r>
      <w:r w:rsidR="00466043" w:rsidRPr="00B9634F">
        <w:rPr>
          <w:rFonts w:ascii="Times New Roman" w:hAnsi="Times New Roman" w:cs="Times New Roman"/>
          <w:sz w:val="24"/>
          <w:szCs w:val="24"/>
        </w:rPr>
        <w:t>.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 Цедент не несет ответственности перед цессионарием за недействительность переданного ему требования по договору,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154B37E4" w14:textId="515AE033" w:rsidR="00466043" w:rsidRPr="00B9634F" w:rsidRDefault="00466043" w:rsidP="007A58AF">
      <w:pPr>
        <w:tabs>
          <w:tab w:val="left" w:pos="851"/>
        </w:tabs>
        <w:spacing w:line="240" w:lineRule="auto"/>
        <w:ind w:firstLine="426"/>
        <w:jc w:val="both"/>
        <w:rPr>
          <w:rFonts w:ascii="Times New Roman" w:hAnsi="Times New Roman" w:cs="Times New Roman"/>
          <w:sz w:val="24"/>
          <w:szCs w:val="24"/>
        </w:rPr>
      </w:pPr>
      <w:r w:rsidRPr="00B9634F">
        <w:rPr>
          <w:rFonts w:ascii="Times New Roman" w:hAnsi="Times New Roman" w:cs="Times New Roman"/>
          <w:bCs/>
          <w:sz w:val="24"/>
          <w:szCs w:val="24"/>
        </w:rPr>
        <w:t>7.</w:t>
      </w:r>
      <w:r w:rsidR="002E0480" w:rsidRPr="00B9634F">
        <w:rPr>
          <w:rFonts w:ascii="Times New Roman" w:hAnsi="Times New Roman" w:cs="Times New Roman"/>
          <w:bCs/>
          <w:sz w:val="24"/>
          <w:szCs w:val="24"/>
        </w:rPr>
        <w:t>10</w:t>
      </w:r>
      <w:r w:rsidRPr="00B9634F">
        <w:rPr>
          <w:rFonts w:ascii="Times New Roman" w:hAnsi="Times New Roman" w:cs="Times New Roman"/>
          <w:bCs/>
          <w:sz w:val="24"/>
          <w:szCs w:val="24"/>
        </w:rPr>
        <w:t>. ЦЕССИОНАРИЙ уведомлен</w:t>
      </w:r>
      <w:r w:rsidRPr="00B9634F">
        <w:rPr>
          <w:rFonts w:ascii="Times New Roman" w:hAnsi="Times New Roman" w:cs="Times New Roman"/>
          <w:sz w:val="24"/>
          <w:szCs w:val="24"/>
        </w:rPr>
        <w:t xml:space="preserve"> </w:t>
      </w:r>
      <w:r w:rsidRPr="00B9634F">
        <w:rPr>
          <w:rFonts w:ascii="Times New Roman" w:hAnsi="Times New Roman" w:cs="Times New Roman"/>
          <w:bCs/>
          <w:sz w:val="24"/>
          <w:szCs w:val="24"/>
        </w:rPr>
        <w:t>о состоянии заложенного имущества на момент подписания договора, что в отношении заложенного имущества могут быть наложены аресты.</w:t>
      </w:r>
    </w:p>
    <w:p w14:paraId="01ABEDEA" w14:textId="1508C1AB" w:rsidR="00466043" w:rsidRPr="00B9634F" w:rsidRDefault="00466043" w:rsidP="007A58AF">
      <w:pPr>
        <w:spacing w:line="240" w:lineRule="auto"/>
        <w:ind w:firstLine="426"/>
        <w:jc w:val="both"/>
        <w:rPr>
          <w:rFonts w:ascii="Times New Roman" w:hAnsi="Times New Roman" w:cs="Times New Roman"/>
          <w:b/>
          <w:bCs/>
          <w:sz w:val="24"/>
          <w:szCs w:val="24"/>
        </w:rPr>
      </w:pPr>
      <w:r w:rsidRPr="00B9634F">
        <w:rPr>
          <w:rFonts w:ascii="Times New Roman" w:hAnsi="Times New Roman" w:cs="Times New Roman"/>
          <w:sz w:val="24"/>
          <w:szCs w:val="24"/>
        </w:rPr>
        <w:t>7.1</w:t>
      </w:r>
      <w:r w:rsidR="002E0480" w:rsidRPr="00B9634F">
        <w:rPr>
          <w:rFonts w:ascii="Times New Roman" w:hAnsi="Times New Roman" w:cs="Times New Roman"/>
          <w:sz w:val="24"/>
          <w:szCs w:val="24"/>
        </w:rPr>
        <w:t>1</w:t>
      </w:r>
      <w:r w:rsidRPr="00B9634F">
        <w:rPr>
          <w:rFonts w:ascii="Times New Roman" w:hAnsi="Times New Roman" w:cs="Times New Roman"/>
          <w:sz w:val="24"/>
          <w:szCs w:val="24"/>
        </w:rPr>
        <w:t>. Стороны договорились в случае выявления ЦЕССИОНАРИЕМ недостатков (дефектов) уступаемых прав (требований), которые повлекут невозможность реализации (получения удовлетворения) приобретаемых по Договору прав (требований) либо их части, по вине ЦЕДЕНТА, в том числе, но неисключительно: если у  ЦЕДЕНТА и/или третьих лиц имеются/возникнут   права  созалогодержателя/предшествующего залогодержателя в отношении имущества, находящегося в залоге по Обеспечительным договорам, за исключением случаев, о которых ЦЕДЕНТ уведомил ЦЕССИОНАРИЯ на момент заключения Договора в порядке, указанном в п.7.5. Договора; получения ЦЕССИОНАРИЕМ от ЦЕДЕНТА не в полном объеме или ненадлежащего качества документов, подтверждающих уступаемые права (требования), ЦЕССИОНАРИЙ вправе направить в адрес ЦЕДЕНТА требование об устранении выявленных недостатков прав (требований).</w:t>
      </w:r>
    </w:p>
    <w:p w14:paraId="3BD2D372" w14:textId="77777777" w:rsidR="00466043" w:rsidRPr="00B9634F" w:rsidRDefault="00466043" w:rsidP="007A58AF">
      <w:pPr>
        <w:spacing w:line="240" w:lineRule="auto"/>
        <w:ind w:firstLine="426"/>
        <w:jc w:val="both"/>
        <w:rPr>
          <w:rFonts w:ascii="Times New Roman" w:hAnsi="Times New Roman" w:cs="Times New Roman"/>
          <w:b/>
          <w:bCs/>
          <w:sz w:val="24"/>
          <w:szCs w:val="24"/>
        </w:rPr>
      </w:pPr>
      <w:r w:rsidRPr="00B9634F">
        <w:rPr>
          <w:rFonts w:ascii="Times New Roman" w:hAnsi="Times New Roman" w:cs="Times New Roman"/>
          <w:sz w:val="24"/>
          <w:szCs w:val="24"/>
        </w:rPr>
        <w:t>В случае получения требования от ЦЕССИОНАРИЯ об устранении недостатков прав (требований) / их части, ЦЕДЕНТ обязуется за свой счет в указанный в требовании ЦЕССИОНАРИЯ срок совершить все необходимые и достаточные действия по устранению выявленных недостатков.</w:t>
      </w:r>
    </w:p>
    <w:p w14:paraId="2206810E" w14:textId="211D7680" w:rsidR="00466043" w:rsidRPr="00B9634F" w:rsidRDefault="00466043" w:rsidP="007A58AF">
      <w:pPr>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7.1</w:t>
      </w:r>
      <w:r w:rsidR="002E0480" w:rsidRPr="00B9634F">
        <w:rPr>
          <w:rFonts w:ascii="Times New Roman" w:hAnsi="Times New Roman" w:cs="Times New Roman"/>
          <w:sz w:val="24"/>
          <w:szCs w:val="24"/>
        </w:rPr>
        <w:t>2</w:t>
      </w:r>
      <w:r w:rsidRPr="00B9634F">
        <w:rPr>
          <w:rFonts w:ascii="Times New Roman" w:hAnsi="Times New Roman" w:cs="Times New Roman"/>
          <w:sz w:val="24"/>
          <w:szCs w:val="24"/>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6E91A8E3" w14:textId="7B726B3B" w:rsidR="00466043" w:rsidRPr="00B9634F" w:rsidRDefault="00466043" w:rsidP="007A58AF">
      <w:pPr>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7.1</w:t>
      </w:r>
      <w:r w:rsidR="002E0480" w:rsidRPr="00B9634F">
        <w:rPr>
          <w:rFonts w:ascii="Times New Roman" w:hAnsi="Times New Roman" w:cs="Times New Roman"/>
          <w:sz w:val="24"/>
          <w:szCs w:val="24"/>
        </w:rPr>
        <w:t>3</w:t>
      </w:r>
      <w:r w:rsidRPr="00B9634F">
        <w:rPr>
          <w:rFonts w:ascii="Times New Roman" w:hAnsi="Times New Roman" w:cs="Times New Roman"/>
          <w:sz w:val="24"/>
          <w:szCs w:val="24"/>
        </w:rPr>
        <w:t>. Стороны пришли к соглашению о том, что проценты по ст. 317.1 Гражданского кодекса Российской Федерации не начисляются.</w:t>
      </w:r>
    </w:p>
    <w:p w14:paraId="6508EC25" w14:textId="698602E4" w:rsidR="00466043" w:rsidRPr="00B9634F" w:rsidRDefault="00466043" w:rsidP="007A58AF">
      <w:pPr>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7.1</w:t>
      </w:r>
      <w:r w:rsidR="002E0480" w:rsidRPr="00B9634F">
        <w:rPr>
          <w:rFonts w:ascii="Times New Roman" w:hAnsi="Times New Roman" w:cs="Times New Roman"/>
          <w:sz w:val="24"/>
          <w:szCs w:val="24"/>
        </w:rPr>
        <w:t>4</w:t>
      </w:r>
      <w:r w:rsidRPr="00B9634F">
        <w:rPr>
          <w:rFonts w:ascii="Times New Roman" w:hAnsi="Times New Roman" w:cs="Times New Roman"/>
          <w:sz w:val="24"/>
          <w:szCs w:val="24"/>
        </w:rPr>
        <w:t xml:space="preserve">. В случае неисполнения ЦЕССИОНАРИЕМ своей обязанности по оплате Договора в срок, предусмотренный п.3.2. Договора, ЦЕДЕНТ имеет право в соответствии </w:t>
      </w:r>
      <w:r w:rsidRPr="00B9634F">
        <w:rPr>
          <w:rFonts w:ascii="Times New Roman" w:hAnsi="Times New Roman" w:cs="Times New Roman"/>
          <w:sz w:val="24"/>
          <w:szCs w:val="24"/>
        </w:rPr>
        <w:lastRenderedPageBreak/>
        <w:t>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14:paraId="225845FF" w14:textId="77777777" w:rsidR="00466043" w:rsidRPr="00B9634F" w:rsidRDefault="00466043" w:rsidP="007A58AF">
      <w:pPr>
        <w:spacing w:line="240" w:lineRule="auto"/>
        <w:ind w:firstLine="426"/>
        <w:jc w:val="both"/>
        <w:rPr>
          <w:rFonts w:ascii="Times New Roman" w:hAnsi="Times New Roman" w:cs="Times New Roman"/>
          <w:sz w:val="24"/>
          <w:szCs w:val="24"/>
        </w:rPr>
      </w:pPr>
      <w:r w:rsidRPr="00B9634F">
        <w:rPr>
          <w:rFonts w:ascii="Times New Roman" w:hAnsi="Times New Roman" w:cs="Times New Roman"/>
          <w:sz w:val="24"/>
          <w:szCs w:val="24"/>
        </w:rPr>
        <w:t>Аналогичные условия действуют в случае частичной оплаты цены Договора цессии, установленной п.3.1. Договора.</w:t>
      </w:r>
    </w:p>
    <w:p w14:paraId="2F821976" w14:textId="32AF033F" w:rsidR="00466043" w:rsidRPr="00B9634F" w:rsidRDefault="00466043" w:rsidP="007A58AF">
      <w:pPr>
        <w:spacing w:line="240" w:lineRule="auto"/>
        <w:ind w:firstLine="426"/>
        <w:jc w:val="both"/>
        <w:rPr>
          <w:rFonts w:ascii="Times New Roman" w:hAnsi="Times New Roman" w:cs="Times New Roman"/>
          <w:b/>
          <w:bCs/>
          <w:sz w:val="24"/>
          <w:szCs w:val="24"/>
        </w:rPr>
      </w:pPr>
      <w:r w:rsidRPr="00B9634F">
        <w:rPr>
          <w:rFonts w:ascii="Times New Roman" w:hAnsi="Times New Roman" w:cs="Times New Roman"/>
          <w:sz w:val="24"/>
          <w:szCs w:val="24"/>
        </w:rPr>
        <w:t>7.1</w:t>
      </w:r>
      <w:r w:rsidR="002E0480" w:rsidRPr="00B9634F">
        <w:rPr>
          <w:rFonts w:ascii="Times New Roman" w:hAnsi="Times New Roman" w:cs="Times New Roman"/>
          <w:sz w:val="24"/>
          <w:szCs w:val="24"/>
        </w:rPr>
        <w:t>5</w:t>
      </w:r>
      <w:r w:rsidRPr="00B9634F">
        <w:rPr>
          <w:rFonts w:ascii="Times New Roman" w:hAnsi="Times New Roman" w:cs="Times New Roman"/>
          <w:sz w:val="24"/>
          <w:szCs w:val="24"/>
        </w:rPr>
        <w:t>.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разрешаются в соответствии с действующим законодательством.</w:t>
      </w:r>
    </w:p>
    <w:p w14:paraId="2D1784D5" w14:textId="7C31DB68" w:rsidR="00466043" w:rsidRPr="00B12235" w:rsidRDefault="00466043" w:rsidP="007A58AF">
      <w:pPr>
        <w:spacing w:line="240" w:lineRule="auto"/>
        <w:ind w:firstLine="426"/>
        <w:jc w:val="both"/>
        <w:rPr>
          <w:rFonts w:ascii="Times New Roman" w:hAnsi="Times New Roman" w:cs="Times New Roman"/>
          <w:b/>
          <w:bCs/>
          <w:sz w:val="24"/>
          <w:szCs w:val="24"/>
        </w:rPr>
      </w:pPr>
      <w:r w:rsidRPr="00B9634F">
        <w:rPr>
          <w:rFonts w:ascii="Times New Roman" w:hAnsi="Times New Roman" w:cs="Times New Roman"/>
          <w:bCs/>
          <w:sz w:val="24"/>
          <w:szCs w:val="24"/>
        </w:rPr>
        <w:t>7.1</w:t>
      </w:r>
      <w:r w:rsidR="002E0480" w:rsidRPr="00B9634F">
        <w:rPr>
          <w:rFonts w:ascii="Times New Roman" w:hAnsi="Times New Roman" w:cs="Times New Roman"/>
          <w:bCs/>
          <w:sz w:val="24"/>
          <w:szCs w:val="24"/>
        </w:rPr>
        <w:t>6</w:t>
      </w:r>
      <w:r w:rsidRPr="00B9634F">
        <w:rPr>
          <w:rFonts w:ascii="Times New Roman" w:hAnsi="Times New Roman" w:cs="Times New Roman"/>
          <w:bCs/>
          <w:sz w:val="24"/>
          <w:szCs w:val="24"/>
        </w:rPr>
        <w:t>.</w:t>
      </w:r>
      <w:r w:rsidRPr="00B9634F">
        <w:rPr>
          <w:rFonts w:ascii="Times New Roman" w:hAnsi="Times New Roman" w:cs="Times New Roman"/>
          <w:b/>
          <w:bCs/>
          <w:sz w:val="24"/>
          <w:szCs w:val="24"/>
        </w:rPr>
        <w:t xml:space="preserve"> </w:t>
      </w:r>
      <w:r w:rsidRPr="00B9634F">
        <w:rPr>
          <w:rFonts w:ascii="Times New Roman" w:hAnsi="Times New Roman" w:cs="Times New Roman"/>
          <w:sz w:val="24"/>
          <w:szCs w:val="24"/>
        </w:rPr>
        <w:t xml:space="preserve">Договор составлен в 5 (пяти) подлинных экземплярах, имеющих одинаковую юридическую силу, при этом 2 (два) экземпляра находится у ЦЕДЕНТА, 2 (два) – у ЦЕССИОНАРИЯ, 1 (один) экземпляр для органов, осуществляющих государственную </w:t>
      </w:r>
      <w:r w:rsidRPr="00B12235">
        <w:rPr>
          <w:rFonts w:ascii="Times New Roman" w:hAnsi="Times New Roman" w:cs="Times New Roman"/>
          <w:sz w:val="24"/>
          <w:szCs w:val="24"/>
        </w:rPr>
        <w:t>регистрацию прав на недвижимое имущество и сделок с ним.</w:t>
      </w:r>
    </w:p>
    <w:p w14:paraId="7153B07A" w14:textId="0D56FC7F" w:rsidR="00A8776D" w:rsidRPr="00B12235" w:rsidRDefault="00A8776D" w:rsidP="00280221">
      <w:pPr>
        <w:tabs>
          <w:tab w:val="num" w:pos="792"/>
        </w:tabs>
        <w:overflowPunct w:val="0"/>
        <w:autoSpaceDE w:val="0"/>
        <w:autoSpaceDN w:val="0"/>
        <w:adjustRightInd w:val="0"/>
        <w:spacing w:after="120" w:line="360" w:lineRule="auto"/>
        <w:ind w:left="540"/>
        <w:jc w:val="both"/>
        <w:rPr>
          <w:rFonts w:ascii="Times New Roman" w:hAnsi="Times New Roman"/>
          <w:b/>
          <w:sz w:val="24"/>
          <w:szCs w:val="24"/>
        </w:rPr>
      </w:pPr>
      <w:r w:rsidRPr="00B12235">
        <w:rPr>
          <w:rFonts w:ascii="Times New Roman" w:hAnsi="Times New Roman"/>
          <w:b/>
          <w:sz w:val="24"/>
          <w:szCs w:val="24"/>
        </w:rPr>
        <w:t xml:space="preserve">8. Адреса </w:t>
      </w:r>
      <w:r w:rsidR="00CC6BE6" w:rsidRPr="00B12235">
        <w:rPr>
          <w:rFonts w:ascii="Times New Roman" w:hAnsi="Times New Roman"/>
          <w:b/>
          <w:sz w:val="24"/>
          <w:szCs w:val="24"/>
        </w:rPr>
        <w:t>и реквизиты</w:t>
      </w:r>
      <w:r w:rsidRPr="00B12235">
        <w:rPr>
          <w:rFonts w:ascii="Times New Roman" w:hAnsi="Times New Roman"/>
          <w:b/>
          <w:sz w:val="24"/>
          <w:szCs w:val="24"/>
        </w:rPr>
        <w:t xml:space="preserve"> Сторон:</w:t>
      </w:r>
    </w:p>
    <w:p w14:paraId="2E90F5E4" w14:textId="77777777"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8.1. ЦЕДЕНТ:</w:t>
      </w:r>
    </w:p>
    <w:p w14:paraId="0A3608BE" w14:textId="77777777"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Публичное акционерное общество Сбербанк</w:t>
      </w:r>
    </w:p>
    <w:p w14:paraId="55FA1D7D" w14:textId="38DEB40F"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 xml:space="preserve">Почтовый адрес: </w:t>
      </w:r>
      <w:r w:rsidR="001B09D1" w:rsidRPr="00B12235">
        <w:rPr>
          <w:rFonts w:ascii="Times New Roman" w:eastAsia="Times New Roman" w:hAnsi="Times New Roman" w:cs="Times New Roman"/>
          <w:sz w:val="24"/>
          <w:szCs w:val="24"/>
          <w:lang w:eastAsia="ru-RU"/>
        </w:rPr>
        <w:t>Россия, 117997, г. Москва, ул. Вавилова, д. 19</w:t>
      </w:r>
    </w:p>
    <w:p w14:paraId="774A34A6" w14:textId="77777777"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Реквизиты для перечисления:</w:t>
      </w:r>
    </w:p>
    <w:p w14:paraId="03EF0C3D" w14:textId="77777777" w:rsidR="00E157B4"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 xml:space="preserve">Банк получателя: </w:t>
      </w:r>
      <w:r w:rsidR="00E157B4" w:rsidRPr="00B12235">
        <w:rPr>
          <w:rFonts w:ascii="Times New Roman" w:hAnsi="Times New Roman"/>
          <w:sz w:val="24"/>
          <w:szCs w:val="24"/>
        </w:rPr>
        <w:t xml:space="preserve">СЕВЕРО-ЗАПАДНЫЙ БАНК ПАО СБЕРБАНК </w:t>
      </w:r>
    </w:p>
    <w:p w14:paraId="55593A82" w14:textId="6CF07218"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 xml:space="preserve">К/счет банка получателя: </w:t>
      </w:r>
      <w:r w:rsidR="00E157B4" w:rsidRPr="00B12235">
        <w:rPr>
          <w:rFonts w:ascii="Times New Roman" w:hAnsi="Times New Roman"/>
          <w:sz w:val="24"/>
          <w:szCs w:val="24"/>
        </w:rPr>
        <w:t>№30101810500000000653 в СЕВЕРО-ЗАПАДНОЕ ГУ БАНКА РОССИИ</w:t>
      </w:r>
    </w:p>
    <w:p w14:paraId="5B265F6C" w14:textId="67BC3E33"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 xml:space="preserve">БИК банка получателя: </w:t>
      </w:r>
      <w:r w:rsidR="00E157B4" w:rsidRPr="00B12235">
        <w:rPr>
          <w:rFonts w:ascii="Times New Roman" w:hAnsi="Times New Roman"/>
          <w:sz w:val="24"/>
          <w:szCs w:val="24"/>
        </w:rPr>
        <w:t>044030653</w:t>
      </w:r>
    </w:p>
    <w:p w14:paraId="6A279609" w14:textId="77777777" w:rsidR="00A8776D" w:rsidRPr="000E39C2"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0E39C2">
        <w:rPr>
          <w:rFonts w:ascii="Times New Roman" w:hAnsi="Times New Roman"/>
          <w:sz w:val="24"/>
          <w:szCs w:val="24"/>
        </w:rPr>
        <w:t>ИНН получателя: 7707083893</w:t>
      </w:r>
    </w:p>
    <w:p w14:paraId="0BB3D561" w14:textId="28721942" w:rsidR="00A8776D" w:rsidRPr="000E39C2"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0E39C2">
        <w:rPr>
          <w:rFonts w:ascii="Times New Roman" w:hAnsi="Times New Roman"/>
          <w:sz w:val="24"/>
          <w:szCs w:val="24"/>
        </w:rPr>
        <w:t xml:space="preserve">Получатель: </w:t>
      </w:r>
      <w:r w:rsidR="00E157B4" w:rsidRPr="000E39C2">
        <w:rPr>
          <w:rFonts w:ascii="Times New Roman" w:hAnsi="Times New Roman"/>
          <w:sz w:val="24"/>
          <w:szCs w:val="24"/>
        </w:rPr>
        <w:t>СЕВЕРО-ЗАПАДНЫЙ БАНК ПАО СБЕРБАНК</w:t>
      </w:r>
    </w:p>
    <w:p w14:paraId="0D0D9241" w14:textId="691DEE1D" w:rsidR="00A8776D" w:rsidRPr="000E39C2" w:rsidRDefault="00A8776D" w:rsidP="000E39C2">
      <w:pPr>
        <w:tabs>
          <w:tab w:val="num" w:pos="792"/>
        </w:tabs>
        <w:overflowPunct w:val="0"/>
        <w:autoSpaceDE w:val="0"/>
        <w:autoSpaceDN w:val="0"/>
        <w:adjustRightInd w:val="0"/>
        <w:spacing w:after="120" w:line="240" w:lineRule="auto"/>
        <w:jc w:val="both"/>
        <w:rPr>
          <w:rFonts w:ascii="Times New Roman" w:hAnsi="Times New Roman"/>
          <w:sz w:val="24"/>
          <w:szCs w:val="24"/>
          <w:lang w:val="en-US"/>
        </w:rPr>
      </w:pPr>
      <w:r w:rsidRPr="000E39C2">
        <w:rPr>
          <w:rFonts w:ascii="Times New Roman" w:hAnsi="Times New Roman"/>
          <w:sz w:val="24"/>
          <w:szCs w:val="24"/>
        </w:rPr>
        <w:t xml:space="preserve">Счет получателя </w:t>
      </w:r>
      <w:r w:rsidR="000E39C2" w:rsidRPr="000E39C2">
        <w:rPr>
          <w:rFonts w:ascii="Times New Roman" w:eastAsia="Times New Roman" w:hAnsi="Times New Roman" w:cs="Times New Roman"/>
          <w:sz w:val="24"/>
          <w:szCs w:val="24"/>
          <w:lang w:eastAsia="ru-RU"/>
        </w:rPr>
        <w:t>45208810855000001658</w:t>
      </w:r>
    </w:p>
    <w:p w14:paraId="2976CDA4" w14:textId="77777777" w:rsidR="007A58AF" w:rsidRPr="00D42980" w:rsidRDefault="007A58AF" w:rsidP="007A58AF">
      <w:pPr>
        <w:tabs>
          <w:tab w:val="num" w:pos="792"/>
        </w:tabs>
        <w:overflowPunct w:val="0"/>
        <w:autoSpaceDE w:val="0"/>
        <w:autoSpaceDN w:val="0"/>
        <w:adjustRightInd w:val="0"/>
        <w:spacing w:after="120" w:line="240" w:lineRule="auto"/>
        <w:ind w:left="540"/>
        <w:jc w:val="both"/>
        <w:rPr>
          <w:rFonts w:ascii="Times New Roman" w:hAnsi="Times New Roman"/>
          <w:color w:val="FF0000"/>
          <w:sz w:val="24"/>
          <w:szCs w:val="24"/>
        </w:rPr>
      </w:pPr>
    </w:p>
    <w:p w14:paraId="5CB07AF0" w14:textId="434E2F3B" w:rsidR="00A8776D"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8.2.  ЦЕССИОНАРИЙ:</w:t>
      </w:r>
    </w:p>
    <w:p w14:paraId="3BA4E5E0" w14:textId="4CFA1A39" w:rsidR="008F5921" w:rsidRPr="00B12235"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B12235">
        <w:rPr>
          <w:rFonts w:ascii="Times New Roman" w:hAnsi="Times New Roman"/>
          <w:sz w:val="24"/>
          <w:szCs w:val="24"/>
        </w:rPr>
        <w:t>______________________</w:t>
      </w:r>
    </w:p>
    <w:tbl>
      <w:tblPr>
        <w:tblW w:w="9639" w:type="dxa"/>
        <w:tblInd w:w="70" w:type="dxa"/>
        <w:tblLayout w:type="fixed"/>
        <w:tblCellMar>
          <w:left w:w="70" w:type="dxa"/>
          <w:right w:w="70" w:type="dxa"/>
        </w:tblCellMar>
        <w:tblLook w:val="0000" w:firstRow="0" w:lastRow="0" w:firstColumn="0" w:lastColumn="0" w:noHBand="0" w:noVBand="0"/>
      </w:tblPr>
      <w:tblGrid>
        <w:gridCol w:w="4962"/>
        <w:gridCol w:w="4677"/>
      </w:tblGrid>
      <w:tr w:rsidR="00B12235" w:rsidRPr="00B12235" w14:paraId="330DA710" w14:textId="77777777" w:rsidTr="00306D50">
        <w:trPr>
          <w:trHeight w:val="247"/>
        </w:trPr>
        <w:tc>
          <w:tcPr>
            <w:tcW w:w="4962" w:type="dxa"/>
          </w:tcPr>
          <w:p w14:paraId="5655056C" w14:textId="77777777" w:rsidR="00B33EB6" w:rsidRPr="00B12235" w:rsidRDefault="00B33EB6" w:rsidP="00306D50">
            <w:pPr>
              <w:jc w:val="both"/>
              <w:rPr>
                <w:rFonts w:ascii="Times New Roman" w:hAnsi="Times New Roman" w:cs="Times New Roman"/>
                <w:b/>
                <w:sz w:val="24"/>
                <w:szCs w:val="24"/>
              </w:rPr>
            </w:pPr>
          </w:p>
          <w:p w14:paraId="0C9D59FE" w14:textId="77777777" w:rsidR="00B33EB6" w:rsidRPr="00B12235" w:rsidRDefault="00B33EB6" w:rsidP="00306D50">
            <w:pPr>
              <w:jc w:val="both"/>
              <w:rPr>
                <w:rFonts w:ascii="Times New Roman" w:hAnsi="Times New Roman" w:cs="Times New Roman"/>
                <w:b/>
                <w:sz w:val="24"/>
                <w:szCs w:val="24"/>
              </w:rPr>
            </w:pPr>
            <w:r w:rsidRPr="00B12235">
              <w:rPr>
                <w:rFonts w:ascii="Times New Roman" w:hAnsi="Times New Roman" w:cs="Times New Roman"/>
                <w:b/>
                <w:sz w:val="24"/>
                <w:szCs w:val="24"/>
              </w:rPr>
              <w:t>ЦЕДЕНТ</w:t>
            </w:r>
          </w:p>
        </w:tc>
        <w:tc>
          <w:tcPr>
            <w:tcW w:w="4677" w:type="dxa"/>
          </w:tcPr>
          <w:p w14:paraId="7DE09A06" w14:textId="77777777" w:rsidR="00B33EB6" w:rsidRPr="00B12235" w:rsidRDefault="00B33EB6" w:rsidP="00306D50">
            <w:pPr>
              <w:keepNext/>
              <w:jc w:val="both"/>
              <w:outlineLvl w:val="3"/>
              <w:rPr>
                <w:rFonts w:ascii="Times New Roman" w:hAnsi="Times New Roman" w:cs="Times New Roman"/>
                <w:b/>
                <w:sz w:val="24"/>
                <w:szCs w:val="24"/>
              </w:rPr>
            </w:pPr>
          </w:p>
          <w:p w14:paraId="0B2C06CD" w14:textId="0CC62A0D" w:rsidR="00B33EB6" w:rsidRPr="00B12235" w:rsidRDefault="00B33EB6" w:rsidP="00B33EB6">
            <w:pPr>
              <w:keepNext/>
              <w:jc w:val="both"/>
              <w:outlineLvl w:val="3"/>
              <w:rPr>
                <w:rFonts w:ascii="Times New Roman" w:hAnsi="Times New Roman" w:cs="Times New Roman"/>
                <w:b/>
                <w:sz w:val="24"/>
                <w:szCs w:val="24"/>
              </w:rPr>
            </w:pPr>
            <w:r w:rsidRPr="00B12235">
              <w:rPr>
                <w:rFonts w:ascii="Times New Roman" w:hAnsi="Times New Roman" w:cs="Times New Roman"/>
                <w:b/>
                <w:sz w:val="24"/>
                <w:szCs w:val="24"/>
              </w:rPr>
              <w:t>ЦЕССИОНАРИЙ</w:t>
            </w:r>
          </w:p>
        </w:tc>
      </w:tr>
      <w:tr w:rsidR="00B12235" w:rsidRPr="00B12235" w14:paraId="4F32FCBC" w14:textId="77777777" w:rsidTr="00306D50">
        <w:trPr>
          <w:trHeight w:val="839"/>
        </w:trPr>
        <w:tc>
          <w:tcPr>
            <w:tcW w:w="4962" w:type="dxa"/>
          </w:tcPr>
          <w:p w14:paraId="739A3688" w14:textId="3CFA7E29" w:rsidR="00B33EB6" w:rsidRPr="00B12235" w:rsidRDefault="00B33EB6" w:rsidP="00B33EB6">
            <w:pPr>
              <w:jc w:val="both"/>
              <w:rPr>
                <w:rFonts w:ascii="Times New Roman" w:hAnsi="Times New Roman" w:cs="Times New Roman"/>
                <w:b/>
                <w:sz w:val="24"/>
                <w:szCs w:val="24"/>
              </w:rPr>
            </w:pPr>
            <w:r w:rsidRPr="00B12235">
              <w:rPr>
                <w:rFonts w:ascii="Times New Roman" w:hAnsi="Times New Roman" w:cs="Times New Roman"/>
                <w:b/>
                <w:sz w:val="24"/>
                <w:szCs w:val="24"/>
              </w:rPr>
              <w:t>____________________________________</w:t>
            </w:r>
          </w:p>
        </w:tc>
        <w:tc>
          <w:tcPr>
            <w:tcW w:w="4677" w:type="dxa"/>
          </w:tcPr>
          <w:p w14:paraId="7E2AE8D4" w14:textId="0A784726" w:rsidR="00B33EB6" w:rsidRPr="00B12235" w:rsidRDefault="00B33EB6" w:rsidP="00306D50">
            <w:pPr>
              <w:rPr>
                <w:rFonts w:ascii="Times New Roman" w:hAnsi="Times New Roman" w:cs="Times New Roman"/>
                <w:b/>
                <w:sz w:val="24"/>
                <w:szCs w:val="24"/>
              </w:rPr>
            </w:pPr>
            <w:r w:rsidRPr="00B12235">
              <w:rPr>
                <w:rFonts w:ascii="Times New Roman" w:hAnsi="Times New Roman" w:cs="Times New Roman"/>
                <w:b/>
                <w:sz w:val="24"/>
                <w:szCs w:val="24"/>
              </w:rPr>
              <w:t>______________________________</w:t>
            </w:r>
            <w:r w:rsidR="007A58AF" w:rsidRPr="00B12235">
              <w:rPr>
                <w:rFonts w:ascii="Times New Roman" w:hAnsi="Times New Roman" w:cs="Times New Roman"/>
                <w:b/>
                <w:sz w:val="24"/>
                <w:szCs w:val="24"/>
              </w:rPr>
              <w:t>______</w:t>
            </w:r>
          </w:p>
        </w:tc>
      </w:tr>
      <w:tr w:rsidR="00B33EB6" w:rsidRPr="00B12235" w14:paraId="0CB07D96" w14:textId="77777777" w:rsidTr="00306D50">
        <w:trPr>
          <w:trHeight w:val="92"/>
        </w:trPr>
        <w:tc>
          <w:tcPr>
            <w:tcW w:w="4962" w:type="dxa"/>
          </w:tcPr>
          <w:p w14:paraId="72168B8A" w14:textId="7371C9A3" w:rsidR="00B33EB6" w:rsidRPr="00B12235" w:rsidRDefault="00B33EB6" w:rsidP="00306D50">
            <w:pPr>
              <w:jc w:val="both"/>
              <w:rPr>
                <w:rFonts w:ascii="Times New Roman" w:hAnsi="Times New Roman" w:cs="Times New Roman"/>
                <w:b/>
                <w:sz w:val="24"/>
                <w:szCs w:val="24"/>
              </w:rPr>
            </w:pPr>
            <w:r w:rsidRPr="00B12235">
              <w:rPr>
                <w:rFonts w:ascii="Times New Roman" w:hAnsi="Times New Roman" w:cs="Times New Roman"/>
                <w:b/>
                <w:sz w:val="24"/>
                <w:szCs w:val="24"/>
              </w:rPr>
              <w:t>_________________/__________________</w:t>
            </w:r>
          </w:p>
          <w:p w14:paraId="65F425C4" w14:textId="77777777" w:rsidR="00B33EB6" w:rsidRPr="00B12235" w:rsidRDefault="00B33EB6" w:rsidP="00306D50">
            <w:pPr>
              <w:tabs>
                <w:tab w:val="left" w:pos="960"/>
              </w:tabs>
              <w:rPr>
                <w:rFonts w:ascii="Times New Roman" w:hAnsi="Times New Roman" w:cs="Times New Roman"/>
                <w:b/>
                <w:sz w:val="24"/>
                <w:szCs w:val="24"/>
              </w:rPr>
            </w:pPr>
            <w:r w:rsidRPr="00B12235">
              <w:rPr>
                <w:rFonts w:ascii="Times New Roman" w:hAnsi="Times New Roman" w:cs="Times New Roman"/>
                <w:b/>
                <w:sz w:val="24"/>
                <w:szCs w:val="24"/>
              </w:rPr>
              <w:t>М.П.</w:t>
            </w:r>
          </w:p>
        </w:tc>
        <w:tc>
          <w:tcPr>
            <w:tcW w:w="4677" w:type="dxa"/>
          </w:tcPr>
          <w:p w14:paraId="6259BB20" w14:textId="77777777" w:rsidR="00B33EB6" w:rsidRPr="00B12235" w:rsidRDefault="00B33EB6" w:rsidP="00306D50">
            <w:pPr>
              <w:tabs>
                <w:tab w:val="left" w:pos="840"/>
              </w:tabs>
              <w:jc w:val="both"/>
              <w:rPr>
                <w:rFonts w:ascii="Times New Roman" w:hAnsi="Times New Roman" w:cs="Times New Roman"/>
                <w:b/>
                <w:sz w:val="24"/>
                <w:szCs w:val="24"/>
              </w:rPr>
            </w:pPr>
            <w:r w:rsidRPr="00B12235">
              <w:rPr>
                <w:rFonts w:ascii="Times New Roman" w:hAnsi="Times New Roman" w:cs="Times New Roman"/>
                <w:b/>
                <w:sz w:val="24"/>
                <w:szCs w:val="24"/>
              </w:rPr>
              <w:t>_________________/___________________</w:t>
            </w:r>
          </w:p>
          <w:p w14:paraId="276C9C2F" w14:textId="77777777" w:rsidR="00B33EB6" w:rsidRPr="00B12235" w:rsidRDefault="00B33EB6" w:rsidP="00306D50">
            <w:pPr>
              <w:tabs>
                <w:tab w:val="left" w:pos="840"/>
              </w:tabs>
              <w:jc w:val="both"/>
              <w:rPr>
                <w:rFonts w:ascii="Times New Roman" w:hAnsi="Times New Roman" w:cs="Times New Roman"/>
                <w:b/>
                <w:sz w:val="24"/>
                <w:szCs w:val="24"/>
              </w:rPr>
            </w:pPr>
            <w:r w:rsidRPr="00B12235">
              <w:rPr>
                <w:rFonts w:ascii="Times New Roman" w:hAnsi="Times New Roman" w:cs="Times New Roman"/>
                <w:b/>
                <w:sz w:val="24"/>
                <w:szCs w:val="24"/>
              </w:rPr>
              <w:t>М.П.</w:t>
            </w:r>
          </w:p>
        </w:tc>
      </w:tr>
    </w:tbl>
    <w:p w14:paraId="30B6F470" w14:textId="7A221D34" w:rsidR="00B33EB6" w:rsidRPr="00B12235" w:rsidRDefault="00B33EB6" w:rsidP="00280221">
      <w:pPr>
        <w:tabs>
          <w:tab w:val="num" w:pos="792"/>
        </w:tabs>
        <w:overflowPunct w:val="0"/>
        <w:autoSpaceDE w:val="0"/>
        <w:autoSpaceDN w:val="0"/>
        <w:adjustRightInd w:val="0"/>
        <w:spacing w:after="120" w:line="360" w:lineRule="auto"/>
        <w:ind w:left="540"/>
        <w:jc w:val="both"/>
        <w:rPr>
          <w:rFonts w:ascii="Times New Roman" w:hAnsi="Times New Roman"/>
          <w:sz w:val="24"/>
          <w:szCs w:val="24"/>
          <w:highlight w:val="yellow"/>
        </w:rPr>
      </w:pPr>
    </w:p>
    <w:p w14:paraId="09C75106" w14:textId="3E7C13D8" w:rsidR="000F0781" w:rsidRPr="00D42980" w:rsidRDefault="000F0781" w:rsidP="00280221">
      <w:pPr>
        <w:tabs>
          <w:tab w:val="num" w:pos="792"/>
        </w:tabs>
        <w:overflowPunct w:val="0"/>
        <w:autoSpaceDE w:val="0"/>
        <w:autoSpaceDN w:val="0"/>
        <w:adjustRightInd w:val="0"/>
        <w:spacing w:after="120" w:line="360" w:lineRule="auto"/>
        <w:ind w:left="540"/>
        <w:jc w:val="both"/>
        <w:rPr>
          <w:rFonts w:ascii="Times New Roman" w:hAnsi="Times New Roman"/>
          <w:color w:val="FF0000"/>
          <w:sz w:val="24"/>
          <w:szCs w:val="24"/>
          <w:highlight w:val="yellow"/>
        </w:rPr>
      </w:pPr>
    </w:p>
    <w:p w14:paraId="05A1C8E0" w14:textId="3F8E0AE7" w:rsidR="000F0781" w:rsidRPr="00192A4C" w:rsidRDefault="000F0781" w:rsidP="000F0781">
      <w:pPr>
        <w:pStyle w:val="2"/>
        <w:pageBreakBefore/>
        <w:widowControl w:val="0"/>
        <w:tabs>
          <w:tab w:val="left" w:pos="9638"/>
        </w:tabs>
        <w:ind w:right="-1"/>
        <w:jc w:val="right"/>
        <w:rPr>
          <w:b w:val="0"/>
          <w:bCs w:val="0"/>
          <w:sz w:val="24"/>
          <w:szCs w:val="24"/>
          <w:u w:val="single"/>
        </w:rPr>
      </w:pPr>
      <w:r w:rsidRPr="00192A4C">
        <w:rPr>
          <w:b w:val="0"/>
          <w:bCs w:val="0"/>
          <w:sz w:val="24"/>
          <w:szCs w:val="24"/>
          <w:u w:val="single"/>
        </w:rPr>
        <w:lastRenderedPageBreak/>
        <w:t>Приложение № 1 к Договору уступки прав (</w:t>
      </w:r>
      <w:proofErr w:type="gramStart"/>
      <w:r w:rsidR="009B20BD" w:rsidRPr="00192A4C">
        <w:rPr>
          <w:b w:val="0"/>
          <w:bCs w:val="0"/>
          <w:sz w:val="24"/>
          <w:szCs w:val="24"/>
          <w:u w:val="single"/>
        </w:rPr>
        <w:t xml:space="preserve">требований)  </w:t>
      </w:r>
      <w:r w:rsidRPr="00192A4C">
        <w:rPr>
          <w:b w:val="0"/>
          <w:bCs w:val="0"/>
          <w:sz w:val="24"/>
          <w:szCs w:val="24"/>
          <w:u w:val="single"/>
        </w:rPr>
        <w:t xml:space="preserve"> </w:t>
      </w:r>
      <w:proofErr w:type="gramEnd"/>
      <w:r w:rsidRPr="00192A4C">
        <w:rPr>
          <w:b w:val="0"/>
          <w:bCs w:val="0"/>
          <w:sz w:val="24"/>
          <w:szCs w:val="24"/>
          <w:u w:val="single"/>
        </w:rPr>
        <w:t xml:space="preserve">                                                                № </w:t>
      </w:r>
      <w:r w:rsidR="00C53EBE" w:rsidRPr="00192A4C">
        <w:rPr>
          <w:b w:val="0"/>
          <w:bCs w:val="0"/>
          <w:sz w:val="24"/>
          <w:szCs w:val="24"/>
          <w:u w:val="single"/>
        </w:rPr>
        <w:t>______</w:t>
      </w:r>
      <w:r w:rsidRPr="00192A4C">
        <w:rPr>
          <w:b w:val="0"/>
          <w:bCs w:val="0"/>
          <w:sz w:val="24"/>
          <w:szCs w:val="24"/>
          <w:u w:val="single"/>
        </w:rPr>
        <w:t xml:space="preserve">от  «    »  </w:t>
      </w:r>
      <w:r w:rsidR="00D2293E" w:rsidRPr="00192A4C">
        <w:rPr>
          <w:b w:val="0"/>
          <w:bCs w:val="0"/>
          <w:sz w:val="24"/>
          <w:szCs w:val="24"/>
          <w:u w:val="single"/>
        </w:rPr>
        <w:t>____</w:t>
      </w:r>
      <w:r w:rsidRPr="00192A4C">
        <w:rPr>
          <w:b w:val="0"/>
          <w:bCs w:val="0"/>
          <w:sz w:val="24"/>
          <w:szCs w:val="24"/>
          <w:u w:val="single"/>
        </w:rPr>
        <w:t xml:space="preserve"> 2019 г.</w:t>
      </w:r>
    </w:p>
    <w:p w14:paraId="2AA3E0DD" w14:textId="77777777" w:rsidR="000F0781" w:rsidRPr="00192A4C" w:rsidRDefault="000F0781" w:rsidP="000F0781">
      <w:pPr>
        <w:spacing w:before="120"/>
        <w:jc w:val="both"/>
        <w:rPr>
          <w:rFonts w:ascii="Times New Roman" w:hAnsi="Times New Roman" w:cs="Times New Roman"/>
          <w:b/>
          <w:sz w:val="24"/>
          <w:szCs w:val="24"/>
        </w:rPr>
      </w:pPr>
    </w:p>
    <w:p w14:paraId="653C0271" w14:textId="77777777" w:rsidR="008419FA" w:rsidRPr="00192A4C" w:rsidRDefault="008419FA" w:rsidP="000F0781">
      <w:pPr>
        <w:widowControl w:val="0"/>
        <w:ind w:right="567" w:firstLine="720"/>
        <w:jc w:val="center"/>
        <w:rPr>
          <w:rFonts w:ascii="Times New Roman" w:hAnsi="Times New Roman" w:cs="Times New Roman"/>
          <w:b/>
          <w:sz w:val="24"/>
          <w:szCs w:val="24"/>
        </w:rPr>
      </w:pPr>
    </w:p>
    <w:p w14:paraId="6BF64D8F" w14:textId="04F92639" w:rsidR="000F0781" w:rsidRPr="00266B8E" w:rsidRDefault="000F0781" w:rsidP="000F0781">
      <w:pPr>
        <w:widowControl w:val="0"/>
        <w:ind w:right="567" w:firstLine="720"/>
        <w:jc w:val="center"/>
        <w:rPr>
          <w:rFonts w:ascii="Times New Roman" w:hAnsi="Times New Roman" w:cs="Times New Roman"/>
          <w:b/>
          <w:sz w:val="24"/>
          <w:szCs w:val="24"/>
        </w:rPr>
      </w:pPr>
      <w:r w:rsidRPr="00266B8E">
        <w:rPr>
          <w:rFonts w:ascii="Times New Roman" w:hAnsi="Times New Roman" w:cs="Times New Roman"/>
          <w:b/>
          <w:sz w:val="24"/>
          <w:szCs w:val="24"/>
        </w:rPr>
        <w:t>Перечень Обеспечительных договоров, права по которым подлежат передаче по договору уступки прав (требований)</w:t>
      </w:r>
    </w:p>
    <w:p w14:paraId="630A4788" w14:textId="77777777" w:rsidR="000F0781" w:rsidRPr="00266B8E" w:rsidRDefault="000F0781" w:rsidP="000F0781">
      <w:pPr>
        <w:widowControl w:val="0"/>
        <w:ind w:right="567" w:firstLine="720"/>
        <w:jc w:val="center"/>
        <w:rPr>
          <w:rFonts w:ascii="Times New Roman" w:hAnsi="Times New Roman" w:cs="Times New Roman"/>
          <w:b/>
          <w:sz w:val="24"/>
          <w:szCs w:val="24"/>
        </w:rPr>
      </w:pPr>
    </w:p>
    <w:p w14:paraId="1C670B7E" w14:textId="68B7CC2B" w:rsidR="000F0781" w:rsidRPr="00266B8E" w:rsidRDefault="000F0781" w:rsidP="000F0781">
      <w:pPr>
        <w:spacing w:before="120"/>
        <w:ind w:firstLine="567"/>
        <w:jc w:val="both"/>
        <w:rPr>
          <w:rFonts w:ascii="Times New Roman" w:hAnsi="Times New Roman" w:cs="Times New Roman"/>
          <w:sz w:val="24"/>
          <w:szCs w:val="24"/>
        </w:rPr>
      </w:pPr>
      <w:r w:rsidRPr="00266B8E">
        <w:rPr>
          <w:rFonts w:ascii="Times New Roman" w:hAnsi="Times New Roman" w:cs="Times New Roman"/>
          <w:b/>
          <w:sz w:val="24"/>
          <w:szCs w:val="24"/>
        </w:rPr>
        <w:t>Публичное акционерное общество Сбербанк</w:t>
      </w:r>
      <w:r w:rsidRPr="00266B8E">
        <w:rPr>
          <w:rFonts w:ascii="Times New Roman" w:hAnsi="Times New Roman" w:cs="Times New Roman"/>
          <w:sz w:val="24"/>
          <w:szCs w:val="24"/>
        </w:rPr>
        <w:t xml:space="preserve">, именуемое в дальнейшем «ЦЕДЕНТ», в лице </w:t>
      </w:r>
      <w:r w:rsidR="008419FA" w:rsidRPr="00266B8E">
        <w:rPr>
          <w:rFonts w:ascii="Times New Roman" w:hAnsi="Times New Roman" w:cs="Times New Roman"/>
          <w:sz w:val="24"/>
          <w:szCs w:val="24"/>
        </w:rPr>
        <w:t>______________________________________________________</w:t>
      </w:r>
      <w:r w:rsidRPr="00266B8E">
        <w:rPr>
          <w:rFonts w:ascii="Times New Roman" w:hAnsi="Times New Roman" w:cs="Times New Roman"/>
          <w:sz w:val="24"/>
          <w:szCs w:val="24"/>
        </w:rPr>
        <w:t>, действующего на основании</w:t>
      </w:r>
      <w:r w:rsidR="008419FA" w:rsidRPr="00266B8E">
        <w:rPr>
          <w:rFonts w:ascii="Times New Roman" w:hAnsi="Times New Roman" w:cs="Times New Roman"/>
          <w:sz w:val="24"/>
          <w:szCs w:val="24"/>
        </w:rPr>
        <w:t xml:space="preserve"> ___________________________________</w:t>
      </w:r>
      <w:r w:rsidRPr="00266B8E">
        <w:rPr>
          <w:rFonts w:ascii="Times New Roman" w:hAnsi="Times New Roman" w:cs="Times New Roman"/>
          <w:sz w:val="24"/>
          <w:szCs w:val="24"/>
        </w:rPr>
        <w:t xml:space="preserve">, с одной стороны, и </w:t>
      </w:r>
    </w:p>
    <w:p w14:paraId="3830A782" w14:textId="12929E34" w:rsidR="000F0781" w:rsidRPr="00266B8E" w:rsidRDefault="008419FA" w:rsidP="000F0781">
      <w:pPr>
        <w:spacing w:before="120"/>
        <w:ind w:firstLine="567"/>
        <w:jc w:val="both"/>
        <w:rPr>
          <w:rFonts w:ascii="Times New Roman" w:hAnsi="Times New Roman" w:cs="Times New Roman"/>
          <w:sz w:val="24"/>
          <w:szCs w:val="24"/>
          <w:highlight w:val="yellow"/>
        </w:rPr>
      </w:pPr>
      <w:r w:rsidRPr="00266B8E">
        <w:rPr>
          <w:rFonts w:ascii="Times New Roman" w:hAnsi="Times New Roman" w:cs="Times New Roman"/>
          <w:sz w:val="24"/>
          <w:szCs w:val="24"/>
        </w:rPr>
        <w:t>____________________</w:t>
      </w:r>
      <w:r w:rsidR="000F0781" w:rsidRPr="00266B8E">
        <w:rPr>
          <w:rFonts w:ascii="Times New Roman" w:hAnsi="Times New Roman" w:cs="Times New Roman"/>
          <w:sz w:val="24"/>
          <w:szCs w:val="24"/>
        </w:rPr>
        <w:t xml:space="preserve">, именуемый в дальнейшем «ЦЕССИОНАРИЙ», действующий на основании </w:t>
      </w:r>
      <w:r w:rsidRPr="00266B8E">
        <w:rPr>
          <w:rFonts w:ascii="Times New Roman" w:hAnsi="Times New Roman" w:cs="Times New Roman"/>
          <w:sz w:val="24"/>
          <w:szCs w:val="24"/>
        </w:rPr>
        <w:t>_____________________________________________________</w:t>
      </w:r>
      <w:r w:rsidR="000F0781" w:rsidRPr="00266B8E">
        <w:rPr>
          <w:rFonts w:ascii="Times New Roman" w:hAnsi="Times New Roman" w:cs="Times New Roman"/>
          <w:sz w:val="24"/>
          <w:szCs w:val="24"/>
        </w:rPr>
        <w:t xml:space="preserve"> 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533"/>
        <w:gridCol w:w="144"/>
      </w:tblGrid>
      <w:tr w:rsidR="00266B8E" w:rsidRPr="00266B8E" w14:paraId="634EA4F6" w14:textId="77777777" w:rsidTr="00520F1D">
        <w:trPr>
          <w:gridAfter w:val="1"/>
          <w:wAfter w:w="144" w:type="dxa"/>
        </w:trPr>
        <w:tc>
          <w:tcPr>
            <w:tcW w:w="709" w:type="dxa"/>
            <w:vAlign w:val="center"/>
            <w:hideMark/>
          </w:tcPr>
          <w:p w14:paraId="3D96EBB0" w14:textId="77777777" w:rsidR="000F0781" w:rsidRPr="00266B8E" w:rsidRDefault="000F0781" w:rsidP="00306D50">
            <w:pPr>
              <w:numPr>
                <w:ilvl w:val="12"/>
                <w:numId w:val="0"/>
              </w:numPr>
              <w:ind w:left="-108" w:right="-108"/>
              <w:jc w:val="center"/>
              <w:rPr>
                <w:rFonts w:ascii="Times New Roman" w:hAnsi="Times New Roman" w:cs="Times New Roman"/>
                <w:sz w:val="24"/>
                <w:szCs w:val="24"/>
              </w:rPr>
            </w:pPr>
            <w:r w:rsidRPr="00266B8E">
              <w:rPr>
                <w:rFonts w:ascii="Times New Roman" w:hAnsi="Times New Roman" w:cs="Times New Roman"/>
                <w:sz w:val="24"/>
                <w:szCs w:val="24"/>
              </w:rPr>
              <w:t>№ п/п</w:t>
            </w:r>
          </w:p>
        </w:tc>
        <w:tc>
          <w:tcPr>
            <w:tcW w:w="8786" w:type="dxa"/>
            <w:gridSpan w:val="2"/>
            <w:vAlign w:val="center"/>
            <w:hideMark/>
          </w:tcPr>
          <w:p w14:paraId="61DC8106" w14:textId="77777777" w:rsidR="000F0781" w:rsidRPr="00266B8E" w:rsidRDefault="000F0781" w:rsidP="00306D50">
            <w:pPr>
              <w:numPr>
                <w:ilvl w:val="12"/>
                <w:numId w:val="0"/>
              </w:numPr>
              <w:ind w:left="-108" w:right="-108"/>
              <w:jc w:val="center"/>
              <w:rPr>
                <w:rFonts w:ascii="Times New Roman" w:hAnsi="Times New Roman" w:cs="Times New Roman"/>
                <w:sz w:val="24"/>
                <w:szCs w:val="24"/>
              </w:rPr>
            </w:pPr>
            <w:r w:rsidRPr="00266B8E">
              <w:rPr>
                <w:rFonts w:ascii="Times New Roman" w:hAnsi="Times New Roman" w:cs="Times New Roman"/>
                <w:sz w:val="24"/>
                <w:szCs w:val="24"/>
              </w:rPr>
              <w:t>Наименование документа</w:t>
            </w:r>
          </w:p>
        </w:tc>
      </w:tr>
      <w:tr w:rsidR="00266B8E" w:rsidRPr="00266B8E" w14:paraId="361A6A31" w14:textId="77777777" w:rsidTr="00520F1D">
        <w:trPr>
          <w:gridAfter w:val="1"/>
          <w:wAfter w:w="144" w:type="dxa"/>
          <w:trHeight w:val="860"/>
        </w:trPr>
        <w:tc>
          <w:tcPr>
            <w:tcW w:w="709" w:type="dxa"/>
            <w:vAlign w:val="center"/>
            <w:hideMark/>
          </w:tcPr>
          <w:p w14:paraId="5B1B4CC7" w14:textId="77777777" w:rsidR="000F0781" w:rsidRPr="00266B8E" w:rsidRDefault="000F0781"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1</w:t>
            </w:r>
          </w:p>
        </w:tc>
        <w:tc>
          <w:tcPr>
            <w:tcW w:w="8786" w:type="dxa"/>
            <w:gridSpan w:val="2"/>
            <w:vAlign w:val="center"/>
          </w:tcPr>
          <w:p w14:paraId="415D5F36" w14:textId="7819DEB6" w:rsidR="000F0781" w:rsidRPr="00266B8E" w:rsidRDefault="000F0781" w:rsidP="00306D50">
            <w:pPr>
              <w:ind w:firstLine="34"/>
              <w:jc w:val="both"/>
              <w:rPr>
                <w:rFonts w:ascii="Times New Roman" w:hAnsi="Times New Roman" w:cs="Times New Roman"/>
                <w:sz w:val="24"/>
                <w:szCs w:val="24"/>
                <w:highlight w:val="yellow"/>
              </w:rPr>
            </w:pPr>
          </w:p>
        </w:tc>
      </w:tr>
      <w:tr w:rsidR="00266B8E" w:rsidRPr="00266B8E" w14:paraId="4444FE1B" w14:textId="77777777" w:rsidTr="00520F1D">
        <w:trPr>
          <w:gridAfter w:val="1"/>
          <w:wAfter w:w="144" w:type="dxa"/>
          <w:trHeight w:val="339"/>
        </w:trPr>
        <w:tc>
          <w:tcPr>
            <w:tcW w:w="709" w:type="dxa"/>
            <w:vAlign w:val="center"/>
            <w:hideMark/>
          </w:tcPr>
          <w:p w14:paraId="2E68AFE5" w14:textId="77777777" w:rsidR="000F0781" w:rsidRPr="00266B8E" w:rsidRDefault="000F0781"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2</w:t>
            </w:r>
          </w:p>
        </w:tc>
        <w:tc>
          <w:tcPr>
            <w:tcW w:w="8786" w:type="dxa"/>
            <w:gridSpan w:val="2"/>
          </w:tcPr>
          <w:p w14:paraId="0130B2B8" w14:textId="1381D971" w:rsidR="000F0781" w:rsidRPr="00266B8E" w:rsidRDefault="000F0781" w:rsidP="00306D50">
            <w:pPr>
              <w:jc w:val="both"/>
              <w:rPr>
                <w:rFonts w:ascii="Times New Roman" w:hAnsi="Times New Roman" w:cs="Times New Roman"/>
                <w:sz w:val="24"/>
                <w:szCs w:val="24"/>
                <w:highlight w:val="yellow"/>
              </w:rPr>
            </w:pPr>
          </w:p>
        </w:tc>
      </w:tr>
      <w:tr w:rsidR="00266B8E" w:rsidRPr="00266B8E" w14:paraId="536D6EB9" w14:textId="77777777" w:rsidTr="00520F1D">
        <w:trPr>
          <w:gridAfter w:val="1"/>
          <w:wAfter w:w="144" w:type="dxa"/>
          <w:trHeight w:val="361"/>
        </w:trPr>
        <w:tc>
          <w:tcPr>
            <w:tcW w:w="709" w:type="dxa"/>
            <w:vAlign w:val="center"/>
            <w:hideMark/>
          </w:tcPr>
          <w:p w14:paraId="25D533AB" w14:textId="77777777" w:rsidR="000F0781" w:rsidRPr="00266B8E" w:rsidRDefault="000F0781"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3</w:t>
            </w:r>
          </w:p>
        </w:tc>
        <w:tc>
          <w:tcPr>
            <w:tcW w:w="8786" w:type="dxa"/>
            <w:gridSpan w:val="2"/>
          </w:tcPr>
          <w:p w14:paraId="7F2BEE99" w14:textId="777F781F" w:rsidR="000F0781" w:rsidRPr="00266B8E" w:rsidRDefault="000F0781" w:rsidP="00306D50">
            <w:pPr>
              <w:ind w:left="34"/>
              <w:jc w:val="both"/>
              <w:rPr>
                <w:rFonts w:ascii="Times New Roman" w:hAnsi="Times New Roman" w:cs="Times New Roman"/>
                <w:sz w:val="24"/>
                <w:szCs w:val="24"/>
                <w:highlight w:val="yellow"/>
              </w:rPr>
            </w:pPr>
          </w:p>
        </w:tc>
      </w:tr>
      <w:tr w:rsidR="00266B8E" w:rsidRPr="00266B8E" w14:paraId="67BC5E05" w14:textId="77777777" w:rsidTr="00520F1D">
        <w:trPr>
          <w:gridAfter w:val="1"/>
          <w:wAfter w:w="144" w:type="dxa"/>
        </w:trPr>
        <w:tc>
          <w:tcPr>
            <w:tcW w:w="709" w:type="dxa"/>
            <w:vAlign w:val="center"/>
            <w:hideMark/>
          </w:tcPr>
          <w:p w14:paraId="283D94E3" w14:textId="77777777" w:rsidR="000F0781" w:rsidRPr="00266B8E" w:rsidRDefault="000F0781"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4</w:t>
            </w:r>
          </w:p>
        </w:tc>
        <w:tc>
          <w:tcPr>
            <w:tcW w:w="8786" w:type="dxa"/>
            <w:gridSpan w:val="2"/>
            <w:vAlign w:val="center"/>
          </w:tcPr>
          <w:p w14:paraId="5D858E99" w14:textId="703046AD" w:rsidR="000F0781" w:rsidRPr="00266B8E" w:rsidRDefault="000F0781" w:rsidP="00306D50">
            <w:pPr>
              <w:ind w:left="34" w:right="-142"/>
              <w:rPr>
                <w:rFonts w:ascii="Times New Roman" w:hAnsi="Times New Roman" w:cs="Times New Roman"/>
                <w:sz w:val="24"/>
                <w:szCs w:val="24"/>
                <w:highlight w:val="yellow"/>
              </w:rPr>
            </w:pPr>
          </w:p>
        </w:tc>
      </w:tr>
      <w:tr w:rsidR="00266B8E" w:rsidRPr="00266B8E" w14:paraId="303DF055" w14:textId="77777777" w:rsidTr="00520F1D">
        <w:trPr>
          <w:gridAfter w:val="1"/>
          <w:wAfter w:w="144" w:type="dxa"/>
        </w:trPr>
        <w:tc>
          <w:tcPr>
            <w:tcW w:w="709" w:type="dxa"/>
            <w:vAlign w:val="center"/>
            <w:hideMark/>
          </w:tcPr>
          <w:p w14:paraId="406FC8DF" w14:textId="77777777" w:rsidR="000F0781" w:rsidRPr="00266B8E" w:rsidRDefault="000F0781"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5</w:t>
            </w:r>
          </w:p>
        </w:tc>
        <w:tc>
          <w:tcPr>
            <w:tcW w:w="8786" w:type="dxa"/>
            <w:gridSpan w:val="2"/>
            <w:vAlign w:val="center"/>
          </w:tcPr>
          <w:p w14:paraId="1B79F1CC" w14:textId="07146026" w:rsidR="000F0781" w:rsidRPr="00266B8E" w:rsidRDefault="000F0781" w:rsidP="00306D50">
            <w:pPr>
              <w:tabs>
                <w:tab w:val="left" w:pos="0"/>
              </w:tabs>
              <w:ind w:left="34" w:right="-142" w:hanging="34"/>
              <w:jc w:val="both"/>
              <w:rPr>
                <w:rFonts w:ascii="Times New Roman" w:hAnsi="Times New Roman" w:cs="Times New Roman"/>
                <w:sz w:val="24"/>
                <w:szCs w:val="24"/>
                <w:highlight w:val="yellow"/>
              </w:rPr>
            </w:pPr>
          </w:p>
        </w:tc>
      </w:tr>
      <w:tr w:rsidR="00266B8E" w:rsidRPr="00266B8E" w14:paraId="1AF05AB7" w14:textId="77777777" w:rsidTr="0052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4962" w:type="dxa"/>
            <w:gridSpan w:val="2"/>
          </w:tcPr>
          <w:p w14:paraId="2BC3B892" w14:textId="050696FB" w:rsidR="00520F1D" w:rsidRPr="00266B8E" w:rsidRDefault="00520F1D" w:rsidP="00306D50">
            <w:pPr>
              <w:jc w:val="both"/>
              <w:rPr>
                <w:rFonts w:ascii="Times New Roman" w:hAnsi="Times New Roman" w:cs="Times New Roman"/>
                <w:b/>
                <w:sz w:val="24"/>
                <w:szCs w:val="24"/>
              </w:rPr>
            </w:pPr>
          </w:p>
          <w:p w14:paraId="68DADA6C" w14:textId="77777777" w:rsidR="00520F1D" w:rsidRPr="00266B8E" w:rsidRDefault="00520F1D" w:rsidP="00306D50">
            <w:pPr>
              <w:jc w:val="both"/>
              <w:rPr>
                <w:rFonts w:ascii="Times New Roman" w:hAnsi="Times New Roman" w:cs="Times New Roman"/>
                <w:b/>
                <w:sz w:val="24"/>
                <w:szCs w:val="24"/>
              </w:rPr>
            </w:pPr>
          </w:p>
          <w:p w14:paraId="0E8C961A" w14:textId="77777777" w:rsidR="00520F1D" w:rsidRPr="00266B8E" w:rsidRDefault="00520F1D" w:rsidP="00306D50">
            <w:pPr>
              <w:jc w:val="both"/>
              <w:rPr>
                <w:rFonts w:ascii="Times New Roman" w:hAnsi="Times New Roman" w:cs="Times New Roman"/>
                <w:b/>
                <w:sz w:val="24"/>
                <w:szCs w:val="24"/>
              </w:rPr>
            </w:pPr>
            <w:r w:rsidRPr="00266B8E">
              <w:rPr>
                <w:rFonts w:ascii="Times New Roman" w:hAnsi="Times New Roman" w:cs="Times New Roman"/>
                <w:b/>
                <w:sz w:val="24"/>
                <w:szCs w:val="24"/>
              </w:rPr>
              <w:t>ЦЕДЕНТ</w:t>
            </w:r>
          </w:p>
        </w:tc>
        <w:tc>
          <w:tcPr>
            <w:tcW w:w="4677" w:type="dxa"/>
            <w:gridSpan w:val="2"/>
          </w:tcPr>
          <w:p w14:paraId="42672DD9" w14:textId="77777777" w:rsidR="00520F1D" w:rsidRPr="00266B8E" w:rsidRDefault="00520F1D" w:rsidP="00306D50">
            <w:pPr>
              <w:keepNext/>
              <w:jc w:val="both"/>
              <w:outlineLvl w:val="3"/>
              <w:rPr>
                <w:rFonts w:ascii="Times New Roman" w:hAnsi="Times New Roman" w:cs="Times New Roman"/>
                <w:b/>
                <w:sz w:val="24"/>
                <w:szCs w:val="24"/>
              </w:rPr>
            </w:pPr>
          </w:p>
          <w:p w14:paraId="52798566" w14:textId="77777777" w:rsidR="00520F1D" w:rsidRPr="00266B8E" w:rsidRDefault="00520F1D" w:rsidP="00306D50">
            <w:pPr>
              <w:keepNext/>
              <w:jc w:val="both"/>
              <w:outlineLvl w:val="3"/>
              <w:rPr>
                <w:rFonts w:ascii="Times New Roman" w:hAnsi="Times New Roman" w:cs="Times New Roman"/>
                <w:b/>
                <w:sz w:val="24"/>
                <w:szCs w:val="24"/>
              </w:rPr>
            </w:pPr>
          </w:p>
          <w:p w14:paraId="0B56C5D6" w14:textId="2EFA46C3" w:rsidR="00520F1D" w:rsidRPr="00266B8E" w:rsidRDefault="00520F1D" w:rsidP="00306D50">
            <w:pPr>
              <w:keepNext/>
              <w:jc w:val="both"/>
              <w:outlineLvl w:val="3"/>
              <w:rPr>
                <w:rFonts w:ascii="Times New Roman" w:hAnsi="Times New Roman" w:cs="Times New Roman"/>
                <w:b/>
                <w:sz w:val="24"/>
                <w:szCs w:val="24"/>
              </w:rPr>
            </w:pPr>
            <w:r w:rsidRPr="00266B8E">
              <w:rPr>
                <w:rFonts w:ascii="Times New Roman" w:hAnsi="Times New Roman" w:cs="Times New Roman"/>
                <w:b/>
                <w:sz w:val="24"/>
                <w:szCs w:val="24"/>
              </w:rPr>
              <w:t>ЦЕССИОНАРИЙ</w:t>
            </w:r>
          </w:p>
        </w:tc>
      </w:tr>
      <w:tr w:rsidR="00266B8E" w:rsidRPr="00266B8E" w14:paraId="164576DD" w14:textId="77777777" w:rsidTr="0052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39"/>
        </w:trPr>
        <w:tc>
          <w:tcPr>
            <w:tcW w:w="4962" w:type="dxa"/>
            <w:gridSpan w:val="2"/>
          </w:tcPr>
          <w:p w14:paraId="11D4EC42" w14:textId="77777777" w:rsidR="00520F1D" w:rsidRPr="00266B8E" w:rsidRDefault="00520F1D" w:rsidP="00306D50">
            <w:pPr>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tc>
        <w:tc>
          <w:tcPr>
            <w:tcW w:w="4677" w:type="dxa"/>
            <w:gridSpan w:val="2"/>
          </w:tcPr>
          <w:p w14:paraId="30786849" w14:textId="77777777" w:rsidR="00520F1D" w:rsidRPr="00266B8E" w:rsidRDefault="00520F1D" w:rsidP="00306D50">
            <w:pPr>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tc>
      </w:tr>
      <w:tr w:rsidR="00520F1D" w:rsidRPr="00266B8E" w14:paraId="22A091D0" w14:textId="77777777" w:rsidTr="0052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2"/>
        </w:trPr>
        <w:tc>
          <w:tcPr>
            <w:tcW w:w="4962" w:type="dxa"/>
            <w:gridSpan w:val="2"/>
          </w:tcPr>
          <w:p w14:paraId="01EDB48F" w14:textId="77777777" w:rsidR="00520F1D" w:rsidRPr="00266B8E" w:rsidRDefault="00520F1D" w:rsidP="00306D50">
            <w:pPr>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w:t>
            </w:r>
          </w:p>
          <w:p w14:paraId="1734953D" w14:textId="77777777" w:rsidR="00520F1D" w:rsidRPr="00266B8E" w:rsidRDefault="00520F1D" w:rsidP="00306D50">
            <w:pPr>
              <w:tabs>
                <w:tab w:val="left" w:pos="960"/>
              </w:tabs>
              <w:rPr>
                <w:rFonts w:ascii="Times New Roman" w:hAnsi="Times New Roman" w:cs="Times New Roman"/>
                <w:b/>
                <w:sz w:val="24"/>
                <w:szCs w:val="24"/>
              </w:rPr>
            </w:pPr>
            <w:r w:rsidRPr="00266B8E">
              <w:rPr>
                <w:rFonts w:ascii="Times New Roman" w:hAnsi="Times New Roman" w:cs="Times New Roman"/>
                <w:b/>
                <w:sz w:val="24"/>
                <w:szCs w:val="24"/>
              </w:rPr>
              <w:t>М.П.</w:t>
            </w:r>
          </w:p>
        </w:tc>
        <w:tc>
          <w:tcPr>
            <w:tcW w:w="4677" w:type="dxa"/>
            <w:gridSpan w:val="2"/>
          </w:tcPr>
          <w:p w14:paraId="574DFCFC" w14:textId="77777777" w:rsidR="00520F1D" w:rsidRPr="00266B8E" w:rsidRDefault="00520F1D" w:rsidP="00306D50">
            <w:pPr>
              <w:tabs>
                <w:tab w:val="left" w:pos="840"/>
              </w:tabs>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p w14:paraId="65EF2663" w14:textId="77777777" w:rsidR="00520F1D" w:rsidRPr="00266B8E" w:rsidRDefault="00520F1D" w:rsidP="00306D50">
            <w:pPr>
              <w:tabs>
                <w:tab w:val="left" w:pos="840"/>
              </w:tabs>
              <w:jc w:val="both"/>
              <w:rPr>
                <w:rFonts w:ascii="Times New Roman" w:hAnsi="Times New Roman" w:cs="Times New Roman"/>
                <w:b/>
                <w:sz w:val="24"/>
                <w:szCs w:val="24"/>
              </w:rPr>
            </w:pPr>
            <w:r w:rsidRPr="00266B8E">
              <w:rPr>
                <w:rFonts w:ascii="Times New Roman" w:hAnsi="Times New Roman" w:cs="Times New Roman"/>
                <w:b/>
                <w:sz w:val="24"/>
                <w:szCs w:val="24"/>
              </w:rPr>
              <w:t>М.П.</w:t>
            </w:r>
          </w:p>
        </w:tc>
      </w:tr>
    </w:tbl>
    <w:p w14:paraId="218CA5DC" w14:textId="01C84ADC" w:rsidR="00520F1D" w:rsidRPr="00266B8E" w:rsidRDefault="00520F1D"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7BEC9DF4" w14:textId="3F749726" w:rsidR="00C53EBE" w:rsidRPr="00D42980" w:rsidRDefault="00C53EBE" w:rsidP="000F0781">
      <w:pPr>
        <w:tabs>
          <w:tab w:val="num" w:pos="792"/>
        </w:tabs>
        <w:overflowPunct w:val="0"/>
        <w:autoSpaceDE w:val="0"/>
        <w:autoSpaceDN w:val="0"/>
        <w:adjustRightInd w:val="0"/>
        <w:spacing w:after="120" w:line="360" w:lineRule="auto"/>
        <w:jc w:val="both"/>
        <w:rPr>
          <w:rFonts w:ascii="Times New Roman" w:hAnsi="Times New Roman"/>
          <w:color w:val="FF0000"/>
          <w:sz w:val="24"/>
          <w:szCs w:val="24"/>
          <w:highlight w:val="yellow"/>
        </w:rPr>
      </w:pPr>
    </w:p>
    <w:p w14:paraId="76D760CC" w14:textId="3FA963B3" w:rsidR="00C53EBE" w:rsidRPr="00D42980" w:rsidRDefault="00C53EBE" w:rsidP="000F0781">
      <w:pPr>
        <w:tabs>
          <w:tab w:val="num" w:pos="792"/>
        </w:tabs>
        <w:overflowPunct w:val="0"/>
        <w:autoSpaceDE w:val="0"/>
        <w:autoSpaceDN w:val="0"/>
        <w:adjustRightInd w:val="0"/>
        <w:spacing w:after="120" w:line="360" w:lineRule="auto"/>
        <w:jc w:val="both"/>
        <w:rPr>
          <w:rFonts w:ascii="Times New Roman" w:hAnsi="Times New Roman"/>
          <w:color w:val="FF0000"/>
          <w:sz w:val="24"/>
          <w:szCs w:val="24"/>
          <w:highlight w:val="yellow"/>
        </w:rPr>
      </w:pPr>
    </w:p>
    <w:p w14:paraId="6062B1F4" w14:textId="4551B502" w:rsidR="00C53EBE" w:rsidRPr="00D42980" w:rsidRDefault="00C53EBE" w:rsidP="000F0781">
      <w:pPr>
        <w:tabs>
          <w:tab w:val="num" w:pos="792"/>
        </w:tabs>
        <w:overflowPunct w:val="0"/>
        <w:autoSpaceDE w:val="0"/>
        <w:autoSpaceDN w:val="0"/>
        <w:adjustRightInd w:val="0"/>
        <w:spacing w:after="120" w:line="360" w:lineRule="auto"/>
        <w:jc w:val="both"/>
        <w:rPr>
          <w:rFonts w:ascii="Times New Roman" w:hAnsi="Times New Roman"/>
          <w:color w:val="FF0000"/>
          <w:sz w:val="24"/>
          <w:szCs w:val="24"/>
          <w:highlight w:val="yellow"/>
        </w:rPr>
      </w:pPr>
    </w:p>
    <w:p w14:paraId="2C24C50F" w14:textId="757451A4" w:rsidR="00C53EBE" w:rsidRPr="00266B8E" w:rsidRDefault="00C53EBE" w:rsidP="00C53EBE">
      <w:pPr>
        <w:pStyle w:val="2"/>
        <w:pageBreakBefore/>
        <w:widowControl w:val="0"/>
        <w:tabs>
          <w:tab w:val="left" w:pos="9638"/>
        </w:tabs>
        <w:ind w:left="3402" w:right="-1"/>
        <w:jc w:val="right"/>
        <w:rPr>
          <w:b w:val="0"/>
          <w:bCs w:val="0"/>
          <w:sz w:val="24"/>
          <w:szCs w:val="24"/>
          <w:u w:val="single"/>
        </w:rPr>
      </w:pPr>
      <w:r w:rsidRPr="00266B8E">
        <w:rPr>
          <w:b w:val="0"/>
          <w:bCs w:val="0"/>
          <w:sz w:val="24"/>
          <w:szCs w:val="24"/>
          <w:u w:val="single"/>
        </w:rPr>
        <w:lastRenderedPageBreak/>
        <w:t>Приложение № 2 к Договору уступки прав (</w:t>
      </w:r>
      <w:proofErr w:type="gramStart"/>
      <w:r w:rsidRPr="00266B8E">
        <w:rPr>
          <w:b w:val="0"/>
          <w:bCs w:val="0"/>
          <w:sz w:val="24"/>
          <w:szCs w:val="24"/>
          <w:u w:val="single"/>
        </w:rPr>
        <w:t xml:space="preserve">требований)  </w:t>
      </w:r>
      <w:r w:rsidR="00533CB7" w:rsidRPr="00266B8E">
        <w:rPr>
          <w:b w:val="0"/>
          <w:bCs w:val="0"/>
          <w:sz w:val="24"/>
          <w:szCs w:val="24"/>
          <w:u w:val="single"/>
        </w:rPr>
        <w:t>№</w:t>
      </w:r>
      <w:proofErr w:type="gramEnd"/>
      <w:r w:rsidR="00533CB7" w:rsidRPr="00266B8E">
        <w:rPr>
          <w:b w:val="0"/>
          <w:bCs w:val="0"/>
          <w:sz w:val="24"/>
          <w:szCs w:val="24"/>
          <w:u w:val="single"/>
        </w:rPr>
        <w:t xml:space="preserve"> ______</w:t>
      </w:r>
      <w:r w:rsidRPr="00266B8E">
        <w:rPr>
          <w:b w:val="0"/>
          <w:bCs w:val="0"/>
          <w:sz w:val="24"/>
          <w:szCs w:val="24"/>
          <w:u w:val="single"/>
        </w:rPr>
        <w:t xml:space="preserve"> от  «    » </w:t>
      </w:r>
      <w:r w:rsidR="00266B8E" w:rsidRPr="00266B8E">
        <w:rPr>
          <w:b w:val="0"/>
          <w:bCs w:val="0"/>
          <w:sz w:val="24"/>
          <w:szCs w:val="24"/>
          <w:u w:val="single"/>
        </w:rPr>
        <w:t>____</w:t>
      </w:r>
      <w:r w:rsidRPr="00266B8E">
        <w:rPr>
          <w:b w:val="0"/>
          <w:bCs w:val="0"/>
          <w:sz w:val="24"/>
          <w:szCs w:val="24"/>
          <w:u w:val="single"/>
        </w:rPr>
        <w:t xml:space="preserve"> 2019 г.</w:t>
      </w:r>
    </w:p>
    <w:p w14:paraId="19A89250" w14:textId="77777777" w:rsidR="00C53EBE" w:rsidRPr="00266B8E" w:rsidRDefault="00C53EBE" w:rsidP="00C53EBE">
      <w:pPr>
        <w:pStyle w:val="2"/>
        <w:widowControl w:val="0"/>
        <w:ind w:right="567"/>
        <w:jc w:val="center"/>
        <w:rPr>
          <w:sz w:val="24"/>
          <w:szCs w:val="24"/>
        </w:rPr>
      </w:pPr>
    </w:p>
    <w:p w14:paraId="7706AB1A" w14:textId="77777777" w:rsidR="00C53EBE" w:rsidRPr="00266B8E" w:rsidRDefault="00C53EBE" w:rsidP="00C53EBE">
      <w:pPr>
        <w:spacing w:before="120"/>
        <w:ind w:firstLine="567"/>
        <w:jc w:val="both"/>
        <w:rPr>
          <w:rFonts w:ascii="Times New Roman" w:hAnsi="Times New Roman" w:cs="Times New Roman"/>
          <w:b/>
          <w:sz w:val="24"/>
          <w:szCs w:val="24"/>
        </w:rPr>
      </w:pPr>
    </w:p>
    <w:p w14:paraId="7301D3F0" w14:textId="489003A8" w:rsidR="00C53EBE" w:rsidRPr="00266B8E" w:rsidRDefault="00C53EBE" w:rsidP="00C53EBE">
      <w:pPr>
        <w:spacing w:before="120"/>
        <w:ind w:firstLine="567"/>
        <w:jc w:val="both"/>
        <w:rPr>
          <w:rFonts w:ascii="Times New Roman" w:hAnsi="Times New Roman" w:cs="Times New Roman"/>
          <w:b/>
          <w:sz w:val="24"/>
          <w:szCs w:val="24"/>
        </w:rPr>
      </w:pPr>
      <w:r w:rsidRPr="00266B8E">
        <w:rPr>
          <w:rFonts w:ascii="Times New Roman" w:hAnsi="Times New Roman" w:cs="Times New Roman"/>
          <w:b/>
          <w:sz w:val="24"/>
          <w:szCs w:val="24"/>
        </w:rPr>
        <w:t xml:space="preserve">Публичное акционерное общество Сбербанк, </w:t>
      </w:r>
      <w:r w:rsidRPr="00266B8E">
        <w:rPr>
          <w:rFonts w:ascii="Times New Roman" w:hAnsi="Times New Roman" w:cs="Times New Roman"/>
          <w:sz w:val="24"/>
          <w:szCs w:val="24"/>
        </w:rPr>
        <w:t xml:space="preserve">именуемое в дальнейшем «ЦЕДЕНТ», в лице </w:t>
      </w:r>
      <w:r w:rsidR="00533CB7" w:rsidRPr="00266B8E">
        <w:rPr>
          <w:rFonts w:ascii="Times New Roman" w:hAnsi="Times New Roman" w:cs="Times New Roman"/>
          <w:sz w:val="24"/>
          <w:szCs w:val="24"/>
        </w:rPr>
        <w:t>___________________________________________________________</w:t>
      </w:r>
      <w:r w:rsidRPr="00266B8E">
        <w:rPr>
          <w:rFonts w:ascii="Times New Roman" w:hAnsi="Times New Roman" w:cs="Times New Roman"/>
          <w:sz w:val="24"/>
          <w:szCs w:val="24"/>
        </w:rPr>
        <w:t>, действующего на основании</w:t>
      </w:r>
      <w:r w:rsidR="00533CB7" w:rsidRPr="00266B8E">
        <w:rPr>
          <w:rFonts w:ascii="Times New Roman" w:hAnsi="Times New Roman" w:cs="Times New Roman"/>
          <w:sz w:val="24"/>
          <w:szCs w:val="24"/>
        </w:rPr>
        <w:t xml:space="preserve"> ____________________________________________________</w:t>
      </w:r>
      <w:r w:rsidRPr="00266B8E">
        <w:rPr>
          <w:rFonts w:ascii="Times New Roman" w:hAnsi="Times New Roman" w:cs="Times New Roman"/>
          <w:sz w:val="24"/>
          <w:szCs w:val="24"/>
        </w:rPr>
        <w:t xml:space="preserve">, с одной стороны, и </w:t>
      </w:r>
    </w:p>
    <w:p w14:paraId="282C85F7" w14:textId="1CC0633A" w:rsidR="00C53EBE" w:rsidRPr="00266B8E" w:rsidRDefault="00D84A62" w:rsidP="00C53EBE">
      <w:pPr>
        <w:spacing w:before="120"/>
        <w:ind w:firstLine="567"/>
        <w:jc w:val="both"/>
        <w:rPr>
          <w:rFonts w:ascii="Times New Roman" w:hAnsi="Times New Roman" w:cs="Times New Roman"/>
          <w:sz w:val="24"/>
          <w:szCs w:val="24"/>
        </w:rPr>
      </w:pPr>
      <w:r w:rsidRPr="00266B8E">
        <w:rPr>
          <w:rFonts w:ascii="Times New Roman" w:hAnsi="Times New Roman" w:cs="Times New Roman"/>
          <w:b/>
          <w:sz w:val="24"/>
          <w:szCs w:val="24"/>
        </w:rPr>
        <w:t>______________________________________</w:t>
      </w:r>
      <w:r w:rsidR="00C53EBE" w:rsidRPr="00266B8E">
        <w:rPr>
          <w:rFonts w:ascii="Times New Roman" w:hAnsi="Times New Roman" w:cs="Times New Roman"/>
          <w:b/>
          <w:sz w:val="24"/>
          <w:szCs w:val="24"/>
        </w:rPr>
        <w:t xml:space="preserve">, </w:t>
      </w:r>
      <w:r w:rsidR="00C53EBE" w:rsidRPr="00266B8E">
        <w:rPr>
          <w:rFonts w:ascii="Times New Roman" w:hAnsi="Times New Roman" w:cs="Times New Roman"/>
          <w:sz w:val="24"/>
          <w:szCs w:val="24"/>
        </w:rPr>
        <w:t xml:space="preserve">именуемый в дальнейшем «ЦЕССИОНАРИЙ», действующий на </w:t>
      </w:r>
      <w:proofErr w:type="gramStart"/>
      <w:r w:rsidR="00C53EBE" w:rsidRPr="00266B8E">
        <w:rPr>
          <w:rFonts w:ascii="Times New Roman" w:hAnsi="Times New Roman" w:cs="Times New Roman"/>
          <w:sz w:val="24"/>
          <w:szCs w:val="24"/>
        </w:rPr>
        <w:t xml:space="preserve">основании </w:t>
      </w:r>
      <w:r w:rsidRPr="00266B8E">
        <w:rPr>
          <w:rFonts w:ascii="Times New Roman" w:hAnsi="Times New Roman" w:cs="Times New Roman"/>
          <w:sz w:val="24"/>
          <w:szCs w:val="24"/>
        </w:rPr>
        <w:t xml:space="preserve"> _</w:t>
      </w:r>
      <w:proofErr w:type="gramEnd"/>
      <w:r w:rsidRPr="00266B8E">
        <w:rPr>
          <w:rFonts w:ascii="Times New Roman" w:hAnsi="Times New Roman" w:cs="Times New Roman"/>
          <w:sz w:val="24"/>
          <w:szCs w:val="24"/>
        </w:rPr>
        <w:t xml:space="preserve">__________________________________ </w:t>
      </w:r>
      <w:r w:rsidR="00C53EBE" w:rsidRPr="00266B8E">
        <w:rPr>
          <w:rFonts w:ascii="Times New Roman" w:hAnsi="Times New Roman" w:cs="Times New Roman"/>
          <w:sz w:val="24"/>
          <w:szCs w:val="24"/>
        </w:rPr>
        <w:t>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2409"/>
        <w:gridCol w:w="1134"/>
        <w:gridCol w:w="993"/>
        <w:gridCol w:w="141"/>
      </w:tblGrid>
      <w:tr w:rsidR="00266B8E" w:rsidRPr="00266B8E" w14:paraId="335BAB9A" w14:textId="77777777" w:rsidTr="00D84A62">
        <w:trPr>
          <w:gridAfter w:val="1"/>
          <w:wAfter w:w="141" w:type="dxa"/>
        </w:trPr>
        <w:tc>
          <w:tcPr>
            <w:tcW w:w="709" w:type="dxa"/>
            <w:vAlign w:val="center"/>
          </w:tcPr>
          <w:p w14:paraId="4F1C1E3C" w14:textId="77777777" w:rsidR="00C53EBE" w:rsidRPr="00266B8E" w:rsidRDefault="00C53EBE" w:rsidP="00306D50">
            <w:pPr>
              <w:numPr>
                <w:ilvl w:val="12"/>
                <w:numId w:val="0"/>
              </w:numPr>
              <w:ind w:left="-108" w:right="-108"/>
              <w:jc w:val="center"/>
              <w:rPr>
                <w:rFonts w:ascii="Times New Roman" w:hAnsi="Times New Roman" w:cs="Times New Roman"/>
                <w:sz w:val="24"/>
                <w:szCs w:val="24"/>
              </w:rPr>
            </w:pPr>
            <w:r w:rsidRPr="00266B8E">
              <w:rPr>
                <w:rFonts w:ascii="Times New Roman" w:hAnsi="Times New Roman" w:cs="Times New Roman"/>
                <w:sz w:val="24"/>
                <w:szCs w:val="24"/>
              </w:rPr>
              <w:t>№ п/п</w:t>
            </w:r>
          </w:p>
        </w:tc>
        <w:tc>
          <w:tcPr>
            <w:tcW w:w="6662" w:type="dxa"/>
            <w:gridSpan w:val="2"/>
            <w:vAlign w:val="center"/>
          </w:tcPr>
          <w:p w14:paraId="04C0C4E8" w14:textId="77777777" w:rsidR="00C53EBE" w:rsidRPr="00266B8E" w:rsidRDefault="00C53EBE" w:rsidP="00306D50">
            <w:pPr>
              <w:numPr>
                <w:ilvl w:val="12"/>
                <w:numId w:val="0"/>
              </w:numPr>
              <w:ind w:left="-108" w:right="-108"/>
              <w:jc w:val="center"/>
              <w:rPr>
                <w:rFonts w:ascii="Times New Roman" w:hAnsi="Times New Roman" w:cs="Times New Roman"/>
                <w:sz w:val="24"/>
                <w:szCs w:val="24"/>
              </w:rPr>
            </w:pPr>
            <w:r w:rsidRPr="00266B8E">
              <w:rPr>
                <w:rFonts w:ascii="Times New Roman" w:hAnsi="Times New Roman" w:cs="Times New Roman"/>
                <w:sz w:val="24"/>
                <w:szCs w:val="24"/>
              </w:rPr>
              <w:t>Наименование документа</w:t>
            </w:r>
          </w:p>
        </w:tc>
        <w:tc>
          <w:tcPr>
            <w:tcW w:w="1134" w:type="dxa"/>
          </w:tcPr>
          <w:p w14:paraId="724EBB57" w14:textId="77777777" w:rsidR="00C53EBE" w:rsidRPr="00266B8E" w:rsidRDefault="00C53EBE" w:rsidP="00306D50">
            <w:pPr>
              <w:numPr>
                <w:ilvl w:val="12"/>
                <w:numId w:val="0"/>
              </w:numPr>
              <w:ind w:left="-108" w:right="-108"/>
              <w:jc w:val="center"/>
              <w:rPr>
                <w:rFonts w:ascii="Times New Roman" w:hAnsi="Times New Roman" w:cs="Times New Roman"/>
                <w:sz w:val="24"/>
                <w:szCs w:val="24"/>
              </w:rPr>
            </w:pPr>
            <w:r w:rsidRPr="00266B8E">
              <w:rPr>
                <w:rFonts w:ascii="Times New Roman" w:hAnsi="Times New Roman" w:cs="Times New Roman"/>
                <w:sz w:val="24"/>
                <w:szCs w:val="24"/>
              </w:rPr>
              <w:t>Кол-во листов</w:t>
            </w:r>
          </w:p>
        </w:tc>
        <w:tc>
          <w:tcPr>
            <w:tcW w:w="993" w:type="dxa"/>
          </w:tcPr>
          <w:p w14:paraId="5175E83F" w14:textId="77777777" w:rsidR="00C53EBE" w:rsidRPr="00266B8E" w:rsidRDefault="00C53EBE" w:rsidP="00306D50">
            <w:pPr>
              <w:numPr>
                <w:ilvl w:val="12"/>
                <w:numId w:val="0"/>
              </w:numPr>
              <w:ind w:left="-108" w:right="-108"/>
              <w:jc w:val="center"/>
              <w:rPr>
                <w:rFonts w:ascii="Times New Roman" w:hAnsi="Times New Roman" w:cs="Times New Roman"/>
                <w:sz w:val="24"/>
                <w:szCs w:val="24"/>
                <w:highlight w:val="yellow"/>
              </w:rPr>
            </w:pPr>
            <w:r w:rsidRPr="00266B8E">
              <w:rPr>
                <w:rFonts w:ascii="Times New Roman" w:hAnsi="Times New Roman" w:cs="Times New Roman"/>
                <w:sz w:val="24"/>
                <w:szCs w:val="24"/>
              </w:rPr>
              <w:t>Примечание</w:t>
            </w:r>
          </w:p>
        </w:tc>
      </w:tr>
      <w:tr w:rsidR="00266B8E" w:rsidRPr="00266B8E" w14:paraId="2886AFB1" w14:textId="77777777" w:rsidTr="00D84A62">
        <w:trPr>
          <w:gridAfter w:val="1"/>
          <w:wAfter w:w="141" w:type="dxa"/>
          <w:trHeight w:val="537"/>
        </w:trPr>
        <w:tc>
          <w:tcPr>
            <w:tcW w:w="709" w:type="dxa"/>
            <w:vAlign w:val="center"/>
          </w:tcPr>
          <w:p w14:paraId="5ED3104E" w14:textId="77777777" w:rsidR="00C53EBE" w:rsidRPr="00266B8E" w:rsidRDefault="00C53EBE"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1</w:t>
            </w:r>
          </w:p>
        </w:tc>
        <w:tc>
          <w:tcPr>
            <w:tcW w:w="6662" w:type="dxa"/>
            <w:gridSpan w:val="2"/>
          </w:tcPr>
          <w:p w14:paraId="6225669C" w14:textId="1B5373F6" w:rsidR="00C53EBE" w:rsidRPr="00266B8E" w:rsidRDefault="00C53EBE" w:rsidP="00306D50">
            <w:pPr>
              <w:contextualSpacing/>
              <w:jc w:val="both"/>
              <w:rPr>
                <w:rFonts w:ascii="Times New Roman" w:hAnsi="Times New Roman" w:cs="Times New Roman"/>
                <w:sz w:val="24"/>
                <w:szCs w:val="24"/>
                <w:highlight w:val="yellow"/>
              </w:rPr>
            </w:pPr>
          </w:p>
        </w:tc>
        <w:tc>
          <w:tcPr>
            <w:tcW w:w="1134" w:type="dxa"/>
          </w:tcPr>
          <w:p w14:paraId="22F73D0F" w14:textId="1BAB727A" w:rsidR="00C53EBE" w:rsidRPr="00266B8E" w:rsidRDefault="00C53EBE" w:rsidP="00306D50">
            <w:pPr>
              <w:contextualSpacing/>
              <w:jc w:val="center"/>
              <w:rPr>
                <w:rFonts w:ascii="Times New Roman" w:hAnsi="Times New Roman" w:cs="Times New Roman"/>
                <w:sz w:val="24"/>
                <w:szCs w:val="24"/>
              </w:rPr>
            </w:pPr>
          </w:p>
        </w:tc>
        <w:tc>
          <w:tcPr>
            <w:tcW w:w="993" w:type="dxa"/>
          </w:tcPr>
          <w:p w14:paraId="01EE2824" w14:textId="77777777" w:rsidR="00C53EBE" w:rsidRPr="00266B8E" w:rsidRDefault="00C53EBE" w:rsidP="00306D50">
            <w:pPr>
              <w:contextualSpacing/>
              <w:jc w:val="both"/>
              <w:rPr>
                <w:rFonts w:ascii="Times New Roman" w:hAnsi="Times New Roman" w:cs="Times New Roman"/>
                <w:sz w:val="24"/>
                <w:szCs w:val="24"/>
                <w:highlight w:val="yellow"/>
              </w:rPr>
            </w:pPr>
          </w:p>
        </w:tc>
      </w:tr>
      <w:tr w:rsidR="00266B8E" w:rsidRPr="00266B8E" w14:paraId="4A87F0CB" w14:textId="77777777" w:rsidTr="00D84A62">
        <w:trPr>
          <w:gridAfter w:val="1"/>
          <w:wAfter w:w="141" w:type="dxa"/>
        </w:trPr>
        <w:tc>
          <w:tcPr>
            <w:tcW w:w="709" w:type="dxa"/>
            <w:vAlign w:val="center"/>
          </w:tcPr>
          <w:p w14:paraId="520EDF23" w14:textId="77777777" w:rsidR="00C53EBE" w:rsidRPr="00266B8E" w:rsidRDefault="00C53EBE" w:rsidP="00306D50">
            <w:pPr>
              <w:numPr>
                <w:ilvl w:val="12"/>
                <w:numId w:val="0"/>
              </w:numPr>
              <w:jc w:val="center"/>
              <w:rPr>
                <w:rFonts w:ascii="Times New Roman" w:hAnsi="Times New Roman" w:cs="Times New Roman"/>
                <w:sz w:val="24"/>
                <w:szCs w:val="24"/>
                <w:highlight w:val="yellow"/>
              </w:rPr>
            </w:pPr>
            <w:r w:rsidRPr="00266B8E">
              <w:rPr>
                <w:rFonts w:ascii="Times New Roman" w:hAnsi="Times New Roman" w:cs="Times New Roman"/>
                <w:sz w:val="24"/>
                <w:szCs w:val="24"/>
              </w:rPr>
              <w:t>2</w:t>
            </w:r>
          </w:p>
        </w:tc>
        <w:tc>
          <w:tcPr>
            <w:tcW w:w="6662" w:type="dxa"/>
            <w:gridSpan w:val="2"/>
            <w:vAlign w:val="center"/>
          </w:tcPr>
          <w:p w14:paraId="1F931749" w14:textId="6B945C56" w:rsidR="00C53EBE" w:rsidRPr="00266B8E" w:rsidRDefault="00C53EBE" w:rsidP="00306D50">
            <w:pPr>
              <w:ind w:left="34" w:right="-142"/>
              <w:rPr>
                <w:rFonts w:ascii="Times New Roman" w:hAnsi="Times New Roman" w:cs="Times New Roman"/>
                <w:sz w:val="24"/>
                <w:szCs w:val="24"/>
                <w:highlight w:val="yellow"/>
              </w:rPr>
            </w:pPr>
          </w:p>
        </w:tc>
        <w:tc>
          <w:tcPr>
            <w:tcW w:w="1134" w:type="dxa"/>
            <w:vAlign w:val="center"/>
          </w:tcPr>
          <w:p w14:paraId="039FD9D2" w14:textId="77777777" w:rsidR="00C53EBE" w:rsidRPr="00266B8E" w:rsidRDefault="00C53EBE" w:rsidP="00306D50">
            <w:pPr>
              <w:jc w:val="center"/>
              <w:rPr>
                <w:rFonts w:ascii="Times New Roman" w:hAnsi="Times New Roman" w:cs="Times New Roman"/>
                <w:sz w:val="24"/>
                <w:szCs w:val="24"/>
              </w:rPr>
            </w:pPr>
          </w:p>
        </w:tc>
        <w:tc>
          <w:tcPr>
            <w:tcW w:w="993" w:type="dxa"/>
            <w:vAlign w:val="center"/>
          </w:tcPr>
          <w:p w14:paraId="2673FB99" w14:textId="77777777" w:rsidR="00C53EBE" w:rsidRPr="00266B8E" w:rsidRDefault="00C53EBE" w:rsidP="00306D50">
            <w:pPr>
              <w:jc w:val="both"/>
              <w:rPr>
                <w:rFonts w:ascii="Times New Roman" w:hAnsi="Times New Roman" w:cs="Times New Roman"/>
                <w:sz w:val="24"/>
                <w:szCs w:val="24"/>
                <w:highlight w:val="yellow"/>
              </w:rPr>
            </w:pPr>
          </w:p>
        </w:tc>
      </w:tr>
      <w:tr w:rsidR="00266B8E" w:rsidRPr="00266B8E" w14:paraId="5FC5F79C" w14:textId="77777777" w:rsidTr="00D84A62">
        <w:trPr>
          <w:gridAfter w:val="1"/>
          <w:wAfter w:w="141" w:type="dxa"/>
        </w:trPr>
        <w:tc>
          <w:tcPr>
            <w:tcW w:w="709" w:type="dxa"/>
            <w:vAlign w:val="center"/>
          </w:tcPr>
          <w:p w14:paraId="5C2D6CA1" w14:textId="77777777" w:rsidR="00C53EBE" w:rsidRPr="00266B8E" w:rsidRDefault="00C53EBE" w:rsidP="00306D50">
            <w:pPr>
              <w:numPr>
                <w:ilvl w:val="12"/>
                <w:numId w:val="0"/>
              </w:numPr>
              <w:jc w:val="center"/>
              <w:rPr>
                <w:rFonts w:ascii="Times New Roman" w:hAnsi="Times New Roman" w:cs="Times New Roman"/>
                <w:sz w:val="24"/>
                <w:szCs w:val="24"/>
                <w:highlight w:val="yellow"/>
              </w:rPr>
            </w:pPr>
            <w:r w:rsidRPr="00266B8E">
              <w:rPr>
                <w:rFonts w:ascii="Times New Roman" w:hAnsi="Times New Roman" w:cs="Times New Roman"/>
                <w:sz w:val="24"/>
                <w:szCs w:val="24"/>
              </w:rPr>
              <w:t>3</w:t>
            </w:r>
          </w:p>
        </w:tc>
        <w:tc>
          <w:tcPr>
            <w:tcW w:w="6662" w:type="dxa"/>
            <w:gridSpan w:val="2"/>
            <w:vAlign w:val="center"/>
          </w:tcPr>
          <w:p w14:paraId="55AD4C94" w14:textId="6CD0CF0E" w:rsidR="00C53EBE" w:rsidRPr="00266B8E" w:rsidRDefault="00C53EBE" w:rsidP="00306D50">
            <w:pPr>
              <w:ind w:left="34"/>
              <w:jc w:val="both"/>
              <w:rPr>
                <w:rFonts w:ascii="Times New Roman" w:hAnsi="Times New Roman" w:cs="Times New Roman"/>
                <w:sz w:val="24"/>
                <w:szCs w:val="24"/>
                <w:highlight w:val="yellow"/>
              </w:rPr>
            </w:pPr>
          </w:p>
        </w:tc>
        <w:tc>
          <w:tcPr>
            <w:tcW w:w="1134" w:type="dxa"/>
            <w:vAlign w:val="center"/>
          </w:tcPr>
          <w:p w14:paraId="745FBFC6" w14:textId="35A74362" w:rsidR="00C53EBE" w:rsidRPr="00266B8E" w:rsidRDefault="00C53EBE" w:rsidP="00306D50">
            <w:pPr>
              <w:jc w:val="center"/>
              <w:rPr>
                <w:rFonts w:ascii="Times New Roman" w:hAnsi="Times New Roman" w:cs="Times New Roman"/>
                <w:sz w:val="24"/>
                <w:szCs w:val="24"/>
              </w:rPr>
            </w:pPr>
          </w:p>
        </w:tc>
        <w:tc>
          <w:tcPr>
            <w:tcW w:w="993" w:type="dxa"/>
            <w:vAlign w:val="center"/>
          </w:tcPr>
          <w:p w14:paraId="184D125B" w14:textId="77777777" w:rsidR="00C53EBE" w:rsidRPr="00266B8E" w:rsidRDefault="00C53EBE" w:rsidP="00306D50">
            <w:pPr>
              <w:jc w:val="both"/>
              <w:rPr>
                <w:rFonts w:ascii="Times New Roman" w:hAnsi="Times New Roman" w:cs="Times New Roman"/>
                <w:sz w:val="24"/>
                <w:szCs w:val="24"/>
                <w:highlight w:val="yellow"/>
              </w:rPr>
            </w:pPr>
          </w:p>
        </w:tc>
      </w:tr>
      <w:tr w:rsidR="00266B8E" w:rsidRPr="00266B8E" w14:paraId="5997EF05" w14:textId="77777777" w:rsidTr="00D84A62">
        <w:trPr>
          <w:gridAfter w:val="1"/>
          <w:wAfter w:w="141" w:type="dxa"/>
        </w:trPr>
        <w:tc>
          <w:tcPr>
            <w:tcW w:w="709" w:type="dxa"/>
            <w:vAlign w:val="center"/>
          </w:tcPr>
          <w:p w14:paraId="48B9119C" w14:textId="77777777" w:rsidR="00C53EBE" w:rsidRPr="00266B8E" w:rsidRDefault="00C53EBE"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4</w:t>
            </w:r>
          </w:p>
        </w:tc>
        <w:tc>
          <w:tcPr>
            <w:tcW w:w="6662" w:type="dxa"/>
            <w:gridSpan w:val="2"/>
            <w:vAlign w:val="center"/>
          </w:tcPr>
          <w:p w14:paraId="7EE563C3" w14:textId="35073C1D" w:rsidR="00C53EBE" w:rsidRPr="00266B8E" w:rsidRDefault="00C53EBE" w:rsidP="00306D50">
            <w:pPr>
              <w:ind w:left="34"/>
              <w:jc w:val="both"/>
              <w:rPr>
                <w:rFonts w:ascii="Times New Roman" w:hAnsi="Times New Roman" w:cs="Times New Roman"/>
                <w:sz w:val="24"/>
                <w:szCs w:val="24"/>
              </w:rPr>
            </w:pPr>
          </w:p>
        </w:tc>
        <w:tc>
          <w:tcPr>
            <w:tcW w:w="1134" w:type="dxa"/>
            <w:vAlign w:val="center"/>
          </w:tcPr>
          <w:p w14:paraId="413124BA" w14:textId="21A43EBA" w:rsidR="00C53EBE" w:rsidRPr="00266B8E" w:rsidRDefault="00C53EBE" w:rsidP="00306D50">
            <w:pPr>
              <w:jc w:val="center"/>
              <w:rPr>
                <w:rFonts w:ascii="Times New Roman" w:hAnsi="Times New Roman" w:cs="Times New Roman"/>
                <w:sz w:val="24"/>
                <w:szCs w:val="24"/>
                <w:highlight w:val="yellow"/>
              </w:rPr>
            </w:pPr>
          </w:p>
        </w:tc>
        <w:tc>
          <w:tcPr>
            <w:tcW w:w="993" w:type="dxa"/>
            <w:vAlign w:val="center"/>
          </w:tcPr>
          <w:p w14:paraId="155ADB33" w14:textId="77777777" w:rsidR="00C53EBE" w:rsidRPr="00266B8E" w:rsidRDefault="00C53EBE" w:rsidP="00306D50">
            <w:pPr>
              <w:jc w:val="both"/>
              <w:rPr>
                <w:rFonts w:ascii="Times New Roman" w:hAnsi="Times New Roman" w:cs="Times New Roman"/>
                <w:sz w:val="24"/>
                <w:szCs w:val="24"/>
                <w:highlight w:val="yellow"/>
              </w:rPr>
            </w:pPr>
          </w:p>
        </w:tc>
      </w:tr>
      <w:tr w:rsidR="00266B8E" w:rsidRPr="00266B8E" w14:paraId="630D83EB" w14:textId="77777777" w:rsidTr="00D84A62">
        <w:trPr>
          <w:gridAfter w:val="1"/>
          <w:wAfter w:w="141" w:type="dxa"/>
        </w:trPr>
        <w:tc>
          <w:tcPr>
            <w:tcW w:w="709" w:type="dxa"/>
            <w:vAlign w:val="center"/>
          </w:tcPr>
          <w:p w14:paraId="34B97533" w14:textId="77777777" w:rsidR="00C53EBE" w:rsidRPr="00266B8E" w:rsidRDefault="00C53EBE"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5</w:t>
            </w:r>
          </w:p>
        </w:tc>
        <w:tc>
          <w:tcPr>
            <w:tcW w:w="6662" w:type="dxa"/>
            <w:gridSpan w:val="2"/>
            <w:vAlign w:val="center"/>
          </w:tcPr>
          <w:p w14:paraId="49D1EBF6" w14:textId="3A92A820" w:rsidR="00C53EBE" w:rsidRPr="00266B8E" w:rsidRDefault="00C53EBE" w:rsidP="00306D50">
            <w:pPr>
              <w:ind w:left="34"/>
              <w:jc w:val="both"/>
              <w:rPr>
                <w:rFonts w:ascii="Times New Roman" w:hAnsi="Times New Roman" w:cs="Times New Roman"/>
                <w:sz w:val="24"/>
                <w:szCs w:val="24"/>
              </w:rPr>
            </w:pPr>
          </w:p>
        </w:tc>
        <w:tc>
          <w:tcPr>
            <w:tcW w:w="1134" w:type="dxa"/>
            <w:vAlign w:val="center"/>
          </w:tcPr>
          <w:p w14:paraId="15560C52" w14:textId="7199F681" w:rsidR="00C53EBE" w:rsidRPr="00266B8E" w:rsidRDefault="00C53EBE" w:rsidP="00306D50">
            <w:pPr>
              <w:jc w:val="center"/>
              <w:rPr>
                <w:rFonts w:ascii="Times New Roman" w:hAnsi="Times New Roman" w:cs="Times New Roman"/>
                <w:sz w:val="24"/>
                <w:szCs w:val="24"/>
              </w:rPr>
            </w:pPr>
          </w:p>
        </w:tc>
        <w:tc>
          <w:tcPr>
            <w:tcW w:w="993" w:type="dxa"/>
            <w:vAlign w:val="center"/>
          </w:tcPr>
          <w:p w14:paraId="21235200" w14:textId="77777777" w:rsidR="00C53EBE" w:rsidRPr="00266B8E" w:rsidRDefault="00C53EBE" w:rsidP="00306D50">
            <w:pPr>
              <w:jc w:val="both"/>
              <w:rPr>
                <w:rFonts w:ascii="Times New Roman" w:hAnsi="Times New Roman" w:cs="Times New Roman"/>
                <w:sz w:val="24"/>
                <w:szCs w:val="24"/>
                <w:highlight w:val="yellow"/>
              </w:rPr>
            </w:pPr>
          </w:p>
        </w:tc>
      </w:tr>
      <w:tr w:rsidR="00266B8E" w:rsidRPr="00266B8E" w14:paraId="0E4530E8" w14:textId="77777777" w:rsidTr="00D84A62">
        <w:trPr>
          <w:gridAfter w:val="1"/>
          <w:wAfter w:w="141" w:type="dxa"/>
        </w:trPr>
        <w:tc>
          <w:tcPr>
            <w:tcW w:w="709" w:type="dxa"/>
            <w:vAlign w:val="center"/>
          </w:tcPr>
          <w:p w14:paraId="188AB7DF" w14:textId="77777777" w:rsidR="00C53EBE" w:rsidRPr="00266B8E" w:rsidRDefault="00C53EBE" w:rsidP="00306D50">
            <w:pPr>
              <w:numPr>
                <w:ilvl w:val="12"/>
                <w:numId w:val="0"/>
              </w:numPr>
              <w:jc w:val="center"/>
              <w:rPr>
                <w:rFonts w:ascii="Times New Roman" w:hAnsi="Times New Roman" w:cs="Times New Roman"/>
                <w:sz w:val="24"/>
                <w:szCs w:val="24"/>
              </w:rPr>
            </w:pPr>
            <w:r w:rsidRPr="00266B8E">
              <w:rPr>
                <w:rFonts w:ascii="Times New Roman" w:hAnsi="Times New Roman" w:cs="Times New Roman"/>
                <w:sz w:val="24"/>
                <w:szCs w:val="24"/>
              </w:rPr>
              <w:t>6</w:t>
            </w:r>
          </w:p>
        </w:tc>
        <w:tc>
          <w:tcPr>
            <w:tcW w:w="6662" w:type="dxa"/>
            <w:gridSpan w:val="2"/>
            <w:vAlign w:val="center"/>
          </w:tcPr>
          <w:p w14:paraId="1CBCB643" w14:textId="2BC02E0F" w:rsidR="00C53EBE" w:rsidRPr="00266B8E" w:rsidRDefault="00C53EBE" w:rsidP="00306D50">
            <w:pPr>
              <w:ind w:left="34"/>
              <w:jc w:val="both"/>
              <w:rPr>
                <w:rFonts w:ascii="Times New Roman" w:hAnsi="Times New Roman" w:cs="Times New Roman"/>
                <w:sz w:val="24"/>
                <w:szCs w:val="24"/>
              </w:rPr>
            </w:pPr>
          </w:p>
        </w:tc>
        <w:tc>
          <w:tcPr>
            <w:tcW w:w="1134" w:type="dxa"/>
            <w:vAlign w:val="center"/>
          </w:tcPr>
          <w:p w14:paraId="0EA8F06D" w14:textId="2748B7CE" w:rsidR="00C53EBE" w:rsidRPr="00266B8E" w:rsidRDefault="00C53EBE" w:rsidP="00306D50">
            <w:pPr>
              <w:jc w:val="center"/>
              <w:rPr>
                <w:rFonts w:ascii="Times New Roman" w:hAnsi="Times New Roman" w:cs="Times New Roman"/>
                <w:sz w:val="24"/>
                <w:szCs w:val="24"/>
                <w:highlight w:val="yellow"/>
              </w:rPr>
            </w:pPr>
          </w:p>
        </w:tc>
        <w:tc>
          <w:tcPr>
            <w:tcW w:w="993" w:type="dxa"/>
            <w:vAlign w:val="center"/>
          </w:tcPr>
          <w:p w14:paraId="021C2F0A" w14:textId="77777777" w:rsidR="00C53EBE" w:rsidRPr="00266B8E" w:rsidRDefault="00C53EBE" w:rsidP="00306D50">
            <w:pPr>
              <w:jc w:val="both"/>
              <w:rPr>
                <w:rFonts w:ascii="Times New Roman" w:hAnsi="Times New Roman" w:cs="Times New Roman"/>
                <w:sz w:val="24"/>
                <w:szCs w:val="24"/>
                <w:highlight w:val="yellow"/>
              </w:rPr>
            </w:pPr>
          </w:p>
        </w:tc>
      </w:tr>
      <w:tr w:rsidR="00266B8E" w:rsidRPr="00266B8E" w14:paraId="6E404803" w14:textId="77777777" w:rsidTr="00D84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7"/>
        </w:trPr>
        <w:tc>
          <w:tcPr>
            <w:tcW w:w="4962" w:type="dxa"/>
            <w:gridSpan w:val="2"/>
          </w:tcPr>
          <w:p w14:paraId="6CBD7804" w14:textId="77777777" w:rsidR="00D84A62" w:rsidRPr="00266B8E" w:rsidRDefault="00D84A62" w:rsidP="00306D50">
            <w:pPr>
              <w:jc w:val="both"/>
              <w:rPr>
                <w:rFonts w:ascii="Times New Roman" w:hAnsi="Times New Roman" w:cs="Times New Roman"/>
                <w:b/>
                <w:sz w:val="24"/>
                <w:szCs w:val="24"/>
              </w:rPr>
            </w:pPr>
          </w:p>
          <w:p w14:paraId="3BB22BF6" w14:textId="77777777" w:rsidR="00D84A62" w:rsidRPr="00266B8E" w:rsidRDefault="00D84A62" w:rsidP="00306D50">
            <w:pPr>
              <w:jc w:val="both"/>
              <w:rPr>
                <w:rFonts w:ascii="Times New Roman" w:hAnsi="Times New Roman" w:cs="Times New Roman"/>
                <w:b/>
                <w:sz w:val="24"/>
                <w:szCs w:val="24"/>
              </w:rPr>
            </w:pPr>
          </w:p>
          <w:p w14:paraId="3D4D559B" w14:textId="77777777" w:rsidR="00D84A62" w:rsidRPr="00266B8E" w:rsidRDefault="00D84A62" w:rsidP="00306D50">
            <w:pPr>
              <w:jc w:val="both"/>
              <w:rPr>
                <w:rFonts w:ascii="Times New Roman" w:hAnsi="Times New Roman" w:cs="Times New Roman"/>
                <w:b/>
                <w:sz w:val="24"/>
                <w:szCs w:val="24"/>
              </w:rPr>
            </w:pPr>
            <w:r w:rsidRPr="00266B8E">
              <w:rPr>
                <w:rFonts w:ascii="Times New Roman" w:hAnsi="Times New Roman" w:cs="Times New Roman"/>
                <w:b/>
                <w:sz w:val="24"/>
                <w:szCs w:val="24"/>
              </w:rPr>
              <w:t>ЦЕДЕНТ</w:t>
            </w:r>
          </w:p>
        </w:tc>
        <w:tc>
          <w:tcPr>
            <w:tcW w:w="4677" w:type="dxa"/>
            <w:gridSpan w:val="4"/>
          </w:tcPr>
          <w:p w14:paraId="5ADA01F6" w14:textId="77777777" w:rsidR="00D84A62" w:rsidRPr="00266B8E" w:rsidRDefault="00D84A62" w:rsidP="00306D50">
            <w:pPr>
              <w:keepNext/>
              <w:jc w:val="both"/>
              <w:outlineLvl w:val="3"/>
              <w:rPr>
                <w:rFonts w:ascii="Times New Roman" w:hAnsi="Times New Roman" w:cs="Times New Roman"/>
                <w:b/>
                <w:sz w:val="24"/>
                <w:szCs w:val="24"/>
              </w:rPr>
            </w:pPr>
          </w:p>
          <w:p w14:paraId="788A0E5C" w14:textId="77777777" w:rsidR="00D84A62" w:rsidRPr="00266B8E" w:rsidRDefault="00D84A62" w:rsidP="00306D50">
            <w:pPr>
              <w:keepNext/>
              <w:jc w:val="both"/>
              <w:outlineLvl w:val="3"/>
              <w:rPr>
                <w:rFonts w:ascii="Times New Roman" w:hAnsi="Times New Roman" w:cs="Times New Roman"/>
                <w:b/>
                <w:sz w:val="24"/>
                <w:szCs w:val="24"/>
              </w:rPr>
            </w:pPr>
          </w:p>
          <w:p w14:paraId="6355D103" w14:textId="77777777" w:rsidR="00D84A62" w:rsidRPr="00266B8E" w:rsidRDefault="00D84A62" w:rsidP="00306D50">
            <w:pPr>
              <w:keepNext/>
              <w:jc w:val="both"/>
              <w:outlineLvl w:val="3"/>
              <w:rPr>
                <w:rFonts w:ascii="Times New Roman" w:hAnsi="Times New Roman" w:cs="Times New Roman"/>
                <w:b/>
                <w:sz w:val="24"/>
                <w:szCs w:val="24"/>
              </w:rPr>
            </w:pPr>
            <w:r w:rsidRPr="00266B8E">
              <w:rPr>
                <w:rFonts w:ascii="Times New Roman" w:hAnsi="Times New Roman" w:cs="Times New Roman"/>
                <w:b/>
                <w:sz w:val="24"/>
                <w:szCs w:val="24"/>
              </w:rPr>
              <w:t>ЦЕССИОНАРИЙ</w:t>
            </w:r>
          </w:p>
        </w:tc>
      </w:tr>
      <w:tr w:rsidR="00266B8E" w:rsidRPr="00266B8E" w14:paraId="7DEAF31B" w14:textId="77777777" w:rsidTr="00D84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9"/>
        </w:trPr>
        <w:tc>
          <w:tcPr>
            <w:tcW w:w="4962" w:type="dxa"/>
            <w:gridSpan w:val="2"/>
          </w:tcPr>
          <w:p w14:paraId="331798D2" w14:textId="77777777" w:rsidR="00D84A62" w:rsidRPr="00266B8E" w:rsidRDefault="00D84A62" w:rsidP="00306D50">
            <w:pPr>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tc>
        <w:tc>
          <w:tcPr>
            <w:tcW w:w="4677" w:type="dxa"/>
            <w:gridSpan w:val="4"/>
          </w:tcPr>
          <w:p w14:paraId="2B4E8256" w14:textId="77777777" w:rsidR="00D84A62" w:rsidRPr="00266B8E" w:rsidRDefault="00D84A62" w:rsidP="00306D50">
            <w:pPr>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tc>
      </w:tr>
      <w:tr w:rsidR="00D84A62" w:rsidRPr="00266B8E" w14:paraId="48BC959B" w14:textId="77777777" w:rsidTr="00D84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2"/>
        </w:trPr>
        <w:tc>
          <w:tcPr>
            <w:tcW w:w="4962" w:type="dxa"/>
            <w:gridSpan w:val="2"/>
          </w:tcPr>
          <w:p w14:paraId="397D5928" w14:textId="77777777" w:rsidR="00D84A62" w:rsidRPr="00266B8E" w:rsidRDefault="00D84A62" w:rsidP="00306D50">
            <w:pPr>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w:t>
            </w:r>
          </w:p>
          <w:p w14:paraId="18D2213C" w14:textId="77777777" w:rsidR="00D84A62" w:rsidRPr="00266B8E" w:rsidRDefault="00D84A62" w:rsidP="00306D50">
            <w:pPr>
              <w:tabs>
                <w:tab w:val="left" w:pos="960"/>
              </w:tabs>
              <w:rPr>
                <w:rFonts w:ascii="Times New Roman" w:hAnsi="Times New Roman" w:cs="Times New Roman"/>
                <w:b/>
                <w:sz w:val="24"/>
                <w:szCs w:val="24"/>
              </w:rPr>
            </w:pPr>
            <w:r w:rsidRPr="00266B8E">
              <w:rPr>
                <w:rFonts w:ascii="Times New Roman" w:hAnsi="Times New Roman" w:cs="Times New Roman"/>
                <w:b/>
                <w:sz w:val="24"/>
                <w:szCs w:val="24"/>
              </w:rPr>
              <w:t>М.П.</w:t>
            </w:r>
          </w:p>
        </w:tc>
        <w:tc>
          <w:tcPr>
            <w:tcW w:w="4677" w:type="dxa"/>
            <w:gridSpan w:val="4"/>
          </w:tcPr>
          <w:p w14:paraId="5051BC22" w14:textId="77777777" w:rsidR="00D84A62" w:rsidRPr="00266B8E" w:rsidRDefault="00D84A62" w:rsidP="00306D50">
            <w:pPr>
              <w:tabs>
                <w:tab w:val="left" w:pos="840"/>
              </w:tabs>
              <w:jc w:val="both"/>
              <w:rPr>
                <w:rFonts w:ascii="Times New Roman" w:hAnsi="Times New Roman" w:cs="Times New Roman"/>
                <w:b/>
                <w:sz w:val="24"/>
                <w:szCs w:val="24"/>
              </w:rPr>
            </w:pPr>
            <w:r w:rsidRPr="00266B8E">
              <w:rPr>
                <w:rFonts w:ascii="Times New Roman" w:hAnsi="Times New Roman" w:cs="Times New Roman"/>
                <w:b/>
                <w:sz w:val="24"/>
                <w:szCs w:val="24"/>
              </w:rPr>
              <w:t>_________________/___________________</w:t>
            </w:r>
          </w:p>
          <w:p w14:paraId="6AAB4D2D" w14:textId="77777777" w:rsidR="00D84A62" w:rsidRPr="00266B8E" w:rsidRDefault="00D84A62" w:rsidP="00306D50">
            <w:pPr>
              <w:tabs>
                <w:tab w:val="left" w:pos="840"/>
              </w:tabs>
              <w:jc w:val="both"/>
              <w:rPr>
                <w:rFonts w:ascii="Times New Roman" w:hAnsi="Times New Roman" w:cs="Times New Roman"/>
                <w:b/>
                <w:sz w:val="24"/>
                <w:szCs w:val="24"/>
              </w:rPr>
            </w:pPr>
            <w:r w:rsidRPr="00266B8E">
              <w:rPr>
                <w:rFonts w:ascii="Times New Roman" w:hAnsi="Times New Roman" w:cs="Times New Roman"/>
                <w:b/>
                <w:sz w:val="24"/>
                <w:szCs w:val="24"/>
              </w:rPr>
              <w:t>М.П.</w:t>
            </w:r>
          </w:p>
        </w:tc>
      </w:tr>
    </w:tbl>
    <w:p w14:paraId="6A99DF9F" w14:textId="30E1695A" w:rsidR="00C53EBE" w:rsidRPr="00266B8E" w:rsidRDefault="00C53EBE"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5293602F" w14:textId="7ADDD7A4" w:rsidR="006F25C2" w:rsidRPr="00266B8E" w:rsidRDefault="006F25C2"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2BA6B65A" w14:textId="0A6D02E2" w:rsidR="006F25C2" w:rsidRDefault="006F25C2"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131446C9" w14:textId="0BEC46B8" w:rsidR="00266B8E" w:rsidRDefault="00266B8E"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0261AF14" w14:textId="77777777" w:rsidR="00266B8E" w:rsidRPr="00266B8E" w:rsidRDefault="00266B8E"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7BBD36DC" w14:textId="24EE89FD" w:rsidR="006F25C2" w:rsidRPr="00D42980" w:rsidRDefault="006F25C2" w:rsidP="000F0781">
      <w:pPr>
        <w:tabs>
          <w:tab w:val="num" w:pos="792"/>
        </w:tabs>
        <w:overflowPunct w:val="0"/>
        <w:autoSpaceDE w:val="0"/>
        <w:autoSpaceDN w:val="0"/>
        <w:adjustRightInd w:val="0"/>
        <w:spacing w:after="120" w:line="360" w:lineRule="auto"/>
        <w:jc w:val="both"/>
        <w:rPr>
          <w:rFonts w:ascii="Times New Roman" w:hAnsi="Times New Roman"/>
          <w:color w:val="FF0000"/>
          <w:sz w:val="24"/>
          <w:szCs w:val="24"/>
          <w:highlight w:val="yellow"/>
        </w:rPr>
      </w:pPr>
    </w:p>
    <w:p w14:paraId="54B1F8C7" w14:textId="77777777" w:rsidR="003D02BD" w:rsidRPr="00ED02B6" w:rsidRDefault="006F25C2" w:rsidP="006F25C2">
      <w:pPr>
        <w:pStyle w:val="2"/>
        <w:widowControl w:val="0"/>
        <w:ind w:right="567" w:firstLine="720"/>
        <w:jc w:val="right"/>
        <w:rPr>
          <w:b w:val="0"/>
          <w:bCs w:val="0"/>
          <w:sz w:val="24"/>
          <w:szCs w:val="24"/>
          <w:u w:val="single"/>
        </w:rPr>
      </w:pPr>
      <w:r w:rsidRPr="00ED02B6">
        <w:rPr>
          <w:b w:val="0"/>
          <w:bCs w:val="0"/>
          <w:sz w:val="24"/>
          <w:szCs w:val="24"/>
          <w:u w:val="single"/>
        </w:rPr>
        <w:lastRenderedPageBreak/>
        <w:t>Приложение № 3 к Договору уступки прав (</w:t>
      </w:r>
      <w:r w:rsidR="00266B8E" w:rsidRPr="00ED02B6">
        <w:rPr>
          <w:b w:val="0"/>
          <w:bCs w:val="0"/>
          <w:sz w:val="24"/>
          <w:szCs w:val="24"/>
          <w:u w:val="single"/>
        </w:rPr>
        <w:t xml:space="preserve">требований) </w:t>
      </w:r>
    </w:p>
    <w:p w14:paraId="6F5C8C90" w14:textId="16DA6DC6" w:rsidR="006F25C2" w:rsidRPr="00ED02B6" w:rsidRDefault="00266B8E" w:rsidP="006F25C2">
      <w:pPr>
        <w:pStyle w:val="2"/>
        <w:widowControl w:val="0"/>
        <w:ind w:right="567" w:firstLine="720"/>
        <w:jc w:val="right"/>
        <w:rPr>
          <w:b w:val="0"/>
          <w:bCs w:val="0"/>
          <w:sz w:val="24"/>
          <w:szCs w:val="24"/>
          <w:u w:val="single"/>
        </w:rPr>
      </w:pPr>
      <w:r w:rsidRPr="00ED02B6">
        <w:rPr>
          <w:b w:val="0"/>
          <w:bCs w:val="0"/>
          <w:sz w:val="24"/>
          <w:szCs w:val="24"/>
          <w:u w:val="single"/>
        </w:rPr>
        <w:t>№</w:t>
      </w:r>
      <w:r w:rsidR="006F25C2" w:rsidRPr="00ED02B6">
        <w:rPr>
          <w:b w:val="0"/>
          <w:bCs w:val="0"/>
          <w:sz w:val="24"/>
          <w:szCs w:val="24"/>
          <w:u w:val="single"/>
        </w:rPr>
        <w:t xml:space="preserve"> _______________ </w:t>
      </w:r>
      <w:r w:rsidRPr="00ED02B6">
        <w:rPr>
          <w:b w:val="0"/>
          <w:bCs w:val="0"/>
          <w:sz w:val="24"/>
          <w:szCs w:val="24"/>
          <w:u w:val="single"/>
        </w:rPr>
        <w:t>от «</w:t>
      </w:r>
      <w:r w:rsidR="006F25C2" w:rsidRPr="00ED02B6">
        <w:rPr>
          <w:b w:val="0"/>
          <w:bCs w:val="0"/>
          <w:sz w:val="24"/>
          <w:szCs w:val="24"/>
          <w:u w:val="single"/>
        </w:rPr>
        <w:t>__</w:t>
      </w:r>
      <w:r w:rsidRPr="00ED02B6">
        <w:rPr>
          <w:b w:val="0"/>
          <w:bCs w:val="0"/>
          <w:sz w:val="24"/>
          <w:szCs w:val="24"/>
          <w:u w:val="single"/>
        </w:rPr>
        <w:t>_» ___ 2019</w:t>
      </w:r>
      <w:r w:rsidR="006F25C2" w:rsidRPr="00ED02B6">
        <w:rPr>
          <w:b w:val="0"/>
          <w:bCs w:val="0"/>
          <w:sz w:val="24"/>
          <w:szCs w:val="24"/>
          <w:u w:val="single"/>
        </w:rPr>
        <w:t xml:space="preserve"> г.</w:t>
      </w:r>
    </w:p>
    <w:p w14:paraId="4C8969B2" w14:textId="77777777" w:rsidR="006F25C2" w:rsidRPr="00ED02B6" w:rsidRDefault="006F25C2" w:rsidP="006F25C2">
      <w:pPr>
        <w:pStyle w:val="2"/>
        <w:widowControl w:val="0"/>
        <w:ind w:right="567" w:firstLine="720"/>
        <w:jc w:val="center"/>
        <w:rPr>
          <w:b w:val="0"/>
          <w:bCs w:val="0"/>
          <w:sz w:val="24"/>
          <w:szCs w:val="24"/>
        </w:rPr>
      </w:pPr>
    </w:p>
    <w:p w14:paraId="4EA8B565" w14:textId="77777777" w:rsidR="006F25C2" w:rsidRPr="00ED02B6" w:rsidRDefault="006F25C2" w:rsidP="006F25C2">
      <w:pPr>
        <w:pStyle w:val="2"/>
        <w:widowControl w:val="0"/>
        <w:ind w:right="567" w:firstLine="720"/>
        <w:jc w:val="center"/>
        <w:rPr>
          <w:b w:val="0"/>
          <w:bCs w:val="0"/>
          <w:sz w:val="24"/>
          <w:szCs w:val="24"/>
        </w:rPr>
      </w:pPr>
    </w:p>
    <w:p w14:paraId="3943B477" w14:textId="77777777" w:rsidR="006F25C2" w:rsidRPr="00ED02B6" w:rsidRDefault="006F25C2" w:rsidP="006F25C2">
      <w:pPr>
        <w:pStyle w:val="2"/>
        <w:widowControl w:val="0"/>
        <w:ind w:right="567" w:firstLine="720"/>
        <w:jc w:val="center"/>
        <w:rPr>
          <w:b w:val="0"/>
          <w:bCs w:val="0"/>
          <w:sz w:val="24"/>
          <w:szCs w:val="24"/>
        </w:rPr>
      </w:pPr>
    </w:p>
    <w:p w14:paraId="756F0BB9" w14:textId="77777777" w:rsidR="006F25C2" w:rsidRPr="00ED02B6" w:rsidRDefault="006F25C2" w:rsidP="006F25C2">
      <w:pPr>
        <w:pStyle w:val="2"/>
        <w:widowControl w:val="0"/>
        <w:ind w:right="567" w:firstLine="720"/>
        <w:jc w:val="center"/>
        <w:rPr>
          <w:b w:val="0"/>
          <w:bCs w:val="0"/>
          <w:sz w:val="24"/>
          <w:szCs w:val="24"/>
        </w:rPr>
      </w:pPr>
      <w:r w:rsidRPr="00ED02B6">
        <w:rPr>
          <w:b w:val="0"/>
          <w:bCs w:val="0"/>
          <w:sz w:val="24"/>
          <w:szCs w:val="24"/>
        </w:rPr>
        <w:t>АКТ приема - передачи документов</w:t>
      </w:r>
    </w:p>
    <w:p w14:paraId="4021B7E3" w14:textId="79932DF8" w:rsidR="006F25C2" w:rsidRPr="00ED02B6" w:rsidRDefault="006F25C2" w:rsidP="006F25C2">
      <w:pPr>
        <w:jc w:val="center"/>
        <w:rPr>
          <w:rFonts w:ascii="Times New Roman" w:hAnsi="Times New Roman" w:cs="Times New Roman"/>
          <w:sz w:val="24"/>
          <w:szCs w:val="24"/>
        </w:rPr>
      </w:pPr>
      <w:r w:rsidRPr="00ED02B6">
        <w:rPr>
          <w:rFonts w:ascii="Times New Roman" w:hAnsi="Times New Roman" w:cs="Times New Roman"/>
          <w:sz w:val="24"/>
          <w:szCs w:val="24"/>
        </w:rPr>
        <w:t xml:space="preserve">по Договору уступки прав (требований) </w:t>
      </w:r>
      <w:r w:rsidR="00AD32EA" w:rsidRPr="00ED02B6">
        <w:rPr>
          <w:rFonts w:ascii="Times New Roman" w:hAnsi="Times New Roman" w:cs="Times New Roman"/>
          <w:sz w:val="24"/>
          <w:szCs w:val="24"/>
        </w:rPr>
        <w:t>_______________</w:t>
      </w:r>
    </w:p>
    <w:p w14:paraId="689846B8" w14:textId="125F4BBD" w:rsidR="006F25C2" w:rsidRPr="00ED02B6" w:rsidRDefault="006F25C2" w:rsidP="006F25C2">
      <w:pPr>
        <w:jc w:val="center"/>
        <w:rPr>
          <w:rFonts w:ascii="Times New Roman" w:hAnsi="Times New Roman" w:cs="Times New Roman"/>
          <w:sz w:val="24"/>
          <w:szCs w:val="24"/>
        </w:rPr>
      </w:pPr>
      <w:r w:rsidRPr="00ED02B6">
        <w:rPr>
          <w:rFonts w:ascii="Times New Roman" w:hAnsi="Times New Roman" w:cs="Times New Roman"/>
          <w:sz w:val="24"/>
          <w:szCs w:val="24"/>
        </w:rPr>
        <w:t xml:space="preserve"> от «__</w:t>
      </w:r>
      <w:r w:rsidR="00AD32EA" w:rsidRPr="00ED02B6">
        <w:rPr>
          <w:rFonts w:ascii="Times New Roman" w:hAnsi="Times New Roman" w:cs="Times New Roman"/>
          <w:sz w:val="24"/>
          <w:szCs w:val="24"/>
        </w:rPr>
        <w:t>_» июня</w:t>
      </w:r>
      <w:r w:rsidRPr="00ED02B6">
        <w:rPr>
          <w:rFonts w:ascii="Times New Roman" w:hAnsi="Times New Roman" w:cs="Times New Roman"/>
          <w:sz w:val="24"/>
          <w:szCs w:val="24"/>
        </w:rPr>
        <w:t xml:space="preserve"> 2019 г.</w:t>
      </w:r>
    </w:p>
    <w:p w14:paraId="34DDF715" w14:textId="77777777" w:rsidR="006F25C2" w:rsidRPr="00ED02B6" w:rsidRDefault="006F25C2" w:rsidP="006F25C2">
      <w:pPr>
        <w:jc w:val="center"/>
        <w:rPr>
          <w:rFonts w:ascii="Times New Roman" w:hAnsi="Times New Roman" w:cs="Times New Roman"/>
          <w:sz w:val="24"/>
          <w:szCs w:val="24"/>
        </w:rPr>
      </w:pPr>
    </w:p>
    <w:p w14:paraId="425CAC3B" w14:textId="5D735627" w:rsidR="006F25C2" w:rsidRPr="00ED02B6" w:rsidRDefault="006F25C2" w:rsidP="006F25C2">
      <w:pPr>
        <w:rPr>
          <w:rFonts w:ascii="Times New Roman" w:hAnsi="Times New Roman" w:cs="Times New Roman"/>
          <w:sz w:val="24"/>
          <w:szCs w:val="24"/>
        </w:rPr>
      </w:pPr>
      <w:r w:rsidRPr="00ED02B6">
        <w:rPr>
          <w:rFonts w:ascii="Times New Roman" w:hAnsi="Times New Roman" w:cs="Times New Roman"/>
          <w:sz w:val="24"/>
          <w:szCs w:val="24"/>
        </w:rPr>
        <w:t xml:space="preserve">              г. </w:t>
      </w:r>
      <w:r w:rsidR="00AD32EA" w:rsidRPr="00ED02B6">
        <w:rPr>
          <w:rFonts w:ascii="Times New Roman" w:hAnsi="Times New Roman" w:cs="Times New Roman"/>
          <w:sz w:val="24"/>
          <w:szCs w:val="24"/>
        </w:rPr>
        <w:t>Ростов-на-Дону</w:t>
      </w:r>
      <w:r w:rsidRPr="00ED02B6">
        <w:rPr>
          <w:rFonts w:ascii="Times New Roman" w:hAnsi="Times New Roman" w:cs="Times New Roman"/>
          <w:sz w:val="24"/>
          <w:szCs w:val="24"/>
        </w:rPr>
        <w:tab/>
        <w:t xml:space="preserve">      </w:t>
      </w:r>
      <w:r w:rsidRPr="00ED02B6">
        <w:rPr>
          <w:rFonts w:ascii="Times New Roman" w:hAnsi="Times New Roman" w:cs="Times New Roman"/>
          <w:sz w:val="24"/>
          <w:szCs w:val="24"/>
        </w:rPr>
        <w:tab/>
      </w:r>
      <w:r w:rsidRPr="00ED02B6">
        <w:rPr>
          <w:rFonts w:ascii="Times New Roman" w:hAnsi="Times New Roman" w:cs="Times New Roman"/>
          <w:sz w:val="24"/>
          <w:szCs w:val="24"/>
        </w:rPr>
        <w:tab/>
        <w:t xml:space="preserve">                                         </w:t>
      </w:r>
      <w:proofErr w:type="gramStart"/>
      <w:r w:rsidRPr="00ED02B6">
        <w:rPr>
          <w:rFonts w:ascii="Times New Roman" w:hAnsi="Times New Roman" w:cs="Times New Roman"/>
          <w:sz w:val="24"/>
          <w:szCs w:val="24"/>
        </w:rPr>
        <w:t xml:space="preserve"> </w:t>
      </w:r>
      <w:r w:rsidR="003D02BD" w:rsidRPr="00ED02B6">
        <w:rPr>
          <w:rFonts w:ascii="Times New Roman" w:hAnsi="Times New Roman" w:cs="Times New Roman"/>
          <w:sz w:val="24"/>
          <w:szCs w:val="24"/>
        </w:rPr>
        <w:t xml:space="preserve">  «</w:t>
      </w:r>
      <w:proofErr w:type="gramEnd"/>
      <w:r w:rsidRPr="00ED02B6">
        <w:rPr>
          <w:rFonts w:ascii="Times New Roman" w:hAnsi="Times New Roman" w:cs="Times New Roman"/>
          <w:sz w:val="24"/>
          <w:szCs w:val="24"/>
        </w:rPr>
        <w:t xml:space="preserve">    »  </w:t>
      </w:r>
      <w:r w:rsidR="00AD32EA" w:rsidRPr="00ED02B6">
        <w:rPr>
          <w:rFonts w:ascii="Times New Roman" w:hAnsi="Times New Roman" w:cs="Times New Roman"/>
          <w:sz w:val="24"/>
          <w:szCs w:val="24"/>
        </w:rPr>
        <w:t>июня</w:t>
      </w:r>
      <w:r w:rsidRPr="00ED02B6">
        <w:rPr>
          <w:rFonts w:ascii="Times New Roman" w:hAnsi="Times New Roman" w:cs="Times New Roman"/>
          <w:sz w:val="24"/>
          <w:szCs w:val="24"/>
        </w:rPr>
        <w:t xml:space="preserve"> 2019 г.</w:t>
      </w:r>
    </w:p>
    <w:p w14:paraId="784837D6" w14:textId="77777777" w:rsidR="006F25C2" w:rsidRPr="00ED02B6" w:rsidRDefault="006F25C2" w:rsidP="006F25C2">
      <w:pPr>
        <w:rPr>
          <w:rFonts w:ascii="Times New Roman" w:hAnsi="Times New Roman" w:cs="Times New Roman"/>
          <w:sz w:val="24"/>
          <w:szCs w:val="24"/>
        </w:rPr>
      </w:pPr>
    </w:p>
    <w:p w14:paraId="0592F5DF" w14:textId="215CA178" w:rsidR="006F25C2" w:rsidRPr="00ED02B6" w:rsidRDefault="006F25C2" w:rsidP="006F25C2">
      <w:pPr>
        <w:spacing w:before="120"/>
        <w:ind w:firstLine="567"/>
        <w:jc w:val="both"/>
        <w:rPr>
          <w:rFonts w:ascii="Times New Roman" w:hAnsi="Times New Roman" w:cs="Times New Roman"/>
          <w:b/>
          <w:sz w:val="24"/>
          <w:szCs w:val="24"/>
        </w:rPr>
      </w:pPr>
      <w:r w:rsidRPr="00ED02B6">
        <w:rPr>
          <w:rFonts w:ascii="Times New Roman" w:hAnsi="Times New Roman" w:cs="Times New Roman"/>
          <w:b/>
          <w:sz w:val="24"/>
          <w:szCs w:val="24"/>
        </w:rPr>
        <w:t xml:space="preserve">Публичное акционерное общество Сбербанк, </w:t>
      </w:r>
      <w:r w:rsidRPr="00ED02B6">
        <w:rPr>
          <w:rFonts w:ascii="Times New Roman" w:hAnsi="Times New Roman" w:cs="Times New Roman"/>
          <w:sz w:val="24"/>
          <w:szCs w:val="24"/>
        </w:rPr>
        <w:t xml:space="preserve">именуемое в дальнейшем «ЦЕДЕНТ», в лице </w:t>
      </w:r>
      <w:r w:rsidR="00815952" w:rsidRPr="00ED02B6">
        <w:rPr>
          <w:rFonts w:ascii="Times New Roman" w:hAnsi="Times New Roman" w:cs="Times New Roman"/>
          <w:sz w:val="24"/>
          <w:szCs w:val="24"/>
        </w:rPr>
        <w:t>_______________________________________________________</w:t>
      </w:r>
      <w:r w:rsidRPr="00ED02B6">
        <w:rPr>
          <w:rFonts w:ascii="Times New Roman" w:hAnsi="Times New Roman" w:cs="Times New Roman"/>
          <w:sz w:val="24"/>
          <w:szCs w:val="24"/>
        </w:rPr>
        <w:t>, действующего на основании</w:t>
      </w:r>
      <w:r w:rsidR="00815952" w:rsidRPr="00ED02B6">
        <w:rPr>
          <w:rFonts w:ascii="Times New Roman" w:hAnsi="Times New Roman" w:cs="Times New Roman"/>
          <w:sz w:val="24"/>
          <w:szCs w:val="24"/>
        </w:rPr>
        <w:t xml:space="preserve"> ____________________________________________________</w:t>
      </w:r>
      <w:r w:rsidRPr="00ED02B6">
        <w:rPr>
          <w:rFonts w:ascii="Times New Roman" w:hAnsi="Times New Roman" w:cs="Times New Roman"/>
          <w:sz w:val="24"/>
          <w:szCs w:val="24"/>
        </w:rPr>
        <w:t xml:space="preserve">, с одной стороны, и </w:t>
      </w:r>
    </w:p>
    <w:p w14:paraId="71EF197E" w14:textId="635C07C5" w:rsidR="006F25C2" w:rsidRPr="00ED02B6" w:rsidRDefault="00815952" w:rsidP="006F25C2">
      <w:pPr>
        <w:spacing w:before="120"/>
        <w:ind w:firstLine="567"/>
        <w:jc w:val="both"/>
        <w:rPr>
          <w:rFonts w:ascii="Times New Roman" w:hAnsi="Times New Roman" w:cs="Times New Roman"/>
          <w:sz w:val="24"/>
          <w:szCs w:val="24"/>
        </w:rPr>
      </w:pPr>
      <w:r w:rsidRPr="00ED02B6">
        <w:rPr>
          <w:rFonts w:ascii="Times New Roman" w:hAnsi="Times New Roman" w:cs="Times New Roman"/>
          <w:b/>
          <w:sz w:val="24"/>
          <w:szCs w:val="24"/>
        </w:rPr>
        <w:t>_______________________________________</w:t>
      </w:r>
      <w:r w:rsidR="006F25C2" w:rsidRPr="00ED02B6">
        <w:rPr>
          <w:rFonts w:ascii="Times New Roman" w:hAnsi="Times New Roman" w:cs="Times New Roman"/>
          <w:b/>
          <w:sz w:val="24"/>
          <w:szCs w:val="24"/>
        </w:rPr>
        <w:t xml:space="preserve">, </w:t>
      </w:r>
      <w:r w:rsidR="006F25C2" w:rsidRPr="00ED02B6">
        <w:rPr>
          <w:rFonts w:ascii="Times New Roman" w:hAnsi="Times New Roman" w:cs="Times New Roman"/>
          <w:sz w:val="24"/>
          <w:szCs w:val="24"/>
        </w:rPr>
        <w:t xml:space="preserve">именуемый в дальнейшем «ЦЕССИОНАРИЙ», действующий на основании </w:t>
      </w:r>
      <w:r w:rsidRPr="00ED02B6">
        <w:rPr>
          <w:rFonts w:ascii="Times New Roman" w:hAnsi="Times New Roman" w:cs="Times New Roman"/>
          <w:sz w:val="24"/>
          <w:szCs w:val="24"/>
        </w:rPr>
        <w:t>_____________________________________________________________________________</w:t>
      </w:r>
      <w:r w:rsidR="006F25C2" w:rsidRPr="00ED02B6">
        <w:rPr>
          <w:rFonts w:ascii="Times New Roman" w:hAnsi="Times New Roman" w:cs="Times New Roman"/>
          <w:sz w:val="24"/>
          <w:szCs w:val="24"/>
        </w:rPr>
        <w:t xml:space="preserve"> с другой стороны, составили настоящий Акт о нижеследующем:</w:t>
      </w:r>
    </w:p>
    <w:p w14:paraId="7CB1DA6D" w14:textId="6AF0C4A0" w:rsidR="006F25C2" w:rsidRPr="00ED02B6" w:rsidRDefault="006F25C2" w:rsidP="006F25C2">
      <w:pPr>
        <w:numPr>
          <w:ilvl w:val="0"/>
          <w:numId w:val="12"/>
        </w:numPr>
        <w:autoSpaceDE w:val="0"/>
        <w:autoSpaceDN w:val="0"/>
        <w:spacing w:after="0" w:line="240" w:lineRule="auto"/>
        <w:ind w:right="-54"/>
        <w:jc w:val="both"/>
        <w:rPr>
          <w:rFonts w:ascii="Times New Roman" w:hAnsi="Times New Roman" w:cs="Times New Roman"/>
          <w:sz w:val="24"/>
          <w:szCs w:val="24"/>
        </w:rPr>
      </w:pPr>
      <w:r w:rsidRPr="00ED02B6">
        <w:rPr>
          <w:rFonts w:ascii="Times New Roman" w:hAnsi="Times New Roman" w:cs="Times New Roman"/>
          <w:sz w:val="24"/>
          <w:szCs w:val="24"/>
        </w:rPr>
        <w:t>В соответствии с условиями Договора уступки прав (</w:t>
      </w:r>
      <w:r w:rsidR="003D02BD" w:rsidRPr="00ED02B6">
        <w:rPr>
          <w:rFonts w:ascii="Times New Roman" w:hAnsi="Times New Roman" w:cs="Times New Roman"/>
          <w:sz w:val="24"/>
          <w:szCs w:val="24"/>
        </w:rPr>
        <w:t>требований) №</w:t>
      </w:r>
      <w:r w:rsidRPr="00ED02B6">
        <w:rPr>
          <w:rFonts w:ascii="Times New Roman" w:hAnsi="Times New Roman" w:cs="Times New Roman"/>
          <w:sz w:val="24"/>
          <w:szCs w:val="24"/>
        </w:rPr>
        <w:t xml:space="preserve"> </w:t>
      </w:r>
      <w:r w:rsidR="00815952" w:rsidRPr="00ED02B6">
        <w:rPr>
          <w:rFonts w:ascii="Times New Roman" w:hAnsi="Times New Roman" w:cs="Times New Roman"/>
          <w:sz w:val="24"/>
          <w:szCs w:val="24"/>
        </w:rPr>
        <w:t>_______________</w:t>
      </w:r>
    </w:p>
    <w:p w14:paraId="4E1577EA" w14:textId="2109F187" w:rsidR="006F25C2" w:rsidRPr="00D42980" w:rsidRDefault="006F25C2" w:rsidP="006F25C2">
      <w:pPr>
        <w:ind w:right="-54"/>
        <w:jc w:val="both"/>
        <w:rPr>
          <w:rFonts w:ascii="Times New Roman" w:hAnsi="Times New Roman" w:cs="Times New Roman"/>
          <w:color w:val="FF0000"/>
          <w:sz w:val="24"/>
          <w:szCs w:val="24"/>
        </w:rPr>
      </w:pPr>
      <w:r w:rsidRPr="00ED02B6">
        <w:rPr>
          <w:rFonts w:ascii="Times New Roman" w:hAnsi="Times New Roman" w:cs="Times New Roman"/>
          <w:sz w:val="24"/>
          <w:szCs w:val="24"/>
        </w:rPr>
        <w:t xml:space="preserve"> от «___» </w:t>
      </w:r>
      <w:r w:rsidR="00815952" w:rsidRPr="00ED02B6">
        <w:rPr>
          <w:rFonts w:ascii="Times New Roman" w:hAnsi="Times New Roman" w:cs="Times New Roman"/>
          <w:sz w:val="24"/>
          <w:szCs w:val="24"/>
        </w:rPr>
        <w:t>июня</w:t>
      </w:r>
      <w:r w:rsidRPr="00ED02B6">
        <w:rPr>
          <w:rFonts w:ascii="Times New Roman" w:hAnsi="Times New Roman" w:cs="Times New Roman"/>
          <w:sz w:val="24"/>
          <w:szCs w:val="24"/>
        </w:rPr>
        <w:t xml:space="preserve"> 2019 г., ЦЕДЕНТ передает, а ЦЕССИОНАРИЙ принимает следующие документы, подтверждающие права (требования) к ООО «</w:t>
      </w:r>
      <w:r w:rsidR="00ED02B6" w:rsidRPr="00ED02B6">
        <w:rPr>
          <w:rFonts w:ascii="Times New Roman" w:hAnsi="Times New Roman" w:cs="Times New Roman"/>
          <w:sz w:val="24"/>
          <w:szCs w:val="24"/>
        </w:rPr>
        <w:t>Стройэкспертиза</w:t>
      </w:r>
      <w:r w:rsidRPr="00ED02B6">
        <w:rPr>
          <w:rFonts w:ascii="Times New Roman" w:hAnsi="Times New Roman" w:cs="Times New Roman"/>
          <w:sz w:val="24"/>
          <w:szCs w:val="24"/>
        </w:rPr>
        <w:t xml:space="preserve">» </w:t>
      </w:r>
      <w:r w:rsidR="003D02BD" w:rsidRPr="00ED02B6">
        <w:rPr>
          <w:rFonts w:ascii="Times New Roman" w:hAnsi="Times New Roman" w:cs="Times New Roman"/>
          <w:sz w:val="24"/>
          <w:szCs w:val="24"/>
        </w:rPr>
        <w:t xml:space="preserve">по </w:t>
      </w:r>
      <w:r w:rsidR="00ED02B6" w:rsidRPr="00ED02B6">
        <w:rPr>
          <w:rFonts w:ascii="Times New Roman" w:hAnsi="Times New Roman" w:cs="Times New Roman"/>
          <w:sz w:val="24"/>
          <w:szCs w:val="24"/>
        </w:rPr>
        <w:t xml:space="preserve">Договору об открытии невозобновляемой кредитной линии № 331300175 от 04.09.2013 г.: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1134"/>
        <w:gridCol w:w="993"/>
      </w:tblGrid>
      <w:tr w:rsidR="00D42980" w:rsidRPr="00D42980" w14:paraId="634CA8FE" w14:textId="77777777" w:rsidTr="00306D50">
        <w:tc>
          <w:tcPr>
            <w:tcW w:w="709" w:type="dxa"/>
            <w:vAlign w:val="center"/>
          </w:tcPr>
          <w:p w14:paraId="28A630A3" w14:textId="77777777" w:rsidR="006F25C2" w:rsidRPr="00ED02B6" w:rsidRDefault="006F25C2" w:rsidP="00306D50">
            <w:pPr>
              <w:numPr>
                <w:ilvl w:val="12"/>
                <w:numId w:val="0"/>
              </w:numPr>
              <w:ind w:left="-108" w:right="-108"/>
              <w:jc w:val="center"/>
              <w:rPr>
                <w:rFonts w:ascii="Times New Roman" w:hAnsi="Times New Roman" w:cs="Times New Roman"/>
                <w:sz w:val="24"/>
                <w:szCs w:val="24"/>
              </w:rPr>
            </w:pPr>
            <w:r w:rsidRPr="00ED02B6">
              <w:rPr>
                <w:rFonts w:ascii="Times New Roman" w:hAnsi="Times New Roman" w:cs="Times New Roman"/>
                <w:sz w:val="24"/>
                <w:szCs w:val="24"/>
              </w:rPr>
              <w:t>№ п/п</w:t>
            </w:r>
          </w:p>
        </w:tc>
        <w:tc>
          <w:tcPr>
            <w:tcW w:w="6662" w:type="dxa"/>
            <w:vAlign w:val="center"/>
          </w:tcPr>
          <w:p w14:paraId="0AA4B4E2" w14:textId="77777777" w:rsidR="006F25C2" w:rsidRPr="00ED02B6" w:rsidRDefault="006F25C2" w:rsidP="00306D50">
            <w:pPr>
              <w:numPr>
                <w:ilvl w:val="12"/>
                <w:numId w:val="0"/>
              </w:numPr>
              <w:ind w:left="-108" w:right="-108"/>
              <w:jc w:val="center"/>
              <w:rPr>
                <w:rFonts w:ascii="Times New Roman" w:hAnsi="Times New Roman" w:cs="Times New Roman"/>
                <w:sz w:val="24"/>
                <w:szCs w:val="24"/>
              </w:rPr>
            </w:pPr>
            <w:r w:rsidRPr="00ED02B6">
              <w:rPr>
                <w:rFonts w:ascii="Times New Roman" w:hAnsi="Times New Roman" w:cs="Times New Roman"/>
                <w:sz w:val="24"/>
                <w:szCs w:val="24"/>
              </w:rPr>
              <w:t>Наименование документа</w:t>
            </w:r>
          </w:p>
        </w:tc>
        <w:tc>
          <w:tcPr>
            <w:tcW w:w="1134" w:type="dxa"/>
          </w:tcPr>
          <w:p w14:paraId="6BBC0982" w14:textId="77777777" w:rsidR="006F25C2" w:rsidRPr="00ED02B6" w:rsidRDefault="006F25C2" w:rsidP="00306D50">
            <w:pPr>
              <w:numPr>
                <w:ilvl w:val="12"/>
                <w:numId w:val="0"/>
              </w:numPr>
              <w:ind w:left="-108" w:right="-108"/>
              <w:jc w:val="center"/>
              <w:rPr>
                <w:rFonts w:ascii="Times New Roman" w:hAnsi="Times New Roman" w:cs="Times New Roman"/>
                <w:sz w:val="24"/>
                <w:szCs w:val="24"/>
              </w:rPr>
            </w:pPr>
            <w:r w:rsidRPr="00ED02B6">
              <w:rPr>
                <w:rFonts w:ascii="Times New Roman" w:hAnsi="Times New Roman" w:cs="Times New Roman"/>
                <w:sz w:val="24"/>
                <w:szCs w:val="24"/>
              </w:rPr>
              <w:t>Кол-во листов</w:t>
            </w:r>
          </w:p>
        </w:tc>
        <w:tc>
          <w:tcPr>
            <w:tcW w:w="993" w:type="dxa"/>
          </w:tcPr>
          <w:p w14:paraId="27C59E0A" w14:textId="77777777" w:rsidR="006F25C2" w:rsidRPr="00ED02B6" w:rsidRDefault="006F25C2" w:rsidP="00306D50">
            <w:pPr>
              <w:numPr>
                <w:ilvl w:val="12"/>
                <w:numId w:val="0"/>
              </w:numPr>
              <w:ind w:left="-108" w:right="-108"/>
              <w:jc w:val="center"/>
              <w:rPr>
                <w:rFonts w:ascii="Times New Roman" w:hAnsi="Times New Roman" w:cs="Times New Roman"/>
                <w:sz w:val="24"/>
                <w:szCs w:val="24"/>
                <w:highlight w:val="yellow"/>
              </w:rPr>
            </w:pPr>
            <w:r w:rsidRPr="00ED02B6">
              <w:rPr>
                <w:rFonts w:ascii="Times New Roman" w:hAnsi="Times New Roman" w:cs="Times New Roman"/>
                <w:sz w:val="24"/>
                <w:szCs w:val="24"/>
              </w:rPr>
              <w:t>Примечание</w:t>
            </w:r>
          </w:p>
        </w:tc>
      </w:tr>
      <w:tr w:rsidR="00D42980" w:rsidRPr="00D42980" w14:paraId="636FDCB9" w14:textId="77777777" w:rsidTr="00306D50">
        <w:trPr>
          <w:trHeight w:val="537"/>
        </w:trPr>
        <w:tc>
          <w:tcPr>
            <w:tcW w:w="709" w:type="dxa"/>
            <w:vAlign w:val="center"/>
          </w:tcPr>
          <w:p w14:paraId="0EFBFD6E" w14:textId="77777777" w:rsidR="006F25C2" w:rsidRPr="00ED02B6" w:rsidRDefault="006F25C2" w:rsidP="00306D50">
            <w:pPr>
              <w:numPr>
                <w:ilvl w:val="12"/>
                <w:numId w:val="0"/>
              </w:numPr>
              <w:jc w:val="center"/>
              <w:rPr>
                <w:rFonts w:ascii="Times New Roman" w:hAnsi="Times New Roman" w:cs="Times New Roman"/>
                <w:sz w:val="24"/>
                <w:szCs w:val="24"/>
              </w:rPr>
            </w:pPr>
            <w:r w:rsidRPr="00ED02B6">
              <w:rPr>
                <w:rFonts w:ascii="Times New Roman" w:hAnsi="Times New Roman" w:cs="Times New Roman"/>
                <w:sz w:val="24"/>
                <w:szCs w:val="24"/>
              </w:rPr>
              <w:t>1</w:t>
            </w:r>
          </w:p>
        </w:tc>
        <w:tc>
          <w:tcPr>
            <w:tcW w:w="6662" w:type="dxa"/>
          </w:tcPr>
          <w:p w14:paraId="743620AD" w14:textId="155DB047" w:rsidR="006F25C2" w:rsidRPr="00ED02B6" w:rsidRDefault="006F25C2" w:rsidP="00306D50">
            <w:pPr>
              <w:contextualSpacing/>
              <w:jc w:val="both"/>
              <w:rPr>
                <w:rFonts w:ascii="Times New Roman" w:hAnsi="Times New Roman" w:cs="Times New Roman"/>
                <w:sz w:val="24"/>
                <w:szCs w:val="24"/>
                <w:highlight w:val="yellow"/>
              </w:rPr>
            </w:pPr>
          </w:p>
        </w:tc>
        <w:tc>
          <w:tcPr>
            <w:tcW w:w="1134" w:type="dxa"/>
          </w:tcPr>
          <w:p w14:paraId="5229ECC9" w14:textId="3EEFECD6" w:rsidR="006F25C2" w:rsidRPr="00ED02B6" w:rsidRDefault="006F25C2" w:rsidP="00306D50">
            <w:pPr>
              <w:contextualSpacing/>
              <w:jc w:val="center"/>
              <w:rPr>
                <w:rFonts w:ascii="Times New Roman" w:hAnsi="Times New Roman" w:cs="Times New Roman"/>
                <w:sz w:val="24"/>
                <w:szCs w:val="24"/>
              </w:rPr>
            </w:pPr>
          </w:p>
        </w:tc>
        <w:tc>
          <w:tcPr>
            <w:tcW w:w="993" w:type="dxa"/>
          </w:tcPr>
          <w:p w14:paraId="2D6DAC18" w14:textId="77777777" w:rsidR="006F25C2" w:rsidRPr="00ED02B6" w:rsidRDefault="006F25C2" w:rsidP="00306D50">
            <w:pPr>
              <w:contextualSpacing/>
              <w:jc w:val="both"/>
              <w:rPr>
                <w:rFonts w:ascii="Times New Roman" w:hAnsi="Times New Roman" w:cs="Times New Roman"/>
                <w:sz w:val="24"/>
                <w:szCs w:val="24"/>
                <w:highlight w:val="yellow"/>
              </w:rPr>
            </w:pPr>
          </w:p>
        </w:tc>
      </w:tr>
      <w:tr w:rsidR="00D42980" w:rsidRPr="00D42980" w14:paraId="60F08654" w14:textId="77777777" w:rsidTr="00306D50">
        <w:tc>
          <w:tcPr>
            <w:tcW w:w="709" w:type="dxa"/>
            <w:vAlign w:val="center"/>
          </w:tcPr>
          <w:p w14:paraId="55739466" w14:textId="77777777" w:rsidR="006F25C2" w:rsidRPr="00ED02B6" w:rsidRDefault="006F25C2" w:rsidP="00306D50">
            <w:pPr>
              <w:numPr>
                <w:ilvl w:val="12"/>
                <w:numId w:val="0"/>
              </w:numPr>
              <w:jc w:val="center"/>
              <w:rPr>
                <w:rFonts w:ascii="Times New Roman" w:hAnsi="Times New Roman" w:cs="Times New Roman"/>
                <w:sz w:val="24"/>
                <w:szCs w:val="24"/>
                <w:highlight w:val="yellow"/>
              </w:rPr>
            </w:pPr>
            <w:r w:rsidRPr="00ED02B6">
              <w:rPr>
                <w:rFonts w:ascii="Times New Roman" w:hAnsi="Times New Roman" w:cs="Times New Roman"/>
                <w:sz w:val="24"/>
                <w:szCs w:val="24"/>
              </w:rPr>
              <w:t>2</w:t>
            </w:r>
          </w:p>
        </w:tc>
        <w:tc>
          <w:tcPr>
            <w:tcW w:w="6662" w:type="dxa"/>
            <w:vAlign w:val="center"/>
          </w:tcPr>
          <w:p w14:paraId="4E10FC2C" w14:textId="464041CD" w:rsidR="006F25C2" w:rsidRPr="00ED02B6" w:rsidRDefault="006F25C2" w:rsidP="00306D50">
            <w:pPr>
              <w:ind w:left="34" w:right="-142"/>
              <w:rPr>
                <w:rFonts w:ascii="Times New Roman" w:hAnsi="Times New Roman" w:cs="Times New Roman"/>
                <w:sz w:val="24"/>
                <w:szCs w:val="24"/>
                <w:highlight w:val="yellow"/>
              </w:rPr>
            </w:pPr>
          </w:p>
        </w:tc>
        <w:tc>
          <w:tcPr>
            <w:tcW w:w="1134" w:type="dxa"/>
            <w:vAlign w:val="center"/>
          </w:tcPr>
          <w:p w14:paraId="444C9FBC" w14:textId="77777777" w:rsidR="006F25C2" w:rsidRPr="00ED02B6" w:rsidRDefault="006F25C2" w:rsidP="00306D50">
            <w:pPr>
              <w:jc w:val="center"/>
              <w:rPr>
                <w:rFonts w:ascii="Times New Roman" w:hAnsi="Times New Roman" w:cs="Times New Roman"/>
                <w:sz w:val="24"/>
                <w:szCs w:val="24"/>
              </w:rPr>
            </w:pPr>
          </w:p>
        </w:tc>
        <w:tc>
          <w:tcPr>
            <w:tcW w:w="993" w:type="dxa"/>
            <w:vAlign w:val="center"/>
          </w:tcPr>
          <w:p w14:paraId="4A98BF52" w14:textId="77777777" w:rsidR="006F25C2" w:rsidRPr="00ED02B6" w:rsidRDefault="006F25C2" w:rsidP="00306D50">
            <w:pPr>
              <w:jc w:val="both"/>
              <w:rPr>
                <w:rFonts w:ascii="Times New Roman" w:hAnsi="Times New Roman" w:cs="Times New Roman"/>
                <w:sz w:val="24"/>
                <w:szCs w:val="24"/>
                <w:highlight w:val="yellow"/>
              </w:rPr>
            </w:pPr>
          </w:p>
        </w:tc>
      </w:tr>
      <w:tr w:rsidR="00D42980" w:rsidRPr="00D42980" w14:paraId="7FBBC86D" w14:textId="77777777" w:rsidTr="00306D50">
        <w:tc>
          <w:tcPr>
            <w:tcW w:w="709" w:type="dxa"/>
            <w:vAlign w:val="center"/>
          </w:tcPr>
          <w:p w14:paraId="065E20AE" w14:textId="77777777" w:rsidR="006F25C2" w:rsidRPr="00ED02B6" w:rsidRDefault="006F25C2" w:rsidP="00306D50">
            <w:pPr>
              <w:numPr>
                <w:ilvl w:val="12"/>
                <w:numId w:val="0"/>
              </w:numPr>
              <w:jc w:val="center"/>
              <w:rPr>
                <w:rFonts w:ascii="Times New Roman" w:hAnsi="Times New Roman" w:cs="Times New Roman"/>
                <w:sz w:val="24"/>
                <w:szCs w:val="24"/>
                <w:highlight w:val="yellow"/>
              </w:rPr>
            </w:pPr>
            <w:r w:rsidRPr="00ED02B6">
              <w:rPr>
                <w:rFonts w:ascii="Times New Roman" w:hAnsi="Times New Roman" w:cs="Times New Roman"/>
                <w:sz w:val="24"/>
                <w:szCs w:val="24"/>
              </w:rPr>
              <w:t>3</w:t>
            </w:r>
          </w:p>
        </w:tc>
        <w:tc>
          <w:tcPr>
            <w:tcW w:w="6662" w:type="dxa"/>
            <w:vAlign w:val="center"/>
          </w:tcPr>
          <w:p w14:paraId="641876B8" w14:textId="06514109" w:rsidR="006F25C2" w:rsidRPr="00ED02B6" w:rsidRDefault="006F25C2" w:rsidP="00306D50">
            <w:pPr>
              <w:ind w:left="34"/>
              <w:jc w:val="both"/>
              <w:rPr>
                <w:rFonts w:ascii="Times New Roman" w:hAnsi="Times New Roman" w:cs="Times New Roman"/>
                <w:sz w:val="24"/>
                <w:szCs w:val="24"/>
                <w:highlight w:val="yellow"/>
              </w:rPr>
            </w:pPr>
          </w:p>
        </w:tc>
        <w:tc>
          <w:tcPr>
            <w:tcW w:w="1134" w:type="dxa"/>
            <w:vAlign w:val="center"/>
          </w:tcPr>
          <w:p w14:paraId="198F63F0" w14:textId="2A291D2E" w:rsidR="006F25C2" w:rsidRPr="00ED02B6" w:rsidRDefault="006F25C2" w:rsidP="00306D50">
            <w:pPr>
              <w:jc w:val="center"/>
              <w:rPr>
                <w:rFonts w:ascii="Times New Roman" w:hAnsi="Times New Roman" w:cs="Times New Roman"/>
                <w:sz w:val="24"/>
                <w:szCs w:val="24"/>
              </w:rPr>
            </w:pPr>
          </w:p>
        </w:tc>
        <w:tc>
          <w:tcPr>
            <w:tcW w:w="993" w:type="dxa"/>
            <w:vAlign w:val="center"/>
          </w:tcPr>
          <w:p w14:paraId="2CF9A1AA" w14:textId="77777777" w:rsidR="006F25C2" w:rsidRPr="00ED02B6" w:rsidRDefault="006F25C2" w:rsidP="00306D50">
            <w:pPr>
              <w:jc w:val="both"/>
              <w:rPr>
                <w:rFonts w:ascii="Times New Roman" w:hAnsi="Times New Roman" w:cs="Times New Roman"/>
                <w:sz w:val="24"/>
                <w:szCs w:val="24"/>
                <w:highlight w:val="yellow"/>
              </w:rPr>
            </w:pPr>
          </w:p>
        </w:tc>
      </w:tr>
      <w:tr w:rsidR="00D42980" w:rsidRPr="00D42980" w14:paraId="5C2C420C" w14:textId="77777777" w:rsidTr="00306D50">
        <w:tc>
          <w:tcPr>
            <w:tcW w:w="709" w:type="dxa"/>
            <w:vAlign w:val="center"/>
          </w:tcPr>
          <w:p w14:paraId="6204FD59" w14:textId="77777777" w:rsidR="006F25C2" w:rsidRPr="00ED02B6" w:rsidRDefault="006F25C2" w:rsidP="00306D50">
            <w:pPr>
              <w:numPr>
                <w:ilvl w:val="12"/>
                <w:numId w:val="0"/>
              </w:numPr>
              <w:jc w:val="center"/>
              <w:rPr>
                <w:rFonts w:ascii="Times New Roman" w:hAnsi="Times New Roman" w:cs="Times New Roman"/>
                <w:sz w:val="24"/>
                <w:szCs w:val="24"/>
              </w:rPr>
            </w:pPr>
            <w:r w:rsidRPr="00ED02B6">
              <w:rPr>
                <w:rFonts w:ascii="Times New Roman" w:hAnsi="Times New Roman" w:cs="Times New Roman"/>
                <w:sz w:val="24"/>
                <w:szCs w:val="24"/>
              </w:rPr>
              <w:t>4</w:t>
            </w:r>
          </w:p>
        </w:tc>
        <w:tc>
          <w:tcPr>
            <w:tcW w:w="6662" w:type="dxa"/>
            <w:vAlign w:val="center"/>
          </w:tcPr>
          <w:p w14:paraId="747833FE" w14:textId="76BDD717" w:rsidR="006F25C2" w:rsidRPr="00ED02B6" w:rsidRDefault="006F25C2" w:rsidP="00306D50">
            <w:pPr>
              <w:ind w:left="34"/>
              <w:jc w:val="both"/>
              <w:rPr>
                <w:rFonts w:ascii="Times New Roman" w:hAnsi="Times New Roman" w:cs="Times New Roman"/>
                <w:sz w:val="24"/>
                <w:szCs w:val="24"/>
              </w:rPr>
            </w:pPr>
          </w:p>
        </w:tc>
        <w:tc>
          <w:tcPr>
            <w:tcW w:w="1134" w:type="dxa"/>
            <w:vAlign w:val="center"/>
          </w:tcPr>
          <w:p w14:paraId="426F905C" w14:textId="7638A925" w:rsidR="006F25C2" w:rsidRPr="00ED02B6" w:rsidRDefault="006F25C2" w:rsidP="00306D50">
            <w:pPr>
              <w:jc w:val="center"/>
              <w:rPr>
                <w:rFonts w:ascii="Times New Roman" w:hAnsi="Times New Roman" w:cs="Times New Roman"/>
                <w:sz w:val="24"/>
                <w:szCs w:val="24"/>
                <w:highlight w:val="yellow"/>
              </w:rPr>
            </w:pPr>
          </w:p>
        </w:tc>
        <w:tc>
          <w:tcPr>
            <w:tcW w:w="993" w:type="dxa"/>
            <w:vAlign w:val="center"/>
          </w:tcPr>
          <w:p w14:paraId="4D01E147" w14:textId="77777777" w:rsidR="006F25C2" w:rsidRPr="00ED02B6" w:rsidRDefault="006F25C2" w:rsidP="00306D50">
            <w:pPr>
              <w:jc w:val="both"/>
              <w:rPr>
                <w:rFonts w:ascii="Times New Roman" w:hAnsi="Times New Roman" w:cs="Times New Roman"/>
                <w:sz w:val="24"/>
                <w:szCs w:val="24"/>
                <w:highlight w:val="yellow"/>
              </w:rPr>
            </w:pPr>
          </w:p>
        </w:tc>
      </w:tr>
      <w:tr w:rsidR="00D42980" w:rsidRPr="00D42980" w14:paraId="290514B8" w14:textId="77777777" w:rsidTr="00306D50">
        <w:tc>
          <w:tcPr>
            <w:tcW w:w="709" w:type="dxa"/>
            <w:vAlign w:val="center"/>
          </w:tcPr>
          <w:p w14:paraId="28EEBDB9" w14:textId="77777777" w:rsidR="006F25C2" w:rsidRPr="00ED02B6" w:rsidRDefault="006F25C2" w:rsidP="00306D50">
            <w:pPr>
              <w:numPr>
                <w:ilvl w:val="12"/>
                <w:numId w:val="0"/>
              </w:numPr>
              <w:jc w:val="center"/>
              <w:rPr>
                <w:rFonts w:ascii="Times New Roman" w:hAnsi="Times New Roman" w:cs="Times New Roman"/>
                <w:sz w:val="24"/>
                <w:szCs w:val="24"/>
              </w:rPr>
            </w:pPr>
            <w:r w:rsidRPr="00ED02B6">
              <w:rPr>
                <w:rFonts w:ascii="Times New Roman" w:hAnsi="Times New Roman" w:cs="Times New Roman"/>
                <w:sz w:val="24"/>
                <w:szCs w:val="24"/>
              </w:rPr>
              <w:t>5</w:t>
            </w:r>
          </w:p>
        </w:tc>
        <w:tc>
          <w:tcPr>
            <w:tcW w:w="6662" w:type="dxa"/>
            <w:vAlign w:val="center"/>
          </w:tcPr>
          <w:p w14:paraId="69F1233E" w14:textId="2BF60287" w:rsidR="006F25C2" w:rsidRPr="00ED02B6" w:rsidRDefault="006F25C2" w:rsidP="00306D50">
            <w:pPr>
              <w:ind w:left="34"/>
              <w:jc w:val="both"/>
              <w:rPr>
                <w:rFonts w:ascii="Times New Roman" w:hAnsi="Times New Roman" w:cs="Times New Roman"/>
                <w:sz w:val="24"/>
                <w:szCs w:val="24"/>
              </w:rPr>
            </w:pPr>
          </w:p>
        </w:tc>
        <w:tc>
          <w:tcPr>
            <w:tcW w:w="1134" w:type="dxa"/>
            <w:vAlign w:val="center"/>
          </w:tcPr>
          <w:p w14:paraId="62E1F4D6" w14:textId="6BF187DC" w:rsidR="006F25C2" w:rsidRPr="00ED02B6" w:rsidRDefault="006F25C2" w:rsidP="00306D50">
            <w:pPr>
              <w:jc w:val="center"/>
              <w:rPr>
                <w:rFonts w:ascii="Times New Roman" w:hAnsi="Times New Roman" w:cs="Times New Roman"/>
                <w:sz w:val="24"/>
                <w:szCs w:val="24"/>
              </w:rPr>
            </w:pPr>
          </w:p>
        </w:tc>
        <w:tc>
          <w:tcPr>
            <w:tcW w:w="993" w:type="dxa"/>
            <w:vAlign w:val="center"/>
          </w:tcPr>
          <w:p w14:paraId="117AA47D" w14:textId="77777777" w:rsidR="006F25C2" w:rsidRPr="00ED02B6" w:rsidRDefault="006F25C2" w:rsidP="00306D50">
            <w:pPr>
              <w:jc w:val="both"/>
              <w:rPr>
                <w:rFonts w:ascii="Times New Roman" w:hAnsi="Times New Roman" w:cs="Times New Roman"/>
                <w:sz w:val="24"/>
                <w:szCs w:val="24"/>
                <w:highlight w:val="yellow"/>
              </w:rPr>
            </w:pPr>
          </w:p>
        </w:tc>
      </w:tr>
      <w:tr w:rsidR="006F25C2" w:rsidRPr="00D42980" w14:paraId="6D7A88E3" w14:textId="77777777" w:rsidTr="00306D50">
        <w:tc>
          <w:tcPr>
            <w:tcW w:w="709" w:type="dxa"/>
            <w:vAlign w:val="center"/>
          </w:tcPr>
          <w:p w14:paraId="42F8B15B" w14:textId="77777777" w:rsidR="006F25C2" w:rsidRPr="00ED02B6" w:rsidRDefault="006F25C2" w:rsidP="00306D50">
            <w:pPr>
              <w:numPr>
                <w:ilvl w:val="12"/>
                <w:numId w:val="0"/>
              </w:numPr>
              <w:jc w:val="center"/>
              <w:rPr>
                <w:rFonts w:ascii="Times New Roman" w:hAnsi="Times New Roman" w:cs="Times New Roman"/>
                <w:sz w:val="24"/>
                <w:szCs w:val="24"/>
              </w:rPr>
            </w:pPr>
            <w:r w:rsidRPr="00ED02B6">
              <w:rPr>
                <w:rFonts w:ascii="Times New Roman" w:hAnsi="Times New Roman" w:cs="Times New Roman"/>
                <w:sz w:val="24"/>
                <w:szCs w:val="24"/>
              </w:rPr>
              <w:t>6</w:t>
            </w:r>
          </w:p>
        </w:tc>
        <w:tc>
          <w:tcPr>
            <w:tcW w:w="6662" w:type="dxa"/>
            <w:vAlign w:val="center"/>
          </w:tcPr>
          <w:p w14:paraId="59B8DA15" w14:textId="7CFB31BE" w:rsidR="006F25C2" w:rsidRPr="00ED02B6" w:rsidRDefault="006F25C2" w:rsidP="00306D50">
            <w:pPr>
              <w:ind w:left="34"/>
              <w:jc w:val="both"/>
              <w:rPr>
                <w:rFonts w:ascii="Times New Roman" w:hAnsi="Times New Roman" w:cs="Times New Roman"/>
                <w:sz w:val="24"/>
                <w:szCs w:val="24"/>
              </w:rPr>
            </w:pPr>
          </w:p>
        </w:tc>
        <w:tc>
          <w:tcPr>
            <w:tcW w:w="1134" w:type="dxa"/>
            <w:vAlign w:val="center"/>
          </w:tcPr>
          <w:p w14:paraId="2393324B" w14:textId="17CBB569" w:rsidR="006F25C2" w:rsidRPr="00ED02B6" w:rsidRDefault="006F25C2" w:rsidP="00306D50">
            <w:pPr>
              <w:jc w:val="center"/>
              <w:rPr>
                <w:rFonts w:ascii="Times New Roman" w:hAnsi="Times New Roman" w:cs="Times New Roman"/>
                <w:sz w:val="24"/>
                <w:szCs w:val="24"/>
                <w:highlight w:val="yellow"/>
              </w:rPr>
            </w:pPr>
          </w:p>
        </w:tc>
        <w:tc>
          <w:tcPr>
            <w:tcW w:w="993" w:type="dxa"/>
            <w:vAlign w:val="center"/>
          </w:tcPr>
          <w:p w14:paraId="60FD38D7" w14:textId="77777777" w:rsidR="006F25C2" w:rsidRPr="00ED02B6" w:rsidRDefault="006F25C2" w:rsidP="00306D50">
            <w:pPr>
              <w:jc w:val="both"/>
              <w:rPr>
                <w:rFonts w:ascii="Times New Roman" w:hAnsi="Times New Roman" w:cs="Times New Roman"/>
                <w:sz w:val="24"/>
                <w:szCs w:val="24"/>
                <w:highlight w:val="yellow"/>
              </w:rPr>
            </w:pPr>
          </w:p>
        </w:tc>
      </w:tr>
    </w:tbl>
    <w:p w14:paraId="10E2652D" w14:textId="77777777" w:rsidR="006F25C2" w:rsidRPr="00D42980" w:rsidRDefault="006F25C2" w:rsidP="006F25C2">
      <w:pPr>
        <w:ind w:right="-54"/>
        <w:jc w:val="both"/>
        <w:rPr>
          <w:rFonts w:ascii="Times New Roman" w:hAnsi="Times New Roman" w:cs="Times New Roman"/>
          <w:color w:val="FF0000"/>
          <w:sz w:val="24"/>
          <w:szCs w:val="24"/>
          <w:highlight w:val="yellow"/>
        </w:rPr>
      </w:pPr>
    </w:p>
    <w:p w14:paraId="58503ACD" w14:textId="47F01A22" w:rsidR="006F25C2" w:rsidRPr="00DC1C3D" w:rsidRDefault="006F25C2" w:rsidP="006F25C2">
      <w:pPr>
        <w:pStyle w:val="3"/>
        <w:numPr>
          <w:ilvl w:val="0"/>
          <w:numId w:val="12"/>
        </w:numPr>
        <w:tabs>
          <w:tab w:val="left" w:pos="360"/>
          <w:tab w:val="left" w:pos="9923"/>
        </w:tabs>
        <w:autoSpaceDE w:val="0"/>
        <w:autoSpaceDN w:val="0"/>
        <w:spacing w:after="0" w:line="240" w:lineRule="auto"/>
        <w:ind w:right="283"/>
        <w:jc w:val="both"/>
        <w:rPr>
          <w:rFonts w:ascii="Times New Roman" w:hAnsi="Times New Roman" w:cs="Times New Roman"/>
          <w:sz w:val="24"/>
          <w:szCs w:val="24"/>
        </w:rPr>
      </w:pPr>
      <w:r w:rsidRPr="00DC1C3D">
        <w:rPr>
          <w:rFonts w:ascii="Times New Roman" w:hAnsi="Times New Roman" w:cs="Times New Roman"/>
          <w:bCs/>
          <w:sz w:val="24"/>
          <w:szCs w:val="24"/>
        </w:rPr>
        <w:t xml:space="preserve">ЦЕССИОНАРИЙ подтверждает, что все документы, подлежащие передаче в соответствии с условиями Договора уступки прав (требований) </w:t>
      </w:r>
      <w:r w:rsidRPr="00DC1C3D">
        <w:rPr>
          <w:rFonts w:ascii="Times New Roman" w:hAnsi="Times New Roman" w:cs="Times New Roman"/>
          <w:sz w:val="24"/>
          <w:szCs w:val="24"/>
        </w:rPr>
        <w:t xml:space="preserve">№ </w:t>
      </w:r>
      <w:r w:rsidR="00815952" w:rsidRPr="00DC1C3D">
        <w:rPr>
          <w:rFonts w:ascii="Times New Roman" w:hAnsi="Times New Roman" w:cs="Times New Roman"/>
          <w:sz w:val="24"/>
          <w:szCs w:val="24"/>
        </w:rPr>
        <w:t>________________</w:t>
      </w:r>
      <w:r w:rsidRPr="00DC1C3D">
        <w:rPr>
          <w:rFonts w:ascii="Times New Roman" w:hAnsi="Times New Roman" w:cs="Times New Roman"/>
          <w:sz w:val="24"/>
          <w:szCs w:val="24"/>
        </w:rPr>
        <w:t xml:space="preserve"> от «___» </w:t>
      </w:r>
      <w:r w:rsidR="00DC1C3D" w:rsidRPr="00DC1C3D">
        <w:rPr>
          <w:rFonts w:ascii="Times New Roman" w:hAnsi="Times New Roman" w:cs="Times New Roman"/>
          <w:sz w:val="24"/>
          <w:szCs w:val="24"/>
        </w:rPr>
        <w:t>_______</w:t>
      </w:r>
      <w:r w:rsidRPr="00DC1C3D">
        <w:rPr>
          <w:rFonts w:ascii="Times New Roman" w:hAnsi="Times New Roman" w:cs="Times New Roman"/>
          <w:sz w:val="24"/>
          <w:szCs w:val="24"/>
        </w:rPr>
        <w:t xml:space="preserve"> 201</w:t>
      </w:r>
      <w:r w:rsidR="00815952" w:rsidRPr="00DC1C3D">
        <w:rPr>
          <w:rFonts w:ascii="Times New Roman" w:hAnsi="Times New Roman" w:cs="Times New Roman"/>
          <w:sz w:val="24"/>
          <w:szCs w:val="24"/>
        </w:rPr>
        <w:t>9</w:t>
      </w:r>
      <w:r w:rsidRPr="00DC1C3D">
        <w:rPr>
          <w:rFonts w:ascii="Times New Roman" w:hAnsi="Times New Roman" w:cs="Times New Roman"/>
          <w:sz w:val="24"/>
          <w:szCs w:val="24"/>
        </w:rPr>
        <w:t xml:space="preserve"> г.</w:t>
      </w:r>
      <w:r w:rsidRPr="00DC1C3D">
        <w:rPr>
          <w:rFonts w:ascii="Times New Roman" w:hAnsi="Times New Roman" w:cs="Times New Roman"/>
          <w:bCs/>
          <w:sz w:val="24"/>
          <w:szCs w:val="24"/>
        </w:rPr>
        <w:t>, получены им полностью.</w:t>
      </w:r>
    </w:p>
    <w:p w14:paraId="18ECA0F1" w14:textId="201EBC5B" w:rsidR="006F25C2" w:rsidRPr="00DC1C3D" w:rsidRDefault="006F25C2" w:rsidP="006F25C2">
      <w:pPr>
        <w:pStyle w:val="3"/>
        <w:numPr>
          <w:ilvl w:val="0"/>
          <w:numId w:val="12"/>
        </w:numPr>
        <w:tabs>
          <w:tab w:val="left" w:pos="360"/>
          <w:tab w:val="left" w:pos="9923"/>
        </w:tabs>
        <w:autoSpaceDE w:val="0"/>
        <w:autoSpaceDN w:val="0"/>
        <w:spacing w:after="0" w:line="240" w:lineRule="auto"/>
        <w:ind w:right="283"/>
        <w:jc w:val="both"/>
        <w:rPr>
          <w:rFonts w:ascii="Times New Roman" w:hAnsi="Times New Roman" w:cs="Times New Roman"/>
          <w:bCs/>
          <w:sz w:val="24"/>
          <w:szCs w:val="24"/>
        </w:rPr>
      </w:pPr>
      <w:r w:rsidRPr="00DC1C3D">
        <w:rPr>
          <w:rFonts w:ascii="Times New Roman" w:hAnsi="Times New Roman" w:cs="Times New Roman"/>
          <w:bCs/>
          <w:sz w:val="24"/>
          <w:szCs w:val="24"/>
        </w:rPr>
        <w:t xml:space="preserve">Стороны подтверждают отсутствие претензий </w:t>
      </w:r>
      <w:r w:rsidR="00815952" w:rsidRPr="00DC1C3D">
        <w:rPr>
          <w:rFonts w:ascii="Times New Roman" w:hAnsi="Times New Roman" w:cs="Times New Roman"/>
          <w:bCs/>
          <w:sz w:val="24"/>
          <w:szCs w:val="24"/>
        </w:rPr>
        <w:t>д</w:t>
      </w:r>
      <w:r w:rsidRPr="00DC1C3D">
        <w:rPr>
          <w:rFonts w:ascii="Times New Roman" w:hAnsi="Times New Roman" w:cs="Times New Roman"/>
          <w:bCs/>
          <w:sz w:val="24"/>
          <w:szCs w:val="24"/>
        </w:rPr>
        <w:t>руг к другу по полноте и качеству документов.</w:t>
      </w:r>
    </w:p>
    <w:p w14:paraId="48E7088E" w14:textId="3D95E035" w:rsidR="006F25C2" w:rsidRPr="00DC1C3D" w:rsidRDefault="006F25C2" w:rsidP="006F25C2">
      <w:pPr>
        <w:pStyle w:val="3"/>
        <w:numPr>
          <w:ilvl w:val="0"/>
          <w:numId w:val="12"/>
        </w:numPr>
        <w:tabs>
          <w:tab w:val="left" w:pos="360"/>
          <w:tab w:val="left" w:pos="9923"/>
        </w:tabs>
        <w:autoSpaceDE w:val="0"/>
        <w:autoSpaceDN w:val="0"/>
        <w:spacing w:after="0" w:line="240" w:lineRule="auto"/>
        <w:ind w:right="283"/>
        <w:jc w:val="both"/>
        <w:rPr>
          <w:rFonts w:ascii="Times New Roman" w:hAnsi="Times New Roman" w:cs="Times New Roman"/>
          <w:bCs/>
          <w:sz w:val="24"/>
          <w:szCs w:val="24"/>
        </w:rPr>
      </w:pPr>
      <w:r w:rsidRPr="00DC1C3D">
        <w:rPr>
          <w:rFonts w:ascii="Times New Roman" w:hAnsi="Times New Roman" w:cs="Times New Roman"/>
          <w:bCs/>
          <w:sz w:val="24"/>
          <w:szCs w:val="24"/>
        </w:rPr>
        <w:lastRenderedPageBreak/>
        <w:t xml:space="preserve">Настоящий Акт приема-передачи составлен в </w:t>
      </w:r>
      <w:bookmarkStart w:id="0" w:name="_GoBack"/>
      <w:bookmarkEnd w:id="0"/>
      <w:r w:rsidR="009B20BD" w:rsidRPr="00DC1C3D">
        <w:rPr>
          <w:rFonts w:ascii="Times New Roman" w:hAnsi="Times New Roman" w:cs="Times New Roman"/>
          <w:bCs/>
          <w:sz w:val="24"/>
          <w:szCs w:val="24"/>
        </w:rPr>
        <w:t>двух экземплярах</w:t>
      </w:r>
      <w:r w:rsidRPr="00DC1C3D">
        <w:rPr>
          <w:rFonts w:ascii="Times New Roman" w:hAnsi="Times New Roman" w:cs="Times New Roman"/>
          <w:bCs/>
          <w:sz w:val="24"/>
          <w:szCs w:val="24"/>
        </w:rPr>
        <w:t>, имеющих равную юридическую силу, по одному для каждой из Сторон.</w:t>
      </w:r>
    </w:p>
    <w:tbl>
      <w:tblPr>
        <w:tblW w:w="9639" w:type="dxa"/>
        <w:tblInd w:w="108" w:type="dxa"/>
        <w:tblLayout w:type="fixed"/>
        <w:tblCellMar>
          <w:left w:w="70" w:type="dxa"/>
          <w:right w:w="70" w:type="dxa"/>
        </w:tblCellMar>
        <w:tblLook w:val="0000" w:firstRow="0" w:lastRow="0" w:firstColumn="0" w:lastColumn="0" w:noHBand="0" w:noVBand="0"/>
      </w:tblPr>
      <w:tblGrid>
        <w:gridCol w:w="4962"/>
        <w:gridCol w:w="4677"/>
      </w:tblGrid>
      <w:tr w:rsidR="00DC1C3D" w:rsidRPr="00DC1C3D" w14:paraId="41E24464" w14:textId="77777777" w:rsidTr="00306D50">
        <w:trPr>
          <w:trHeight w:val="247"/>
        </w:trPr>
        <w:tc>
          <w:tcPr>
            <w:tcW w:w="4962" w:type="dxa"/>
          </w:tcPr>
          <w:p w14:paraId="2989B6DE" w14:textId="77777777" w:rsidR="00E5402E" w:rsidRPr="00DC1C3D" w:rsidRDefault="00E5402E" w:rsidP="00306D50">
            <w:pPr>
              <w:jc w:val="both"/>
              <w:rPr>
                <w:rFonts w:ascii="Times New Roman" w:hAnsi="Times New Roman" w:cs="Times New Roman"/>
                <w:b/>
                <w:sz w:val="24"/>
                <w:szCs w:val="24"/>
              </w:rPr>
            </w:pPr>
          </w:p>
          <w:p w14:paraId="23392723" w14:textId="77777777" w:rsidR="00E5402E" w:rsidRPr="00DC1C3D" w:rsidRDefault="00E5402E" w:rsidP="00306D50">
            <w:pPr>
              <w:jc w:val="both"/>
              <w:rPr>
                <w:rFonts w:ascii="Times New Roman" w:hAnsi="Times New Roman" w:cs="Times New Roman"/>
                <w:b/>
                <w:sz w:val="24"/>
                <w:szCs w:val="24"/>
              </w:rPr>
            </w:pPr>
          </w:p>
          <w:p w14:paraId="629F1DF0" w14:textId="77777777" w:rsidR="00E5402E" w:rsidRPr="00DC1C3D" w:rsidRDefault="00E5402E" w:rsidP="00306D50">
            <w:pPr>
              <w:jc w:val="both"/>
              <w:rPr>
                <w:rFonts w:ascii="Times New Roman" w:hAnsi="Times New Roman" w:cs="Times New Roman"/>
                <w:b/>
                <w:sz w:val="24"/>
                <w:szCs w:val="24"/>
              </w:rPr>
            </w:pPr>
            <w:r w:rsidRPr="00DC1C3D">
              <w:rPr>
                <w:rFonts w:ascii="Times New Roman" w:hAnsi="Times New Roman" w:cs="Times New Roman"/>
                <w:b/>
                <w:sz w:val="24"/>
                <w:szCs w:val="24"/>
              </w:rPr>
              <w:t>ЦЕДЕНТ</w:t>
            </w:r>
          </w:p>
        </w:tc>
        <w:tc>
          <w:tcPr>
            <w:tcW w:w="4677" w:type="dxa"/>
          </w:tcPr>
          <w:p w14:paraId="0D4C712F" w14:textId="77777777" w:rsidR="00E5402E" w:rsidRPr="00DC1C3D" w:rsidRDefault="00E5402E" w:rsidP="00306D50">
            <w:pPr>
              <w:keepNext/>
              <w:jc w:val="both"/>
              <w:outlineLvl w:val="3"/>
              <w:rPr>
                <w:rFonts w:ascii="Times New Roman" w:hAnsi="Times New Roman" w:cs="Times New Roman"/>
                <w:b/>
                <w:sz w:val="24"/>
                <w:szCs w:val="24"/>
              </w:rPr>
            </w:pPr>
          </w:p>
          <w:p w14:paraId="489EC841" w14:textId="77777777" w:rsidR="00E5402E" w:rsidRPr="00DC1C3D" w:rsidRDefault="00E5402E" w:rsidP="00306D50">
            <w:pPr>
              <w:keepNext/>
              <w:jc w:val="both"/>
              <w:outlineLvl w:val="3"/>
              <w:rPr>
                <w:rFonts w:ascii="Times New Roman" w:hAnsi="Times New Roman" w:cs="Times New Roman"/>
                <w:b/>
                <w:sz w:val="24"/>
                <w:szCs w:val="24"/>
              </w:rPr>
            </w:pPr>
          </w:p>
          <w:p w14:paraId="0E753797" w14:textId="77777777" w:rsidR="00E5402E" w:rsidRPr="00DC1C3D" w:rsidRDefault="00E5402E" w:rsidP="00306D50">
            <w:pPr>
              <w:keepNext/>
              <w:jc w:val="both"/>
              <w:outlineLvl w:val="3"/>
              <w:rPr>
                <w:rFonts w:ascii="Times New Roman" w:hAnsi="Times New Roman" w:cs="Times New Roman"/>
                <w:b/>
                <w:sz w:val="24"/>
                <w:szCs w:val="24"/>
              </w:rPr>
            </w:pPr>
            <w:r w:rsidRPr="00DC1C3D">
              <w:rPr>
                <w:rFonts w:ascii="Times New Roman" w:hAnsi="Times New Roman" w:cs="Times New Roman"/>
                <w:b/>
                <w:sz w:val="24"/>
                <w:szCs w:val="24"/>
              </w:rPr>
              <w:t>ЦЕССИОНАРИЙ</w:t>
            </w:r>
          </w:p>
        </w:tc>
      </w:tr>
      <w:tr w:rsidR="00DC1C3D" w:rsidRPr="00DC1C3D" w14:paraId="6B1C72A7" w14:textId="77777777" w:rsidTr="00306D50">
        <w:trPr>
          <w:trHeight w:val="839"/>
        </w:trPr>
        <w:tc>
          <w:tcPr>
            <w:tcW w:w="4962" w:type="dxa"/>
          </w:tcPr>
          <w:p w14:paraId="2066946F" w14:textId="77777777" w:rsidR="00E5402E" w:rsidRPr="00DC1C3D" w:rsidRDefault="00E5402E" w:rsidP="00306D50">
            <w:pPr>
              <w:jc w:val="both"/>
              <w:rPr>
                <w:rFonts w:ascii="Times New Roman" w:hAnsi="Times New Roman" w:cs="Times New Roman"/>
                <w:b/>
                <w:sz w:val="24"/>
                <w:szCs w:val="24"/>
              </w:rPr>
            </w:pPr>
            <w:r w:rsidRPr="00DC1C3D">
              <w:rPr>
                <w:rFonts w:ascii="Times New Roman" w:hAnsi="Times New Roman" w:cs="Times New Roman"/>
                <w:b/>
                <w:sz w:val="24"/>
                <w:szCs w:val="24"/>
              </w:rPr>
              <w:t>____________________________________</w:t>
            </w:r>
          </w:p>
        </w:tc>
        <w:tc>
          <w:tcPr>
            <w:tcW w:w="4677" w:type="dxa"/>
          </w:tcPr>
          <w:p w14:paraId="1A593394" w14:textId="77777777" w:rsidR="00E5402E" w:rsidRPr="00DC1C3D" w:rsidRDefault="00E5402E" w:rsidP="00306D50">
            <w:pPr>
              <w:rPr>
                <w:rFonts w:ascii="Times New Roman" w:hAnsi="Times New Roman" w:cs="Times New Roman"/>
                <w:b/>
                <w:sz w:val="24"/>
                <w:szCs w:val="24"/>
              </w:rPr>
            </w:pPr>
            <w:r w:rsidRPr="00DC1C3D">
              <w:rPr>
                <w:rFonts w:ascii="Times New Roman" w:hAnsi="Times New Roman" w:cs="Times New Roman"/>
                <w:b/>
                <w:sz w:val="24"/>
                <w:szCs w:val="24"/>
              </w:rPr>
              <w:t>____________________________________</w:t>
            </w:r>
          </w:p>
        </w:tc>
      </w:tr>
      <w:tr w:rsidR="00DC1C3D" w:rsidRPr="00DC1C3D" w14:paraId="4E2CA29A" w14:textId="77777777" w:rsidTr="00306D50">
        <w:trPr>
          <w:trHeight w:val="92"/>
        </w:trPr>
        <w:tc>
          <w:tcPr>
            <w:tcW w:w="4962" w:type="dxa"/>
          </w:tcPr>
          <w:p w14:paraId="3D677238" w14:textId="77777777" w:rsidR="00E5402E" w:rsidRPr="00DC1C3D" w:rsidRDefault="00E5402E" w:rsidP="00306D50">
            <w:pPr>
              <w:jc w:val="both"/>
              <w:rPr>
                <w:rFonts w:ascii="Times New Roman" w:hAnsi="Times New Roman" w:cs="Times New Roman"/>
                <w:b/>
                <w:sz w:val="24"/>
                <w:szCs w:val="24"/>
              </w:rPr>
            </w:pPr>
            <w:r w:rsidRPr="00DC1C3D">
              <w:rPr>
                <w:rFonts w:ascii="Times New Roman" w:hAnsi="Times New Roman" w:cs="Times New Roman"/>
                <w:b/>
                <w:sz w:val="24"/>
                <w:szCs w:val="24"/>
              </w:rPr>
              <w:t>_________________/__________________</w:t>
            </w:r>
          </w:p>
          <w:p w14:paraId="4495AA6E" w14:textId="77777777" w:rsidR="00E5402E" w:rsidRPr="00DC1C3D" w:rsidRDefault="00E5402E" w:rsidP="00306D50">
            <w:pPr>
              <w:tabs>
                <w:tab w:val="left" w:pos="960"/>
              </w:tabs>
              <w:rPr>
                <w:rFonts w:ascii="Times New Roman" w:hAnsi="Times New Roman" w:cs="Times New Roman"/>
                <w:b/>
                <w:sz w:val="24"/>
                <w:szCs w:val="24"/>
              </w:rPr>
            </w:pPr>
            <w:r w:rsidRPr="00DC1C3D">
              <w:rPr>
                <w:rFonts w:ascii="Times New Roman" w:hAnsi="Times New Roman" w:cs="Times New Roman"/>
                <w:b/>
                <w:sz w:val="24"/>
                <w:szCs w:val="24"/>
              </w:rPr>
              <w:t>М.П.</w:t>
            </w:r>
          </w:p>
        </w:tc>
        <w:tc>
          <w:tcPr>
            <w:tcW w:w="4677" w:type="dxa"/>
          </w:tcPr>
          <w:p w14:paraId="3CB820DE" w14:textId="77777777" w:rsidR="00E5402E" w:rsidRPr="00DC1C3D" w:rsidRDefault="00E5402E" w:rsidP="00306D50">
            <w:pPr>
              <w:tabs>
                <w:tab w:val="left" w:pos="840"/>
              </w:tabs>
              <w:jc w:val="both"/>
              <w:rPr>
                <w:rFonts w:ascii="Times New Roman" w:hAnsi="Times New Roman" w:cs="Times New Roman"/>
                <w:b/>
                <w:sz w:val="24"/>
                <w:szCs w:val="24"/>
              </w:rPr>
            </w:pPr>
            <w:r w:rsidRPr="00DC1C3D">
              <w:rPr>
                <w:rFonts w:ascii="Times New Roman" w:hAnsi="Times New Roman" w:cs="Times New Roman"/>
                <w:b/>
                <w:sz w:val="24"/>
                <w:szCs w:val="24"/>
              </w:rPr>
              <w:t>_________________/___________________</w:t>
            </w:r>
          </w:p>
          <w:p w14:paraId="7ED1B57E" w14:textId="77777777" w:rsidR="00E5402E" w:rsidRPr="00DC1C3D" w:rsidRDefault="00E5402E" w:rsidP="00306D50">
            <w:pPr>
              <w:tabs>
                <w:tab w:val="left" w:pos="840"/>
              </w:tabs>
              <w:jc w:val="both"/>
              <w:rPr>
                <w:rFonts w:ascii="Times New Roman" w:hAnsi="Times New Roman" w:cs="Times New Roman"/>
                <w:b/>
                <w:sz w:val="24"/>
                <w:szCs w:val="24"/>
              </w:rPr>
            </w:pPr>
            <w:r w:rsidRPr="00DC1C3D">
              <w:rPr>
                <w:rFonts w:ascii="Times New Roman" w:hAnsi="Times New Roman" w:cs="Times New Roman"/>
                <w:b/>
                <w:sz w:val="24"/>
                <w:szCs w:val="24"/>
              </w:rPr>
              <w:t>М.П.</w:t>
            </w:r>
          </w:p>
        </w:tc>
      </w:tr>
    </w:tbl>
    <w:p w14:paraId="039FEE68" w14:textId="77777777" w:rsidR="00E5402E" w:rsidRPr="00DC1C3D" w:rsidRDefault="00E5402E" w:rsidP="000F0781">
      <w:pPr>
        <w:tabs>
          <w:tab w:val="num" w:pos="792"/>
        </w:tabs>
        <w:overflowPunct w:val="0"/>
        <w:autoSpaceDE w:val="0"/>
        <w:autoSpaceDN w:val="0"/>
        <w:adjustRightInd w:val="0"/>
        <w:spacing w:after="120" w:line="360" w:lineRule="auto"/>
        <w:jc w:val="both"/>
        <w:rPr>
          <w:rFonts w:ascii="Times New Roman" w:hAnsi="Times New Roman" w:cs="Times New Roman"/>
          <w:sz w:val="24"/>
          <w:szCs w:val="24"/>
          <w:highlight w:val="yellow"/>
        </w:rPr>
      </w:pPr>
    </w:p>
    <w:sectPr w:rsidR="00E5402E" w:rsidRPr="00DC1C3D" w:rsidSect="00DA48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10536167"/>
    <w:multiLevelType w:val="multilevel"/>
    <w:tmpl w:val="38A8E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60EA5"/>
    <w:multiLevelType w:val="hybridMultilevel"/>
    <w:tmpl w:val="29A4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FD5A41"/>
    <w:multiLevelType w:val="multilevel"/>
    <w:tmpl w:val="446C5B7E"/>
    <w:lvl w:ilvl="0">
      <w:start w:val="2"/>
      <w:numFmt w:val="decimal"/>
      <w:lvlText w:val="%1."/>
      <w:lvlJc w:val="left"/>
      <w:pPr>
        <w:tabs>
          <w:tab w:val="num" w:pos="390"/>
        </w:tabs>
        <w:ind w:left="340" w:hanging="34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3BA153F6"/>
    <w:multiLevelType w:val="hybridMultilevel"/>
    <w:tmpl w:val="FF9C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026EAF"/>
    <w:multiLevelType w:val="hybridMultilevel"/>
    <w:tmpl w:val="FDA09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33015A"/>
    <w:multiLevelType w:val="hybridMultilevel"/>
    <w:tmpl w:val="1C70570A"/>
    <w:lvl w:ilvl="0" w:tplc="D090D8BE">
      <w:start w:val="1"/>
      <w:numFmt w:val="decimal"/>
      <w:lvlText w:val="7%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54455"/>
    <w:multiLevelType w:val="hybridMultilevel"/>
    <w:tmpl w:val="52063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835167A"/>
    <w:multiLevelType w:val="multilevel"/>
    <w:tmpl w:val="82044A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2984"/>
        </w:tabs>
        <w:ind w:left="2984" w:hanging="432"/>
      </w:pPr>
      <w:rPr>
        <w:rFonts w:cs="Times New Roman"/>
        <w:sz w:val="24"/>
        <w:szCs w:val="24"/>
      </w:rPr>
    </w:lvl>
    <w:lvl w:ilvl="2">
      <w:start w:val="1"/>
      <w:numFmt w:val="decimal"/>
      <w:lvlText w:val="%1.%2.%3."/>
      <w:lvlJc w:val="left"/>
      <w:pPr>
        <w:tabs>
          <w:tab w:val="num" w:pos="5904"/>
        </w:tabs>
        <w:ind w:left="590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6B166B4C"/>
    <w:multiLevelType w:val="multilevel"/>
    <w:tmpl w:val="38A8E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A70895"/>
    <w:multiLevelType w:val="multilevel"/>
    <w:tmpl w:val="D04EC1B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7"/>
  </w:num>
  <w:num w:numId="8">
    <w:abstractNumId w:val="5"/>
  </w:num>
  <w:num w:numId="9">
    <w:abstractNumId w:val="9"/>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5A"/>
    <w:rsid w:val="00001EBC"/>
    <w:rsid w:val="00013D6F"/>
    <w:rsid w:val="00045161"/>
    <w:rsid w:val="0004519B"/>
    <w:rsid w:val="00065BE9"/>
    <w:rsid w:val="00080252"/>
    <w:rsid w:val="000854AC"/>
    <w:rsid w:val="00097F54"/>
    <w:rsid w:val="000B4C14"/>
    <w:rsid w:val="000C3169"/>
    <w:rsid w:val="000C54BD"/>
    <w:rsid w:val="000E39C2"/>
    <w:rsid w:val="000F0781"/>
    <w:rsid w:val="000F0B85"/>
    <w:rsid w:val="000F3CD3"/>
    <w:rsid w:val="00121D83"/>
    <w:rsid w:val="0013238C"/>
    <w:rsid w:val="001538A3"/>
    <w:rsid w:val="001541FB"/>
    <w:rsid w:val="001753D8"/>
    <w:rsid w:val="00192A4C"/>
    <w:rsid w:val="001945D0"/>
    <w:rsid w:val="0019585E"/>
    <w:rsid w:val="00196B9F"/>
    <w:rsid w:val="001A1202"/>
    <w:rsid w:val="001B09D1"/>
    <w:rsid w:val="001D43DF"/>
    <w:rsid w:val="001F41ED"/>
    <w:rsid w:val="001F5AF1"/>
    <w:rsid w:val="00212082"/>
    <w:rsid w:val="00220D2E"/>
    <w:rsid w:val="00251FDD"/>
    <w:rsid w:val="00261567"/>
    <w:rsid w:val="00266B8E"/>
    <w:rsid w:val="00275F71"/>
    <w:rsid w:val="00280221"/>
    <w:rsid w:val="002C3221"/>
    <w:rsid w:val="002D53AA"/>
    <w:rsid w:val="002E0480"/>
    <w:rsid w:val="00302130"/>
    <w:rsid w:val="00370F48"/>
    <w:rsid w:val="00377E8E"/>
    <w:rsid w:val="00384588"/>
    <w:rsid w:val="003A4CF6"/>
    <w:rsid w:val="003A4E5D"/>
    <w:rsid w:val="003B7EB0"/>
    <w:rsid w:val="003D02BD"/>
    <w:rsid w:val="00401AC7"/>
    <w:rsid w:val="00405BFF"/>
    <w:rsid w:val="004536A0"/>
    <w:rsid w:val="004611D3"/>
    <w:rsid w:val="004637C8"/>
    <w:rsid w:val="00466043"/>
    <w:rsid w:val="00476E9D"/>
    <w:rsid w:val="004867DB"/>
    <w:rsid w:val="00520F1D"/>
    <w:rsid w:val="00525B2E"/>
    <w:rsid w:val="00533CB7"/>
    <w:rsid w:val="00534010"/>
    <w:rsid w:val="00534F44"/>
    <w:rsid w:val="00555E79"/>
    <w:rsid w:val="00561073"/>
    <w:rsid w:val="005631C7"/>
    <w:rsid w:val="00564C76"/>
    <w:rsid w:val="00577294"/>
    <w:rsid w:val="005B5297"/>
    <w:rsid w:val="005D3445"/>
    <w:rsid w:val="005D65D7"/>
    <w:rsid w:val="005E3AA2"/>
    <w:rsid w:val="005E7B36"/>
    <w:rsid w:val="005F0C89"/>
    <w:rsid w:val="005F0ECF"/>
    <w:rsid w:val="005F7ED7"/>
    <w:rsid w:val="00650B41"/>
    <w:rsid w:val="00653E2A"/>
    <w:rsid w:val="00662ABD"/>
    <w:rsid w:val="00667285"/>
    <w:rsid w:val="006848B2"/>
    <w:rsid w:val="006A6E97"/>
    <w:rsid w:val="006B5396"/>
    <w:rsid w:val="006C6D00"/>
    <w:rsid w:val="006D0D68"/>
    <w:rsid w:val="006D17DF"/>
    <w:rsid w:val="006F25C2"/>
    <w:rsid w:val="006F56D5"/>
    <w:rsid w:val="00700C58"/>
    <w:rsid w:val="00714A1C"/>
    <w:rsid w:val="00715926"/>
    <w:rsid w:val="00733B50"/>
    <w:rsid w:val="00755C08"/>
    <w:rsid w:val="00777653"/>
    <w:rsid w:val="007927FB"/>
    <w:rsid w:val="00792FB5"/>
    <w:rsid w:val="00796A4C"/>
    <w:rsid w:val="007A58AF"/>
    <w:rsid w:val="007B66E6"/>
    <w:rsid w:val="007E4B01"/>
    <w:rsid w:val="007E5717"/>
    <w:rsid w:val="00815952"/>
    <w:rsid w:val="008201B4"/>
    <w:rsid w:val="0082043D"/>
    <w:rsid w:val="00824314"/>
    <w:rsid w:val="0082768A"/>
    <w:rsid w:val="00837CC0"/>
    <w:rsid w:val="008419FA"/>
    <w:rsid w:val="00876F4A"/>
    <w:rsid w:val="00877926"/>
    <w:rsid w:val="008878D2"/>
    <w:rsid w:val="008B4B6F"/>
    <w:rsid w:val="008C31CC"/>
    <w:rsid w:val="008D7FF6"/>
    <w:rsid w:val="008E7C16"/>
    <w:rsid w:val="008F5921"/>
    <w:rsid w:val="00903F83"/>
    <w:rsid w:val="00934923"/>
    <w:rsid w:val="0094435C"/>
    <w:rsid w:val="0094509E"/>
    <w:rsid w:val="00955C9E"/>
    <w:rsid w:val="009641C7"/>
    <w:rsid w:val="009779D8"/>
    <w:rsid w:val="00994C43"/>
    <w:rsid w:val="009966E4"/>
    <w:rsid w:val="009A0C67"/>
    <w:rsid w:val="009B20BD"/>
    <w:rsid w:val="009C086A"/>
    <w:rsid w:val="009D6023"/>
    <w:rsid w:val="009F11EF"/>
    <w:rsid w:val="009F4E84"/>
    <w:rsid w:val="009F542F"/>
    <w:rsid w:val="009F543C"/>
    <w:rsid w:val="00A03333"/>
    <w:rsid w:val="00A03B3C"/>
    <w:rsid w:val="00A30AE7"/>
    <w:rsid w:val="00A64931"/>
    <w:rsid w:val="00A85F57"/>
    <w:rsid w:val="00A8776D"/>
    <w:rsid w:val="00A906E9"/>
    <w:rsid w:val="00A93A18"/>
    <w:rsid w:val="00A95324"/>
    <w:rsid w:val="00AA4B9A"/>
    <w:rsid w:val="00AB40E0"/>
    <w:rsid w:val="00AC39FB"/>
    <w:rsid w:val="00AD32EA"/>
    <w:rsid w:val="00AE5A81"/>
    <w:rsid w:val="00AE7213"/>
    <w:rsid w:val="00AF1DA5"/>
    <w:rsid w:val="00B12235"/>
    <w:rsid w:val="00B14569"/>
    <w:rsid w:val="00B25BDB"/>
    <w:rsid w:val="00B27287"/>
    <w:rsid w:val="00B33EB6"/>
    <w:rsid w:val="00B349A9"/>
    <w:rsid w:val="00B372E6"/>
    <w:rsid w:val="00B72285"/>
    <w:rsid w:val="00B9575D"/>
    <w:rsid w:val="00B9634F"/>
    <w:rsid w:val="00B96720"/>
    <w:rsid w:val="00BA0AF3"/>
    <w:rsid w:val="00BA1A20"/>
    <w:rsid w:val="00BB3827"/>
    <w:rsid w:val="00BD114E"/>
    <w:rsid w:val="00BE3231"/>
    <w:rsid w:val="00BE6C13"/>
    <w:rsid w:val="00BE76F5"/>
    <w:rsid w:val="00BE7941"/>
    <w:rsid w:val="00BE7F3A"/>
    <w:rsid w:val="00C02DE6"/>
    <w:rsid w:val="00C1534E"/>
    <w:rsid w:val="00C15AA9"/>
    <w:rsid w:val="00C34E35"/>
    <w:rsid w:val="00C359B1"/>
    <w:rsid w:val="00C52837"/>
    <w:rsid w:val="00C52AD7"/>
    <w:rsid w:val="00C53EBE"/>
    <w:rsid w:val="00C820A8"/>
    <w:rsid w:val="00C825D0"/>
    <w:rsid w:val="00C90C39"/>
    <w:rsid w:val="00C9671E"/>
    <w:rsid w:val="00CA3224"/>
    <w:rsid w:val="00CC5332"/>
    <w:rsid w:val="00CC6BE6"/>
    <w:rsid w:val="00CD5BC3"/>
    <w:rsid w:val="00D206F6"/>
    <w:rsid w:val="00D2293E"/>
    <w:rsid w:val="00D42980"/>
    <w:rsid w:val="00D61613"/>
    <w:rsid w:val="00D7265A"/>
    <w:rsid w:val="00D8406F"/>
    <w:rsid w:val="00D840F5"/>
    <w:rsid w:val="00D84A62"/>
    <w:rsid w:val="00D91635"/>
    <w:rsid w:val="00D97A5F"/>
    <w:rsid w:val="00DA1AC9"/>
    <w:rsid w:val="00DA487A"/>
    <w:rsid w:val="00DB0642"/>
    <w:rsid w:val="00DB6F01"/>
    <w:rsid w:val="00DC1C3D"/>
    <w:rsid w:val="00DF1224"/>
    <w:rsid w:val="00E11F27"/>
    <w:rsid w:val="00E157B4"/>
    <w:rsid w:val="00E25C94"/>
    <w:rsid w:val="00E34AFA"/>
    <w:rsid w:val="00E5402E"/>
    <w:rsid w:val="00E74075"/>
    <w:rsid w:val="00E90BA0"/>
    <w:rsid w:val="00EB458C"/>
    <w:rsid w:val="00ED02B6"/>
    <w:rsid w:val="00ED4B92"/>
    <w:rsid w:val="00ED4D97"/>
    <w:rsid w:val="00ED54B7"/>
    <w:rsid w:val="00EE238A"/>
    <w:rsid w:val="00EF00F3"/>
    <w:rsid w:val="00F04382"/>
    <w:rsid w:val="00F06649"/>
    <w:rsid w:val="00F144E7"/>
    <w:rsid w:val="00F32E28"/>
    <w:rsid w:val="00F360B8"/>
    <w:rsid w:val="00F441BC"/>
    <w:rsid w:val="00F45829"/>
    <w:rsid w:val="00F472B7"/>
    <w:rsid w:val="00F478EA"/>
    <w:rsid w:val="00F52348"/>
    <w:rsid w:val="00F60600"/>
    <w:rsid w:val="00F83FDE"/>
    <w:rsid w:val="00FB4B0D"/>
    <w:rsid w:val="00FB6476"/>
    <w:rsid w:val="00FC1D85"/>
    <w:rsid w:val="00FC650B"/>
    <w:rsid w:val="00FC7F6C"/>
    <w:rsid w:val="00FD019F"/>
    <w:rsid w:val="00FF1E2B"/>
    <w:rsid w:val="00FF3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4C84"/>
  <w15:docId w15:val="{447AB93B-D61A-4745-BA2B-52FD3E6F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E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59B1"/>
    <w:pPr>
      <w:ind w:left="720"/>
      <w:contextualSpacing/>
    </w:pPr>
  </w:style>
  <w:style w:type="character" w:customStyle="1" w:styleId="vertical-middle1">
    <w:name w:val="vertical-middle1"/>
    <w:basedOn w:val="a0"/>
    <w:rsid w:val="005D65D7"/>
  </w:style>
  <w:style w:type="character" w:customStyle="1" w:styleId="a4">
    <w:name w:val="Абзац списка Знак"/>
    <w:link w:val="a3"/>
    <w:uiPriority w:val="34"/>
    <w:locked/>
    <w:rsid w:val="00F472B7"/>
  </w:style>
  <w:style w:type="paragraph" w:styleId="2">
    <w:name w:val="Body Text 2"/>
    <w:basedOn w:val="a"/>
    <w:link w:val="20"/>
    <w:uiPriority w:val="99"/>
    <w:rsid w:val="00525B2E"/>
    <w:pPr>
      <w:autoSpaceDE w:val="0"/>
      <w:autoSpaceDN w:val="0"/>
      <w:spacing w:after="0" w:line="240" w:lineRule="auto"/>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uiPriority w:val="99"/>
    <w:rsid w:val="00525B2E"/>
    <w:rPr>
      <w:rFonts w:ascii="Times New Roman" w:eastAsia="Times New Roman" w:hAnsi="Times New Roman" w:cs="Times New Roman"/>
      <w:b/>
      <w:bCs/>
      <w:sz w:val="28"/>
      <w:szCs w:val="28"/>
      <w:lang w:eastAsia="ru-RU"/>
    </w:rPr>
  </w:style>
  <w:style w:type="paragraph" w:styleId="a5">
    <w:name w:val="No Spacing"/>
    <w:uiPriority w:val="1"/>
    <w:qFormat/>
    <w:rsid w:val="00466043"/>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6F25C2"/>
    <w:pPr>
      <w:spacing w:after="120"/>
    </w:pPr>
    <w:rPr>
      <w:sz w:val="16"/>
      <w:szCs w:val="16"/>
    </w:rPr>
  </w:style>
  <w:style w:type="character" w:customStyle="1" w:styleId="30">
    <w:name w:val="Основной текст 3 Знак"/>
    <w:basedOn w:val="a0"/>
    <w:link w:val="3"/>
    <w:uiPriority w:val="99"/>
    <w:semiHidden/>
    <w:rsid w:val="006F25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7509">
      <w:bodyDiv w:val="1"/>
      <w:marLeft w:val="0"/>
      <w:marRight w:val="0"/>
      <w:marTop w:val="0"/>
      <w:marBottom w:val="0"/>
      <w:divBdr>
        <w:top w:val="none" w:sz="0" w:space="0" w:color="auto"/>
        <w:left w:val="none" w:sz="0" w:space="0" w:color="auto"/>
        <w:bottom w:val="none" w:sz="0" w:space="0" w:color="auto"/>
        <w:right w:val="none" w:sz="0" w:space="0" w:color="auto"/>
      </w:divBdr>
    </w:div>
    <w:div w:id="16125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699E-DF23-41C2-B62E-25BF9043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13</Pages>
  <Words>4565</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Ушаков Виталий Александрович</cp:lastModifiedBy>
  <cp:revision>127</cp:revision>
  <dcterms:created xsi:type="dcterms:W3CDTF">2018-11-07T06:34:00Z</dcterms:created>
  <dcterms:modified xsi:type="dcterms:W3CDTF">2019-06-06T15:23:00Z</dcterms:modified>
</cp:coreProperties>
</file>