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50" w:rsidRDefault="00C74C50"/>
    <w:p w:rsidR="00BE27FE" w:rsidRDefault="00BE27FE"/>
    <w:p w:rsidR="00BE27FE" w:rsidRDefault="00BE27FE" w:rsidP="00BE27F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466-АП/1</w:t>
      </w:r>
      <w:r>
        <w:t xml:space="preserve"> </w:t>
      </w:r>
    </w:p>
    <w:p w:rsidR="00BE27FE" w:rsidRDefault="00BE27FE" w:rsidP="00BE27FE">
      <w:pPr>
        <w:pStyle w:val="a3"/>
        <w:jc w:val="center"/>
      </w:pPr>
      <w:r>
        <w:t>О РЕЗУЛЬТАТАХ ТОРГОВ В ФОРМЕ АУКЦИОНА С ПОВЫШЕНИЕМ ЦЕНЫ</w:t>
      </w:r>
    </w:p>
    <w:p w:rsidR="00BE27FE" w:rsidRDefault="00BE27FE" w:rsidP="00BE27F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ноября 2019</w:t>
      </w:r>
      <w:r>
        <w:t xml:space="preserve"> </w:t>
      </w:r>
    </w:p>
    <w:p w:rsidR="00BE27FE" w:rsidRDefault="00BE27FE" w:rsidP="00BE27F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BE27FE" w:rsidRDefault="00BE27FE" w:rsidP="00BE27FE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BE27FE" w:rsidRDefault="00BE27FE" w:rsidP="00BE27FE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ООО "Газпром трансгаз Чайковский" </w:t>
      </w:r>
    </w:p>
    <w:p w:rsidR="00BE27FE" w:rsidRDefault="00BE27FE" w:rsidP="00BE27FE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BE27FE" w:rsidRDefault="00BE27FE" w:rsidP="00BE27FE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участник торгов, предложивший максимальную цену за лот. </w:t>
      </w:r>
    </w:p>
    <w:p w:rsidR="00BE27FE" w:rsidRDefault="00BE27FE" w:rsidP="00BE27FE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ЭТП АО «НИС» (trade.nistp.ru) </w:t>
      </w:r>
    </w:p>
    <w:p w:rsidR="00BE27FE" w:rsidRDefault="00BE27FE" w:rsidP="00BE27FE">
      <w:pPr>
        <w:pStyle w:val="a3"/>
      </w:pPr>
      <w:r>
        <w:t>Сообщение о проведении торгов опубликовано в Экономика и жизнь от "29" октября 2019 г.</w:t>
      </w:r>
    </w:p>
    <w:p w:rsidR="00BE27FE" w:rsidRDefault="00BE27FE" w:rsidP="00BE27F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</w:p>
    <w:p w:rsidR="00BE27FE" w:rsidRDefault="00BE27FE" w:rsidP="00BE27FE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Материально-технические ресурсы 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125"/>
        <w:gridCol w:w="2629"/>
        <w:gridCol w:w="2273"/>
        <w:gridCol w:w="1201"/>
        <w:gridCol w:w="1982"/>
      </w:tblGrid>
      <w:tr w:rsidR="00951EAA" w:rsidTr="00876B4B">
        <w:trPr>
          <w:trHeight w:val="765"/>
          <w:tblHeader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№п/п</w:t>
            </w: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</w:t>
            </w:r>
          </w:p>
        </w:tc>
      </w:tr>
      <w:tr w:rsidR="00951EAA" w:rsidTr="00876B4B">
        <w:trPr>
          <w:trHeight w:val="45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</w:p>
        </w:tc>
      </w:tr>
      <w:tr w:rsidR="00951EAA" w:rsidTr="00876B4B">
        <w:trPr>
          <w:trHeight w:val="3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LOC100146266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57-10 108*108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1558509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Заглушка П 89х6-09Г2С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1704423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П 108х6-57х4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LOC100058687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325х12-273х10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LOC100058704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133х89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LOC100058706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159х133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LOC100059986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57х5-45х4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LOC100060006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57х6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LOC100060010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ТШ219х133-10,0-0,6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LOC100061324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89х6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LOC100061700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Переходы ст20 133х8-108х6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LOC100061701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Тройники 159х8-108х5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LOC100061702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Тройники 09Г2С 108х4-89х4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LOC100062160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К114(10)-89(8)-25 ст.09Г2С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LOC100062559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57х3 ст.20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LOC100062564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Отвод 45гр.219х6 ст.20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LOC100062566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К219х6-159х4.5 ст.20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LOC100062571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Заглушка 133х4 ст.20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LOC100062800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Заглушка 80(8) ст.20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LOC100064019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К159х8-57х4 ст.09г2с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LOC100065762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К219х10/8-57х4 ст.09г2сГОСТ17378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LOC100067594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П 89х3.5-57х3 ст.09г2сГОСТ17376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LOC100067595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П 159х8-108х5 ст.20 ГОСТ17376-01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LOC100067598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ПК 57х5-38х4 ст.20 ГОСТ17378-01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LOC100083114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Заглушка 325х12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1922628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РК 75-4-11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0,89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LOC100059895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0,152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LOC100063419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АКВВГ 7х2.5.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0,795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LOC100064101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КВВБГ 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0,152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LOC100064380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0,072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LOC100064444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7х1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LOC100067186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АВБбШВ-1 3х6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0,944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LOC100067589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АВВГз 3х2.5.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АВБбШв 2х16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0,414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АВБбШВ 3х10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0,525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2х2.5 (3279)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1 582,00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2х4 (6640)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4х4.0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0,074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ВВГнг 1х6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0,065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10х1.0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1,033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5х1.0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КВП 2х2х0.5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КГ 3х10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0,216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КГ-ХЛ 2х35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ККПВ-5 4х2х0.53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КТФЭ 3х1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0,635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2х2х1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35277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КТФЭ 5х1-0,38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0,688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LOC100061797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КТФЭ 3х1.5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12256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19х1,5-0,66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14319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27х1,5-0,66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1882407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2х2,5-0,66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0,695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2254668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ПК-530х14-426х12-20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6280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14х1,5-0,66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7552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19х1,5-0,66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LOC100058683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Отвод ф219х6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LOC100059948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Заглушка ЗЭ89х8 417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LOC100060812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LOC100060849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4х1,5-0,66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0,499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LOC100061405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4х2х1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LOC100061406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7х2х1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LOC100061949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LOC100061997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АВБбШВ 3х10+1х6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1х70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LOC100062638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5х1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LOC100062737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 30х2х0.5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LOC100062748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ТППэПбг 10х2х0.5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0,142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LOC100063003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ВВГ 2х2.5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0,285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LOC100063406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5х2.5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LOC100063419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АКВВГ 7х2.5.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LOC100063492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 10х2х0.5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0,175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LOC100063699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7х1.0.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1,325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LOC100063873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5х1.0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0,928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LOC100064371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КПСВЭВ 2х2х1.0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LOC100064373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LOC100064379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LOC100064441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0,819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LOC100064443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КУГВЭВ 7х0.5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0,345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LOC100064491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СФКЭ-ХА 2х1.5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1,264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LOC100064565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37х1.0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0,349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LOC100067663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5х2.5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LOC100094099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219х10-159х8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LOC100140164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LOC100144943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Тройник 219х10-09г2с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LOC100144984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89х6-76х5 ст20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LOC100145464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530(12)-426(12)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LOC100145468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Переход К 325х12-159х8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UTP,4 р,cat 5e,PVC 4х2х0.5 5 кат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П 2*6 (9284)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1,317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АВВГ-1 2х2.5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10х1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95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19х1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27х1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4х1.5..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0,217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4х2.5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5х1.0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7х2.5.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0,171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14х1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19х1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7х1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0,658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0,022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0,268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14х1.5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0,758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0,165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4х1.5.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 37х1.5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 4х1.5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 5х1.0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КВВГэнг 5х2.5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118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10х1.0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0,167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4х2.5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5х1.0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КВмВГ 27х1.0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КПСВЭВ 1х2х1.0 (КС)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1,135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КСФЭ 2х0.5..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КТФЭ 3х1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0,295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КУГВЭВ 14х0.5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0,252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КУПВ 14*0.5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0,975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10х2х1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2х2х1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0,493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4х2х0.75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СФКЭ-ХА-1.5.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1,307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 10х2х0.5.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LOC100067589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АВВГз 3х2.5.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32318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ТСВ 30х2х0,4-1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7х1,5-0,66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0,639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14137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5х1-0,66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29705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 20х2х0,5-0,225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0,274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LOC100059895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7х1,5-0,66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1,524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LOC100060829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КВВГЭ 14х1.5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0,268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141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LOC100060877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АКВВГ 27х2.5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LOC100061405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4х2х1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0,275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LOC100061406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7х2х1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1,145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LOC100061796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ТППэПБ 10х2х0.5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0,917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1х70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1,053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LOC100062369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2,527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LOC100062638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5х1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0,501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LOC100062737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 30х2х0.5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1,429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LOC100063004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27х1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LOC100063869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7х2.5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3,175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LOC100064374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2х16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LOC100069129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ТППэпБ 10х2х0.5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1,452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CVKVDV 37*1.5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АВББШВ 5х10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0,384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1*95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3,968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4х4.0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5,431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LOC100145595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АВВГ П 3*2.5 (9285)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2,495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АКВБбшв 14*2.5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АКВБбшв 7*2.5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1,778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АКВВГ 7х4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1,46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Герда-КВК (МКЭКШВ) 5х2х1.0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10х1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163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0,171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4х2.5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КВБбШВ 7х1.5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10х1.0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0,591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14х1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 19х1.0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0,506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КВВБГ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0,21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10х1.5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0,508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LOC100145683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КВВГ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0,154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4х1.0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2,834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КВКбШв 7х1.0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КПСВГ 19*1.5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КУГВЭВ 14х0.5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КУГВЭВ 24х0.5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0,27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КУГВЭВ 27х0.5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0,305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10х2х1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3,279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10х2х1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2,098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2х2х1.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3,115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4х2х1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МКЭКШВ 5х2х1.0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0,544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ТБ 30*2*0.5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186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ТППэПб 10х2х0.5.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4,446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LOC100145774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ТППэпБ 30*2*0.5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1,69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LOC100145777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Кабель ТСВ 20*3*0.5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LOC100146660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Автошина 4.00*8 /электропогрузчик/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Картридж hp CE273A Magenta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Картридж hp CE272A Yellow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Картридж hp CE271A Cyan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Картридж hp CE270A Black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Картридж hp CB390A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Тонер-картридж hp CB381A Cyan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Тонер-картридж hp CB382A Yellow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LOC100144681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Тонер</w:t>
            </w:r>
            <w:r>
              <w:rPr>
                <w:rFonts w:eastAsia="Times New Roman"/>
                <w:color w:val="000000"/>
                <w:lang w:val="en-US"/>
              </w:rPr>
              <w:t>-</w:t>
            </w:r>
            <w:r>
              <w:rPr>
                <w:rFonts w:eastAsia="Times New Roman"/>
                <w:color w:val="000000"/>
              </w:rPr>
              <w:t>картридж</w:t>
            </w:r>
            <w:r>
              <w:rPr>
                <w:rFonts w:eastAsia="Times New Roman"/>
                <w:color w:val="000000"/>
                <w:lang w:val="en-US"/>
              </w:rPr>
              <w:t xml:space="preserve"> hp CB383A Magenta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LOC100060033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Ремни клиновые А1250 1/25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653</w:t>
            </w:r>
          </w:p>
        </w:tc>
      </w:tr>
      <w:tr w:rsidR="00951EAA" w:rsidTr="00876B4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LOC100082417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Ванна чугунная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1EAA" w:rsidRDefault="00951EAA" w:rsidP="00876B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</w:tbl>
    <w:p w:rsidR="00BE27FE" w:rsidRDefault="00BE27FE" w:rsidP="00BE27FE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3263046.28 </w:t>
      </w:r>
      <w:r>
        <w:t>рублей (в том числе НДС).</w:t>
      </w:r>
    </w:p>
    <w:p w:rsidR="00BE27FE" w:rsidRDefault="00BE27FE" w:rsidP="00BE27FE">
      <w:pPr>
        <w:pStyle w:val="a3"/>
      </w:pPr>
      <w:r>
        <w:t>В соответствии с протоколом о допуске к участию в торгах № 466-АП/1 от "26" ноября 2019 участниками торгов являются следующие лица (далее – Участники торгов):</w:t>
      </w:r>
    </w:p>
    <w:p w:rsidR="00BE27FE" w:rsidRDefault="00BE27FE" w:rsidP="00BE27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Композит-Трейд (614068, Пермский край, г. Пермь, спуск Решетниковский, дом 1, оф 17; ИНН:5903130627 ОГРН:1175958005431 ) </w:t>
      </w:r>
    </w:p>
    <w:p w:rsidR="00BE27FE" w:rsidRDefault="00BE27FE" w:rsidP="00BE27FE">
      <w:pPr>
        <w:pStyle w:val="a3"/>
      </w:pPr>
      <w:r>
        <w:t>В связи с тем, что на участие в торгах допущен только один участник, организатором торгов принято решение о признании торгов несостоявшимися.</w:t>
      </w:r>
    </w:p>
    <w:p w:rsidR="00BE27FE" w:rsidRDefault="00BE27FE" w:rsidP="00BE27FE">
      <w:pPr>
        <w:pStyle w:val="a3"/>
      </w:pPr>
      <w:r>
        <w:t>Организатор торгов</w:t>
      </w:r>
    </w:p>
    <w:p w:rsidR="00BE27FE" w:rsidRDefault="00BE27FE" w:rsidP="00BE27FE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lastRenderedPageBreak/>
        <w:t>ОБЩЕСТВО С ОГРАНИЧЕННОЙ ОТВЕТСТВЕННОСТЬЮ "АССЕТ МЕНЕДЖМЕНТ"</w:t>
      </w:r>
    </w:p>
    <w:p w:rsidR="00951EAA" w:rsidRDefault="00951EAA" w:rsidP="00951EAA">
      <w:pPr>
        <w:pStyle w:val="a3"/>
        <w:jc w:val="both"/>
      </w:pPr>
      <w:r>
        <w:t xml:space="preserve">Генеральный директор </w:t>
      </w:r>
      <w:r>
        <w:t xml:space="preserve">    </w:t>
      </w:r>
      <w:bookmarkStart w:id="0" w:name="_GoBack"/>
      <w:bookmarkEnd w:id="0"/>
      <w:r>
        <w:t>_______________ Калемджиева А.С.</w:t>
      </w:r>
    </w:p>
    <w:p w:rsidR="00951EAA" w:rsidRDefault="00951EAA" w:rsidP="00BE27FE">
      <w:pPr>
        <w:pStyle w:val="a3"/>
      </w:pPr>
    </w:p>
    <w:p w:rsidR="00BE27FE" w:rsidRDefault="00BE27FE"/>
    <w:p w:rsidR="00BE27FE" w:rsidRDefault="00BE27FE"/>
    <w:sectPr w:rsidR="00BE27FE" w:rsidSect="00FA59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187"/>
    <w:multiLevelType w:val="multilevel"/>
    <w:tmpl w:val="153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76744"/>
    <w:multiLevelType w:val="multilevel"/>
    <w:tmpl w:val="B75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2397C"/>
    <w:multiLevelType w:val="multilevel"/>
    <w:tmpl w:val="27D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E"/>
    <w:rsid w:val="00875E2C"/>
    <w:rsid w:val="00951EAA"/>
    <w:rsid w:val="00BE27FE"/>
    <w:rsid w:val="00C74C50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148DE"/>
  <w15:chartTrackingRefBased/>
  <w15:docId w15:val="{26262419-D763-894B-BC0D-EF2E7CA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27FE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7F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BE27FE"/>
    <w:rPr>
      <w:b/>
      <w:bCs/>
    </w:rPr>
  </w:style>
  <w:style w:type="character" w:styleId="a5">
    <w:name w:val="Emphasis"/>
    <w:basedOn w:val="a0"/>
    <w:uiPriority w:val="20"/>
    <w:qFormat/>
    <w:rsid w:val="00BE27FE"/>
    <w:rPr>
      <w:i/>
      <w:iCs/>
    </w:rPr>
  </w:style>
  <w:style w:type="paragraph" w:customStyle="1" w:styleId="msonormal0">
    <w:name w:val="msonormal"/>
    <w:basedOn w:val="a"/>
    <w:uiPriority w:val="99"/>
    <w:semiHidden/>
    <w:rsid w:val="00951EAA"/>
    <w:pPr>
      <w:spacing w:before="100" w:beforeAutospacing="1" w:after="100" w:afterAutospacing="1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1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1576</Words>
  <Characters>8986</Characters>
  <Application>Microsoft Office Word</Application>
  <DocSecurity>0</DocSecurity>
  <Lines>74</Lines>
  <Paragraphs>21</Paragraphs>
  <ScaleCrop>false</ScaleCrop>
  <Company>Asset Management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Евгеньевич И.</dc:creator>
  <cp:keywords/>
  <dc:description/>
  <cp:lastModifiedBy>Юрий Евгеньевич И.</cp:lastModifiedBy>
  <cp:revision>2</cp:revision>
  <dcterms:created xsi:type="dcterms:W3CDTF">2019-11-28T09:53:00Z</dcterms:created>
  <dcterms:modified xsi:type="dcterms:W3CDTF">2019-11-28T09:56:00Z</dcterms:modified>
</cp:coreProperties>
</file>