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333" w:rsidRDefault="007E128A">
      <w:pPr>
        <w:pStyle w:val="a3"/>
      </w:pPr>
      <w:bookmarkStart w:id="0" w:name="_GoBack"/>
      <w:bookmarkEnd w:id="0"/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469-АС/1</w:t>
      </w:r>
      <w:r>
        <w:t xml:space="preserve"> </w:t>
      </w:r>
    </w:p>
    <w:p w:rsidR="00653333" w:rsidRDefault="007E128A">
      <w:pPr>
        <w:pStyle w:val="a3"/>
        <w:jc w:val="center"/>
      </w:pPr>
      <w:r>
        <w:t>ОБ ОПРЕДЕЛЕНИИ УЧАСТНИКОВ ТОРГОВ В ФОРМЕ АУКЦИОНА С ПОНИЖЕНИЕМ И ПОВЫШЕНИЕМ ЦЕНЫ</w:t>
      </w:r>
    </w:p>
    <w:p w:rsidR="00653333" w:rsidRDefault="007E128A">
      <w:pPr>
        <w:pStyle w:val="a3"/>
      </w:pPr>
      <w:r>
        <w:rPr>
          <w:rStyle w:val="a4"/>
        </w:rPr>
        <w:t> </w:t>
      </w:r>
    </w:p>
    <w:p w:rsidR="00653333" w:rsidRDefault="007E128A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"29" ноября 2019 г.</w:t>
      </w:r>
    </w:p>
    <w:p w:rsidR="00653333" w:rsidRDefault="007E128A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653333" w:rsidRDefault="007E128A">
      <w:pPr>
        <w:pStyle w:val="a3"/>
      </w:pPr>
      <w:r>
        <w:rPr>
          <w:u w:val="single"/>
        </w:rPr>
        <w:t>Организатор торгов:</w:t>
      </w:r>
      <w:r>
        <w:rPr>
          <w:rStyle w:val="a4"/>
          <w:i/>
          <w:iCs/>
        </w:rPr>
        <w:t xml:space="preserve"> ОБЩЕСТВО С ОГРАНИЧЕННОЙ ОТВЕТСТВЕННОСТЬЮ "АССЕТ МЕНЕДЖМЕНТ" </w:t>
      </w:r>
    </w:p>
    <w:p w:rsidR="00653333" w:rsidRDefault="007E128A">
      <w:pPr>
        <w:pStyle w:val="a3"/>
      </w:pPr>
      <w:r>
        <w:rPr>
          <w:u w:val="single"/>
        </w:rPr>
        <w:t>Продавец имущества:</w:t>
      </w:r>
      <w:r>
        <w:rPr>
          <w:rStyle w:val="a4"/>
          <w:i/>
          <w:iCs/>
        </w:rPr>
        <w:t xml:space="preserve"> ПАО Сбербанк</w:t>
      </w:r>
      <w:r>
        <w:t xml:space="preserve"> </w:t>
      </w:r>
    </w:p>
    <w:p w:rsidR="00653333" w:rsidRDefault="007E128A">
      <w:pPr>
        <w:pStyle w:val="a3"/>
      </w:pPr>
      <w:r>
        <w:rPr>
          <w:u w:val="single"/>
        </w:rPr>
        <w:t xml:space="preserve">Форма торгов: </w:t>
      </w:r>
      <w:r>
        <w:rPr>
          <w:rStyle w:val="a4"/>
          <w:i/>
          <w:iCs/>
        </w:rPr>
        <w:t>аукцион с понижением и повышением цены</w:t>
      </w:r>
      <w:r>
        <w:t xml:space="preserve"> </w:t>
      </w:r>
    </w:p>
    <w:p w:rsidR="00653333" w:rsidRDefault="007E128A" w:rsidP="00F13E51">
      <w:pPr>
        <w:pStyle w:val="a3"/>
        <w:jc w:val="both"/>
      </w:pPr>
      <w:r>
        <w:rPr>
          <w:u w:val="single"/>
        </w:rPr>
        <w:t xml:space="preserve">Порядок и критерии определения победителя торгов: </w:t>
      </w:r>
      <w:r>
        <w:rPr>
          <w:rStyle w:val="a4"/>
          <w:i/>
          <w:iCs/>
        </w:rPr>
        <w:t>Победителем торгов с открытой формой подачи предложений о цене признается участник торгов, предложивший максимальную цену за имущество, выставленное на торги.</w:t>
      </w:r>
      <w:r>
        <w:t xml:space="preserve"> </w:t>
      </w:r>
    </w:p>
    <w:p w:rsidR="00653333" w:rsidRDefault="007E128A" w:rsidP="00F13E51">
      <w:pPr>
        <w:pStyle w:val="a3"/>
        <w:jc w:val="both"/>
      </w:pPr>
      <w:r>
        <w:rPr>
          <w:u w:val="single"/>
        </w:rPr>
        <w:t xml:space="preserve">Время подведения </w:t>
      </w:r>
      <w:proofErr w:type="gramStart"/>
      <w:r>
        <w:rPr>
          <w:u w:val="single"/>
        </w:rPr>
        <w:t>итогов  торгов</w:t>
      </w:r>
      <w:proofErr w:type="gramEnd"/>
      <w:r>
        <w:rPr>
          <w:u w:val="single"/>
        </w:rPr>
        <w:t xml:space="preserve">: </w:t>
      </w:r>
      <w:r w:rsidR="00F13E51">
        <w:rPr>
          <w:rStyle w:val="a4"/>
          <w:i/>
          <w:iCs/>
        </w:rPr>
        <w:t xml:space="preserve"> 02 декабря 2019 г. в 12.00 по московскому времени.</w:t>
      </w:r>
    </w:p>
    <w:p w:rsidR="00653333" w:rsidRDefault="007E128A" w:rsidP="00F13E51">
      <w:pPr>
        <w:pStyle w:val="a3"/>
        <w:jc w:val="both"/>
      </w:pPr>
      <w:r>
        <w:t>Сообщение о проведении торгов опубликовано в "Наш Красноярский край" от "30" октября 2019 г.</w:t>
      </w:r>
    </w:p>
    <w:p w:rsidR="00653333" w:rsidRDefault="007E128A">
      <w:pPr>
        <w:pStyle w:val="a3"/>
      </w:pPr>
      <w:r>
        <w:rPr>
          <w:rStyle w:val="a4"/>
        </w:rPr>
        <w:t xml:space="preserve">Лот № </w:t>
      </w:r>
      <w:r>
        <w:rPr>
          <w:rStyle w:val="a5"/>
          <w:b/>
          <w:bCs/>
        </w:rPr>
        <w:t>1</w:t>
      </w:r>
      <w:r>
        <w:rPr>
          <w:rStyle w:val="a4"/>
        </w:rPr>
        <w:t>.</w:t>
      </w:r>
    </w:p>
    <w:p w:rsidR="00653333" w:rsidRDefault="007E128A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>Движимое и недвижимое имущество АО КБ Искра</w:t>
      </w:r>
    </w:p>
    <w:p w:rsidR="007E128A" w:rsidRPr="007E128A" w:rsidRDefault="007E128A" w:rsidP="007E128A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1. Нежилое здание, общей площадью 3 945,1 (три тысячи девятьсот сорок пять целых одна десятая) </w:t>
      </w:r>
      <w:proofErr w:type="spellStart"/>
      <w:r w:rsidRPr="007E128A">
        <w:rPr>
          <w:sz w:val="28"/>
          <w:szCs w:val="28"/>
        </w:rPr>
        <w:t>кв.м</w:t>
      </w:r>
      <w:proofErr w:type="spellEnd"/>
      <w:r w:rsidRPr="007E128A">
        <w:rPr>
          <w:sz w:val="28"/>
          <w:szCs w:val="28"/>
        </w:rPr>
        <w:t xml:space="preserve">, этажность – 3 (в </w:t>
      </w:r>
      <w:proofErr w:type="spellStart"/>
      <w:r w:rsidRPr="007E128A">
        <w:rPr>
          <w:sz w:val="28"/>
          <w:szCs w:val="28"/>
        </w:rPr>
        <w:t>т.ч</w:t>
      </w:r>
      <w:proofErr w:type="spellEnd"/>
      <w:r w:rsidRPr="007E128A">
        <w:rPr>
          <w:sz w:val="28"/>
          <w:szCs w:val="28"/>
        </w:rPr>
        <w:t xml:space="preserve">. подземных – 1), расположенное по адресу: Россия, Красноярский край, г. Красноярск, ул. Телевизорная, зд.1, строение 3, с кадастровым номером: 24:50:0100234:533, принадлежащие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02.09.2008 г. бланк серии 24 ЕЗ 953512,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24.07.2002 г. сделана запись регистрации №24:01.50:20.2002:311. </w:t>
      </w:r>
    </w:p>
    <w:p w:rsidR="007E128A" w:rsidRPr="007E128A" w:rsidRDefault="007E128A" w:rsidP="007E128A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2. Земельный участок, общей площадью 5 165 (пять тысяч сто шестьдесят пять) кв. м., расположенный по адресу (имеющий адресные ориентиры): </w:t>
      </w:r>
      <w:r w:rsidRPr="007E128A">
        <w:rPr>
          <w:sz w:val="28"/>
          <w:szCs w:val="28"/>
        </w:rPr>
        <w:lastRenderedPageBreak/>
        <w:t xml:space="preserve">установлено относительно ориентира, расположенного в границах участка. Ориентир нежилое здание. Почтовый адрес ориентира: Красноярский край, г. Красноярск, Октябрьский район, ул. Телевизорная,1, строение 3; с кадастровым номером: 24:50:0100234:54, категория  земель: земли населенных пунктов, разрешенное использование: в целях эксплуатации нежилого здания, принадлежащий АО «Красноярское КБ «Искра», ИНН 2463029755, ОГРН 1022402130156 (далее – Залогодатель), что подтверждается свидетельством о государственной регистрации права от 02.06.2010 бланк серии 24 ЕИ 692062, выданным Управлением Федеральной службы государственной регистрации, кадастра и картографии по Красноярскому краю, о чем в Едином государственном реестре прав на недвижимое имущество и сделок с ним 04.08.2005 г. сделана запись регистрации №24-24-01/084/2005-449. </w:t>
      </w:r>
    </w:p>
    <w:p w:rsidR="007E128A" w:rsidRPr="007E128A" w:rsidRDefault="007E128A" w:rsidP="007E128A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3. Объекты недвижимости, указанные в п.1, 2., реализуются вместе с имуществом (в том числе внутренними инженерными сетями), предназначенным для функционального обеспечения Объектов, в силу п.3 ст. 5 ФЗ «Об ипотеке (залоге недвижимости), в следующем составе: </w:t>
      </w:r>
    </w:p>
    <w:p w:rsidR="007E128A" w:rsidRPr="007E128A" w:rsidRDefault="007E128A" w:rsidP="007E128A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>- Инженерное обеспечение здания – Лифт ГВ-3005;</w:t>
      </w:r>
    </w:p>
    <w:p w:rsidR="007E128A" w:rsidRPr="007E128A" w:rsidRDefault="007E128A" w:rsidP="007E128A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- Система электроснабжения, обеспечивающая объекты недвижимости, расположенные на земельном участке с кадастровым номером 24:50:0100234:54, назначение: электроснабжение здания; </w:t>
      </w:r>
    </w:p>
    <w:p w:rsidR="007E128A" w:rsidRPr="007E128A" w:rsidRDefault="007E128A" w:rsidP="007E128A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- Система водоснабжения и водоотведения, обеспечивающая объекты недвижимости, расположенные на земельном участке с кадастровым номером 24:50:0100234:54, назначение: Водоснабжение, водоотведение (канализация) здания; </w:t>
      </w:r>
    </w:p>
    <w:p w:rsidR="007E128A" w:rsidRPr="007E128A" w:rsidRDefault="007E128A" w:rsidP="007E128A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- Система теплоснабжения, обеспечивающая объекты недвижимости, расположенные на земельном участке с кадастровым номером 24:50:0100234:54, назначение: теплоснабжение здания; </w:t>
      </w:r>
    </w:p>
    <w:p w:rsidR="007E128A" w:rsidRPr="007E128A" w:rsidRDefault="007E128A" w:rsidP="007E128A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- Система вентиляции и кондиционирования, обеспечивающая объекты недвижимости, расположенные на земельном участке с кадастровым номером 24:50:0100234:54, назначение: вентиляция и кондиционирование здания; </w:t>
      </w:r>
    </w:p>
    <w:p w:rsidR="007E128A" w:rsidRPr="007E128A" w:rsidRDefault="007E128A" w:rsidP="007E128A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- Слаботочные инженерные системы, обеспечивающие объекты недвижимости, расположенные на земельном участке с кадастровым номером 24:50:0100234:54. </w:t>
      </w:r>
    </w:p>
    <w:p w:rsidR="007E128A" w:rsidRPr="007E128A" w:rsidRDefault="007E128A" w:rsidP="007E128A">
      <w:pPr>
        <w:tabs>
          <w:tab w:val="left" w:pos="1560"/>
        </w:tabs>
        <w:ind w:right="-57"/>
        <w:jc w:val="both"/>
        <w:outlineLvl w:val="5"/>
        <w:rPr>
          <w:sz w:val="28"/>
          <w:szCs w:val="28"/>
        </w:rPr>
      </w:pPr>
      <w:r w:rsidRPr="007E128A">
        <w:rPr>
          <w:sz w:val="28"/>
          <w:szCs w:val="28"/>
        </w:rPr>
        <w:t xml:space="preserve">Имущество, отраженное в п. 1,2,3 находится в залоге у ПАО Сбербанк (ИНН 7707083893, ОГРН 1027700132195) на основании Договора последующей ипотеки от 08.05.2019г. </w:t>
      </w:r>
    </w:p>
    <w:p w:rsidR="007E128A" w:rsidRPr="007E128A" w:rsidRDefault="007E128A" w:rsidP="007E128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8A">
        <w:rPr>
          <w:sz w:val="28"/>
          <w:szCs w:val="28"/>
        </w:rPr>
        <w:t>4. Объекты движимого и недвижимого имущества, указанные в п.1, 2, 3, реализуются вместе с нижеуказанным имуществом:</w:t>
      </w:r>
    </w:p>
    <w:p w:rsidR="007E128A" w:rsidRPr="006E2E60" w:rsidRDefault="007E128A" w:rsidP="007E128A">
      <w:pPr>
        <w:autoSpaceDE w:val="0"/>
        <w:autoSpaceDN w:val="0"/>
        <w:adjustRightInd w:val="0"/>
        <w:jc w:val="both"/>
      </w:pPr>
    </w:p>
    <w:tbl>
      <w:tblPr>
        <w:tblW w:w="1340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3119"/>
        <w:gridCol w:w="1701"/>
        <w:gridCol w:w="1063"/>
        <w:gridCol w:w="960"/>
        <w:gridCol w:w="223"/>
        <w:gridCol w:w="960"/>
        <w:gridCol w:w="960"/>
      </w:tblGrid>
      <w:tr w:rsidR="007E128A" w:rsidRPr="006E2E60" w:rsidTr="007E128A">
        <w:trPr>
          <w:gridAfter w:val="5"/>
          <w:wAfter w:w="4166" w:type="dxa"/>
          <w:trHeight w:val="630"/>
          <w:tblHeader/>
        </w:trPr>
        <w:tc>
          <w:tcPr>
            <w:tcW w:w="4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b/>
                <w:bCs/>
                <w:color w:val="000000"/>
              </w:rPr>
            </w:pPr>
            <w:r w:rsidRPr="006E2E60">
              <w:rPr>
                <w:b/>
                <w:bCs/>
                <w:color w:val="000000"/>
              </w:rPr>
              <w:t>Наименов</w:t>
            </w:r>
            <w:r>
              <w:rPr>
                <w:b/>
                <w:bCs/>
                <w:color w:val="000000"/>
              </w:rPr>
              <w:t>а</w:t>
            </w:r>
            <w:r w:rsidRPr="006E2E60">
              <w:rPr>
                <w:b/>
                <w:bCs/>
                <w:color w:val="000000"/>
              </w:rPr>
              <w:t>ние оборудования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b/>
                <w:bCs/>
                <w:color w:val="000000"/>
              </w:rPr>
            </w:pPr>
            <w:r w:rsidRPr="006E2E60">
              <w:rPr>
                <w:b/>
                <w:bCs/>
                <w:color w:val="000000"/>
              </w:rPr>
              <w:t>Модель/Единица измерения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b/>
                <w:bCs/>
                <w:color w:val="000000"/>
              </w:rPr>
            </w:pPr>
            <w:r w:rsidRPr="006E2E60">
              <w:rPr>
                <w:b/>
                <w:bCs/>
                <w:color w:val="000000"/>
              </w:rPr>
              <w:t>Количество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Телекоммуникационный шкаф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TLK, 47U/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Телекоммуникационный шкаф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TLK, 33U/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Коммутатор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HP 2530, 48/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lastRenderedPageBreak/>
              <w:t>Коммутатор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HP 2650, 52/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Коммутатор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D-</w:t>
            </w:r>
            <w:proofErr w:type="spellStart"/>
            <w:r w:rsidRPr="006E2E60">
              <w:rPr>
                <w:color w:val="000000"/>
              </w:rPr>
              <w:t>link</w:t>
            </w:r>
            <w:proofErr w:type="spellEnd"/>
            <w:r w:rsidRPr="006E2E60">
              <w:rPr>
                <w:color w:val="000000"/>
              </w:rPr>
              <w:t xml:space="preserve"> DGS-1100-08/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Маршрутизатор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Mikrotik</w:t>
            </w:r>
            <w:proofErr w:type="spellEnd"/>
            <w:r w:rsidRPr="006E2E60">
              <w:rPr>
                <w:color w:val="000000"/>
              </w:rPr>
              <w:t xml:space="preserve"> RB951G-2HnD/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Оптический кросс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УАТС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Panasonic</w:t>
            </w:r>
            <w:proofErr w:type="spellEnd"/>
            <w:r w:rsidRPr="006E2E60">
              <w:rPr>
                <w:color w:val="000000"/>
              </w:rPr>
              <w:t xml:space="preserve"> NS500/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ИБП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Ippon</w:t>
            </w:r>
            <w:proofErr w:type="spellEnd"/>
            <w:r w:rsidRPr="006E2E60">
              <w:rPr>
                <w:color w:val="000000"/>
              </w:rPr>
              <w:t xml:space="preserve"> 1000VA/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ПК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5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IP-телефон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Panasonic</w:t>
            </w:r>
            <w:proofErr w:type="spellEnd"/>
            <w:r w:rsidRPr="006E2E60">
              <w:rPr>
                <w:color w:val="000000"/>
              </w:rPr>
              <w:t xml:space="preserve"> KX-NT511/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IP-телефон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Panasonic</w:t>
            </w:r>
            <w:proofErr w:type="spellEnd"/>
            <w:r w:rsidRPr="006E2E60">
              <w:rPr>
                <w:color w:val="000000"/>
              </w:rPr>
              <w:t xml:space="preserve"> KX-NT551/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Аналоговый телефон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Panasonic</w:t>
            </w:r>
            <w:proofErr w:type="spellEnd"/>
            <w:r w:rsidRPr="006E2E60">
              <w:rPr>
                <w:color w:val="000000"/>
              </w:rPr>
              <w:t xml:space="preserve"> KX-TS2350/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3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95B3D7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МФУ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  <w:lang w:val="en-US"/>
              </w:rPr>
            </w:pPr>
            <w:r w:rsidRPr="006E2E60">
              <w:rPr>
                <w:color w:val="000000"/>
                <w:lang w:val="en-US"/>
              </w:rPr>
              <w:t>HP LaserJet Pro MFP M426fdn/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95B3D7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Алюминиевые (чердак) 1,4*1,5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6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слуховые (чердак) 0,7*0,8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5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Деревянные 4*2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3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Деревянные 2*2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27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Деревянные 2*1,15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Деревянные 4*4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9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1,77*2,8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10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1,5*2,8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79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1,74*0,93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0,86*0,96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1,63*1,7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0,7*0,95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Окна Пластиковые 1,3*1,3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Электрощитовая</w:t>
            </w:r>
            <w:proofErr w:type="spellEnd"/>
            <w:r w:rsidRPr="006E2E60">
              <w:rPr>
                <w:color w:val="000000"/>
              </w:rPr>
              <w:t xml:space="preserve"> вводная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Распределительные щиты (Щитовая)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8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Счётчики электроэнергии (Щитовая)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6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Вводной кабель 4*50 (Щитовая) 3 кабеля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м.п</w:t>
            </w:r>
            <w:proofErr w:type="spellEnd"/>
            <w:r w:rsidRPr="006E2E60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850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Вводной кабель 4*95 (Щитовая) 1 кабель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м.п</w:t>
            </w:r>
            <w:proofErr w:type="spellEnd"/>
            <w:r w:rsidRPr="006E2E60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250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Распределительные щиты 1 этаж и цоколь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Распределительные щиты 2 этаж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9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Распределительные щиты 9 этаж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8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Счётчики электроэнергии этажные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4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Кабельная продукция различного сечения и длины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м.п</w:t>
            </w:r>
            <w:proofErr w:type="spellEnd"/>
            <w:r w:rsidRPr="006E2E60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3845</w:t>
            </w:r>
          </w:p>
        </w:tc>
      </w:tr>
      <w:tr w:rsidR="007E128A" w:rsidRPr="006E2E60" w:rsidTr="007E128A">
        <w:trPr>
          <w:gridAfter w:val="5"/>
          <w:wAfter w:w="4166" w:type="dxa"/>
          <w:trHeight w:val="9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 xml:space="preserve">Узел учета тепловой энергии: теплосчетчик, </w:t>
            </w:r>
            <w:proofErr w:type="spellStart"/>
            <w:r w:rsidRPr="006E2E60">
              <w:rPr>
                <w:color w:val="000000"/>
              </w:rPr>
              <w:t>раходомеры</w:t>
            </w:r>
            <w:proofErr w:type="spellEnd"/>
            <w:r w:rsidRPr="006E2E60">
              <w:rPr>
                <w:color w:val="000000"/>
              </w:rPr>
              <w:t xml:space="preserve">, </w:t>
            </w:r>
            <w:proofErr w:type="spellStart"/>
            <w:r w:rsidRPr="006E2E60">
              <w:rPr>
                <w:color w:val="000000"/>
              </w:rPr>
              <w:t>термопреобразователи</w:t>
            </w:r>
            <w:proofErr w:type="spellEnd"/>
            <w:r w:rsidRPr="006E2E60">
              <w:rPr>
                <w:color w:val="000000"/>
              </w:rPr>
              <w:t>, запорная арматура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9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lastRenderedPageBreak/>
              <w:t>Узел автоматического регулирования отопления: Теплообменник, клапан регулирования отопления, пульт настройки, запорная арматура, насос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Стальные регистры отопления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17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Алюминиевые радиаторы 12 секционные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39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Алюминиевые радиаторы 10 секционные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Алюминиевые радиаторы 5-8 секционные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7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Стальные конвектора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44</w:t>
            </w:r>
          </w:p>
        </w:tc>
      </w:tr>
      <w:tr w:rsidR="007E128A" w:rsidRPr="006E2E60" w:rsidTr="007E128A">
        <w:trPr>
          <w:gridAfter w:val="5"/>
          <w:wAfter w:w="4166" w:type="dxa"/>
          <w:trHeight w:val="6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Узел учёта холодного водоснабжения: запорная арматура, счетчик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Пожарные щиты с гидрантами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9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Огнетушители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шт.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15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Трубы стальные различного диаметра и длины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м.п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1586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Автоматические ворота без мотора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bCs/>
                <w:color w:val="000000"/>
              </w:rPr>
            </w:pPr>
            <w:proofErr w:type="spellStart"/>
            <w:r w:rsidRPr="006E2E60">
              <w:rPr>
                <w:bCs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bCs/>
                <w:color w:val="000000"/>
              </w:rPr>
            </w:pPr>
            <w:r w:rsidRPr="006E2E60">
              <w:rPr>
                <w:bCs/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Автоматические ворота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FAAC/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 xml:space="preserve">Другие системы СКУД / двери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8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Видеокамера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6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Видеорегистратор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Источник вторичного электропитания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</w:tr>
      <w:tr w:rsidR="007E128A" w:rsidRPr="006E2E60" w:rsidTr="007E128A">
        <w:trPr>
          <w:gridAfter w:val="5"/>
          <w:wAfter w:w="4166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Контроллер двухпроводной линии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 КДЛ/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</w:t>
            </w: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Пульт контроля управления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 М/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Блок сигнально-пусковой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 СП/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4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Блок индикации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 БКИ/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 xml:space="preserve">Блок </w:t>
            </w:r>
            <w:proofErr w:type="spellStart"/>
            <w:r w:rsidRPr="006E2E60">
              <w:rPr>
                <w:color w:val="000000"/>
              </w:rPr>
              <w:t>разветвительно</w:t>
            </w:r>
            <w:proofErr w:type="spellEnd"/>
            <w:r w:rsidRPr="006E2E60">
              <w:rPr>
                <w:color w:val="000000"/>
              </w:rPr>
              <w:t>-изолирующий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БРИЗ/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17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Источник резервированного питания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РИП-12/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Устройство коммутационное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УК-ВК/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9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Адресный расширитель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АР-1/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7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Источник резервированного питания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РИП-12/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Контроллер двухпроводной линии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 КДЛ/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Адресный расширитель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С-2000-АР-1/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3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Адресный расширитель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С-2000-АР-2/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Адресный расширитель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С-2000-АР-8/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8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gridAfter w:val="3"/>
          <w:wAfter w:w="2143" w:type="dxa"/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Блок индикации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 БКИ/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дымовой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ДИП-34А/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143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пожарный ручной адресный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ИПР 513-3А/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11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пожарный тепловой адресный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С 2000-ИП/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4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пожарный тепловой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ИП 103-5/1-АЗ/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89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Оповещатель</w:t>
            </w:r>
            <w:proofErr w:type="spellEnd"/>
            <w:r w:rsidRPr="006E2E60">
              <w:rPr>
                <w:color w:val="000000"/>
              </w:rPr>
              <w:t xml:space="preserve"> свето-звуковой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Маяк-12К/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Оповещатель</w:t>
            </w:r>
            <w:proofErr w:type="spellEnd"/>
            <w:r w:rsidRPr="006E2E60">
              <w:rPr>
                <w:color w:val="000000"/>
              </w:rPr>
              <w:t xml:space="preserve"> звуковой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Маяк-12-3М/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46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r w:rsidRPr="006E2E60">
              <w:rPr>
                <w:color w:val="000000"/>
              </w:rPr>
              <w:t>Табло свето-звуковое Выход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Блик-3С-12/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11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</w:t>
            </w:r>
            <w:proofErr w:type="spellStart"/>
            <w:r w:rsidRPr="006E2E60">
              <w:rPr>
                <w:color w:val="000000"/>
              </w:rPr>
              <w:t>магнитоконтактный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ИО 102-2/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135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</w:t>
            </w:r>
            <w:proofErr w:type="spellStart"/>
            <w:r w:rsidRPr="006E2E60">
              <w:rPr>
                <w:color w:val="000000"/>
              </w:rPr>
              <w:t>магнитоконтактный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ИО 102-20/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25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объемный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ИО 409-17/1/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74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  <w:tr w:rsidR="007E128A" w:rsidRPr="006E2E60" w:rsidTr="007E128A">
        <w:trPr>
          <w:trHeight w:val="300"/>
        </w:trPr>
        <w:tc>
          <w:tcPr>
            <w:tcW w:w="4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  <w:proofErr w:type="spellStart"/>
            <w:r w:rsidRPr="006E2E60">
              <w:rPr>
                <w:color w:val="000000"/>
              </w:rPr>
              <w:t>Извещатель</w:t>
            </w:r>
            <w:proofErr w:type="spellEnd"/>
            <w:r w:rsidRPr="006E2E60">
              <w:rPr>
                <w:color w:val="000000"/>
              </w:rPr>
              <w:t xml:space="preserve"> охранный поверхностный звуковой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ИО 329-3/</w:t>
            </w:r>
            <w:proofErr w:type="spellStart"/>
            <w:r w:rsidRPr="006E2E60">
              <w:rPr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jc w:val="center"/>
              <w:rPr>
                <w:color w:val="000000"/>
              </w:rPr>
            </w:pPr>
            <w:r w:rsidRPr="006E2E60">
              <w:rPr>
                <w:color w:val="000000"/>
              </w:rPr>
              <w:t>68</w:t>
            </w:r>
          </w:p>
        </w:tc>
        <w:tc>
          <w:tcPr>
            <w:tcW w:w="2246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  <w:tc>
          <w:tcPr>
            <w:tcW w:w="96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128A" w:rsidRPr="006E2E60" w:rsidRDefault="007E128A" w:rsidP="001C3675">
            <w:pPr>
              <w:rPr>
                <w:rFonts w:eastAsia="Times New Roman"/>
              </w:rPr>
            </w:pPr>
          </w:p>
        </w:tc>
      </w:tr>
    </w:tbl>
    <w:p w:rsidR="007E128A" w:rsidRPr="006E2E60" w:rsidRDefault="007E128A" w:rsidP="007E128A">
      <w:pPr>
        <w:autoSpaceDE w:val="0"/>
        <w:autoSpaceDN w:val="0"/>
        <w:adjustRightInd w:val="0"/>
      </w:pPr>
    </w:p>
    <w:p w:rsidR="007E128A" w:rsidRPr="007E128A" w:rsidRDefault="007E128A" w:rsidP="007E128A">
      <w:pPr>
        <w:pStyle w:val="a3"/>
        <w:rPr>
          <w:bCs/>
        </w:rPr>
      </w:pPr>
      <w:r w:rsidRPr="007E128A">
        <w:rPr>
          <w:bCs/>
        </w:rPr>
        <w:t xml:space="preserve">Залоговое и </w:t>
      </w:r>
      <w:proofErr w:type="spellStart"/>
      <w:r w:rsidRPr="007E128A">
        <w:rPr>
          <w:bCs/>
        </w:rPr>
        <w:t>незалоговое</w:t>
      </w:r>
      <w:proofErr w:type="spellEnd"/>
      <w:r w:rsidRPr="007E128A">
        <w:rPr>
          <w:bCs/>
        </w:rPr>
        <w:t xml:space="preserve"> имущество реализуется единым лотом.</w:t>
      </w:r>
    </w:p>
    <w:p w:rsidR="00653333" w:rsidRDefault="007E128A">
      <w:pPr>
        <w:pStyle w:val="a3"/>
      </w:pPr>
      <w:r>
        <w:rPr>
          <w:u w:val="single"/>
        </w:rPr>
        <w:t>Начальная цена лота</w:t>
      </w:r>
      <w:r>
        <w:t xml:space="preserve">: </w:t>
      </w:r>
      <w:r>
        <w:rPr>
          <w:rStyle w:val="a4"/>
          <w:i/>
          <w:iCs/>
        </w:rPr>
        <w:t>78800000.00</w:t>
      </w:r>
      <w:r>
        <w:t xml:space="preserve"> рублей (в том числе НДС).</w:t>
      </w:r>
    </w:p>
    <w:p w:rsidR="00653333" w:rsidRDefault="007E128A">
      <w:pPr>
        <w:pStyle w:val="a3"/>
      </w:pPr>
      <w:r>
        <w:t>Не подано ни одной заявки.</w:t>
      </w:r>
    </w:p>
    <w:p w:rsidR="00653333" w:rsidRDefault="007E128A">
      <w:pPr>
        <w:pStyle w:val="a3"/>
      </w:pPr>
      <w:r>
        <w:t> </w:t>
      </w:r>
    </w:p>
    <w:p w:rsidR="00653333" w:rsidRDefault="007E128A">
      <w:pPr>
        <w:pStyle w:val="a3"/>
      </w:pPr>
      <w:r>
        <w:t>Организатор торгов</w:t>
      </w:r>
    </w:p>
    <w:p w:rsidR="00653333" w:rsidRDefault="007E128A">
      <w:pPr>
        <w:pStyle w:val="a3"/>
      </w:pPr>
      <w:r>
        <w:rPr>
          <w:rStyle w:val="a5"/>
          <w:b/>
          <w:bCs/>
        </w:rPr>
        <w:t>ОБЩЕСТВО С ОГРАНИЧЕННОЙ ОТВЕТСТВЕННОСТЬЮ "АССЕТ МЕНЕДЖМЕНТ"</w:t>
      </w:r>
    </w:p>
    <w:p w:rsidR="00653333" w:rsidRDefault="007E128A">
      <w:pPr>
        <w:pStyle w:val="a3"/>
      </w:pPr>
      <w:r>
        <w:t xml:space="preserve">Генеральный директор _______________ </w:t>
      </w:r>
      <w:proofErr w:type="spellStart"/>
      <w:r>
        <w:t>Калемджиева</w:t>
      </w:r>
      <w:proofErr w:type="spellEnd"/>
      <w:r>
        <w:t xml:space="preserve"> А.С.</w:t>
      </w:r>
    </w:p>
    <w:sectPr w:rsidR="00653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8A"/>
    <w:rsid w:val="00377F96"/>
    <w:rsid w:val="00653333"/>
    <w:rsid w:val="007E128A"/>
    <w:rsid w:val="00DC598A"/>
    <w:rsid w:val="00F1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FCA5-194E-400D-8B2B-CF73EC76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rvts48223">
    <w:name w:val="rvts48223"/>
    <w:rsid w:val="007E128A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469-АС</vt:lpstr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469-АС</dc:title>
  <dc:subject/>
  <dc:creator>Данильченко Наталья Владимировна</dc:creator>
  <cp:keywords/>
  <dc:description/>
  <cp:lastModifiedBy>Admin</cp:lastModifiedBy>
  <cp:revision>2</cp:revision>
  <dcterms:created xsi:type="dcterms:W3CDTF">2019-11-29T10:32:00Z</dcterms:created>
  <dcterms:modified xsi:type="dcterms:W3CDTF">2019-11-29T10:32:00Z</dcterms:modified>
</cp:coreProperties>
</file>