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0F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469-АС/1</w:t>
      </w:r>
      <w:r>
        <w:rPr>
          <w:sz w:val="28"/>
          <w:szCs w:val="28"/>
        </w:rPr>
        <w:t xml:space="preserve"> </w:t>
      </w:r>
    </w:p>
    <w:p w:rsidR="00000000" w:rsidRDefault="00790F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"02" декабря 2019 г.</w:t>
      </w:r>
      <w:r>
        <w:rPr>
          <w:sz w:val="28"/>
          <w:szCs w:val="28"/>
        </w:rPr>
        <w:t xml:space="preserve"> 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790FBD" w:rsidP="00790F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 xml:space="preserve">цене признается участник торгов, предложивший максимальную цену за имущество, выставленное на торги. 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Электронная торговая площадка trade.nistp.ru (ЭТП АО "НИС") 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"Наш Красноярски</w:t>
      </w:r>
      <w:r>
        <w:rPr>
          <w:sz w:val="28"/>
          <w:szCs w:val="28"/>
        </w:rPr>
        <w:t>й край" от "30" октября 2019 г.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1 </w:t>
      </w:r>
      <w:r>
        <w:rPr>
          <w:rStyle w:val="a4"/>
          <w:sz w:val="28"/>
          <w:szCs w:val="28"/>
        </w:rPr>
        <w:t>.</w:t>
      </w:r>
      <w:proofErr w:type="gramEnd"/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Движимое и недвижимое имущество АО КБ Искра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>1. Нежилое здание, общей площадью 3 945,1 (три тысячи девятьсот сорок пять целых одна дес</w:t>
      </w:r>
      <w:bookmarkStart w:id="0" w:name="_GoBack"/>
      <w:bookmarkEnd w:id="0"/>
      <w:r w:rsidRPr="007E128A">
        <w:rPr>
          <w:sz w:val="28"/>
          <w:szCs w:val="28"/>
        </w:rPr>
        <w:t xml:space="preserve">ятая) </w:t>
      </w:r>
      <w:proofErr w:type="spellStart"/>
      <w:r w:rsidRPr="007E128A">
        <w:rPr>
          <w:sz w:val="28"/>
          <w:szCs w:val="28"/>
        </w:rPr>
        <w:t>кв.м</w:t>
      </w:r>
      <w:proofErr w:type="spellEnd"/>
      <w:r w:rsidRPr="007E128A">
        <w:rPr>
          <w:sz w:val="28"/>
          <w:szCs w:val="28"/>
        </w:rPr>
        <w:t xml:space="preserve">, этажность – 3 (в </w:t>
      </w:r>
      <w:proofErr w:type="spellStart"/>
      <w:r w:rsidRPr="007E128A">
        <w:rPr>
          <w:sz w:val="28"/>
          <w:szCs w:val="28"/>
        </w:rPr>
        <w:t>т.ч</w:t>
      </w:r>
      <w:proofErr w:type="spellEnd"/>
      <w:r w:rsidRPr="007E128A">
        <w:rPr>
          <w:sz w:val="28"/>
          <w:szCs w:val="28"/>
        </w:rPr>
        <w:t xml:space="preserve">. подземных – 1), расположенное по адресу: Россия, Красноярский край, г. Красноярск, ул. Телевизорная, зд.1, строение 3, с кадастровым номером: 24:50:0100234:533, принадлежащие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24.07.2002 г. сделана запись регистрации №24:01.50:20.2002:311.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2. Земельный участок, общей площадью 5 165 (пять тысяч сто шестьдесят пять) кв. м., расположенный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</w:t>
      </w:r>
      <w:r w:rsidRPr="007E128A">
        <w:rPr>
          <w:sz w:val="28"/>
          <w:szCs w:val="28"/>
        </w:rPr>
        <w:lastRenderedPageBreak/>
        <w:t xml:space="preserve">г. Красноярск, Октябрьский район, ул. Телевизорная,1, строение 3; с кадастровым номером: 24:50:0100234:54, категория  земель: земли населенных пунктов, разрешенное использование: в целях эксплуатации нежилого здания,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 бланк серии 24 ЕИ 692062,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04.08.2005 г. сделана запись регистрации №24-24-01/084/2005-449.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3. Объекты недвижимости, указанные в п.1, 2., реализуются вместе с имуществом (в том числе внутренними инженерными сетями), предназначенным для функционального обеспечения Объектов, в силу п.3 ст. 5 ФЗ «Об ипотеке (залоге недвижимости), в следующем составе: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>- Инженерное обеспечение здания – Лифт ГВ-3005;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Система электроснабжения, обеспечивающая объекты недвижимости, расположенные на земельном участке с кадастровым номером 24:50:0100234:54, назначение: электроснабжение здания;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24:50:0100234:54, назначение: Водоснабжение, водоотведение (канализация) здания;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Система теплоснабжения, обеспечивающая объекты недвижимости, расположенные на земельном участке с кадастровым номером 24:50:0100234:54, назначение: теплоснабжение здания;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24:50:0100234:54, назначение: вентиляция и кондиционирование здания;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Слаботочные инженерные системы, обеспечивающие объекты недвижимости, расположенные на земельном участке с кадастровым номером 24:50:0100234:54. </w:t>
      </w:r>
    </w:p>
    <w:p w:rsidR="00790FBD" w:rsidRPr="007E128A" w:rsidRDefault="00790FBD" w:rsidP="00790FBD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Имущество, отраженное в п. 1,2,3 находится в залоге у ПАО Сбербанк (ИНН 7707083893, ОГРН 1027700132195) на основании Договора последующей ипотеки от 08.05.2019г. </w:t>
      </w:r>
    </w:p>
    <w:p w:rsidR="00790FBD" w:rsidRPr="007E128A" w:rsidRDefault="00790FBD" w:rsidP="00790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8A">
        <w:rPr>
          <w:sz w:val="28"/>
          <w:szCs w:val="28"/>
        </w:rPr>
        <w:t>4. Объекты движимого и недвижимого имущества, указанные в п.1, 2, 3, реализуются вместе с нижеуказанным имуществом:</w:t>
      </w:r>
    </w:p>
    <w:p w:rsidR="00790FBD" w:rsidRPr="006E2E60" w:rsidRDefault="00790FBD" w:rsidP="00790FBD">
      <w:pPr>
        <w:autoSpaceDE w:val="0"/>
        <w:autoSpaceDN w:val="0"/>
        <w:adjustRightInd w:val="0"/>
        <w:jc w:val="both"/>
      </w:pPr>
    </w:p>
    <w:tbl>
      <w:tblPr>
        <w:tblW w:w="1340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3119"/>
        <w:gridCol w:w="1701"/>
        <w:gridCol w:w="1063"/>
        <w:gridCol w:w="960"/>
        <w:gridCol w:w="223"/>
        <w:gridCol w:w="960"/>
        <w:gridCol w:w="960"/>
      </w:tblGrid>
      <w:tr w:rsidR="00790FBD" w:rsidRPr="006E2E60" w:rsidTr="00790FBD">
        <w:trPr>
          <w:gridAfter w:val="5"/>
          <w:wAfter w:w="4166" w:type="dxa"/>
          <w:trHeight w:val="630"/>
          <w:tblHeader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b/>
                <w:bCs/>
                <w:color w:val="000000"/>
              </w:rPr>
            </w:pPr>
            <w:r w:rsidRPr="006E2E60">
              <w:rPr>
                <w:b/>
                <w:bCs/>
                <w:color w:val="000000"/>
              </w:rPr>
              <w:t>Наименов</w:t>
            </w:r>
            <w:r>
              <w:rPr>
                <w:b/>
                <w:bCs/>
                <w:color w:val="000000"/>
              </w:rPr>
              <w:t>а</w:t>
            </w:r>
            <w:r w:rsidRPr="006E2E60">
              <w:rPr>
                <w:b/>
                <w:bCs/>
                <w:color w:val="000000"/>
              </w:rPr>
              <w:t>ние оборудования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b/>
                <w:bCs/>
                <w:color w:val="000000"/>
              </w:rPr>
            </w:pPr>
            <w:r w:rsidRPr="006E2E60">
              <w:rPr>
                <w:b/>
                <w:bCs/>
                <w:color w:val="000000"/>
              </w:rPr>
              <w:t>Модель/Единица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b/>
                <w:bCs/>
                <w:color w:val="000000"/>
              </w:rPr>
            </w:pPr>
            <w:r w:rsidRPr="006E2E60">
              <w:rPr>
                <w:b/>
                <w:bCs/>
                <w:color w:val="000000"/>
              </w:rPr>
              <w:t>Количество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Телекоммуникационный шкаф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TLK, 47U/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Телекоммуникационный шкаф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TLK, 33U/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Коммутатор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HP 2530, 48/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Коммутатор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HP 2650, 52/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Коммутатор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D-</w:t>
            </w:r>
            <w:proofErr w:type="spellStart"/>
            <w:r w:rsidRPr="006E2E60">
              <w:rPr>
                <w:color w:val="000000"/>
              </w:rPr>
              <w:t>link</w:t>
            </w:r>
            <w:proofErr w:type="spellEnd"/>
            <w:r w:rsidRPr="006E2E60">
              <w:rPr>
                <w:color w:val="000000"/>
              </w:rPr>
              <w:t xml:space="preserve"> DGS-1100-08/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lastRenderedPageBreak/>
              <w:t>Маршрутизатор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Mikrotik</w:t>
            </w:r>
            <w:proofErr w:type="spellEnd"/>
            <w:r w:rsidRPr="006E2E60">
              <w:rPr>
                <w:color w:val="000000"/>
              </w:rPr>
              <w:t xml:space="preserve"> RB951G-2HnD/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Оптический кросс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УАТС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Panasonic</w:t>
            </w:r>
            <w:proofErr w:type="spellEnd"/>
            <w:r w:rsidRPr="006E2E60">
              <w:rPr>
                <w:color w:val="000000"/>
              </w:rPr>
              <w:t xml:space="preserve"> NS500/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ИБП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Ippon</w:t>
            </w:r>
            <w:proofErr w:type="spellEnd"/>
            <w:r w:rsidRPr="006E2E60">
              <w:rPr>
                <w:color w:val="000000"/>
              </w:rPr>
              <w:t xml:space="preserve"> 1000VA/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ПК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5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IP-телефон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Panasonic</w:t>
            </w:r>
            <w:proofErr w:type="spellEnd"/>
            <w:r w:rsidRPr="006E2E60">
              <w:rPr>
                <w:color w:val="000000"/>
              </w:rPr>
              <w:t xml:space="preserve"> KX-NT511/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IP-телефон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Panasonic</w:t>
            </w:r>
            <w:proofErr w:type="spellEnd"/>
            <w:r w:rsidRPr="006E2E60">
              <w:rPr>
                <w:color w:val="000000"/>
              </w:rPr>
              <w:t xml:space="preserve"> KX-NT551/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Аналоговый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Panasonic</w:t>
            </w:r>
            <w:proofErr w:type="spellEnd"/>
            <w:r w:rsidRPr="006E2E60">
              <w:rPr>
                <w:color w:val="000000"/>
              </w:rPr>
              <w:t xml:space="preserve"> KX-TS2350/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МФУ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  <w:lang w:val="en-US"/>
              </w:rPr>
            </w:pPr>
            <w:r w:rsidRPr="006E2E60">
              <w:rPr>
                <w:color w:val="000000"/>
                <w:lang w:val="en-US"/>
              </w:rPr>
              <w:t>HP LaserJet Pro MFP M426fdn/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Алюминиевые (чердак) 1,4*1,5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6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слуховые (чердак) 0,7*0,8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5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Деревянные 4*2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Деревянные 2*2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27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Деревянные 2*1,15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Деревянные 4*4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9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1,77*2,8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10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1,5*2,8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79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1,74*0,93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0,86*0,96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1,63*1,7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0,7*0,95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1,3*1,3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Электрощитовая</w:t>
            </w:r>
            <w:proofErr w:type="spellEnd"/>
            <w:r w:rsidRPr="006E2E60">
              <w:rPr>
                <w:color w:val="000000"/>
              </w:rPr>
              <w:t xml:space="preserve"> вводная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Распределительные щиты (Щитовая)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Счётчики электроэнергии (Щитовая)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6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Вводной кабель 4*50 (Щитовая) 3 кабеля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м.п</w:t>
            </w:r>
            <w:proofErr w:type="spellEnd"/>
            <w:r w:rsidRPr="006E2E6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850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Вводной кабель 4*95 (Щитовая) 1 кабель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м.п</w:t>
            </w:r>
            <w:proofErr w:type="spellEnd"/>
            <w:r w:rsidRPr="006E2E6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250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Распределительные щиты 1 этаж и цоколь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Распределительные щиты 2 этаж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9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Распределительные щиты 9 этаж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Счётчики электроэнергии этажные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Кабельная продукция различного сечения и длины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м.п</w:t>
            </w:r>
            <w:proofErr w:type="spellEnd"/>
            <w:r w:rsidRPr="006E2E6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3845</w:t>
            </w:r>
          </w:p>
        </w:tc>
      </w:tr>
      <w:tr w:rsidR="00790FBD" w:rsidRPr="006E2E60" w:rsidTr="00790FBD">
        <w:trPr>
          <w:gridAfter w:val="5"/>
          <w:wAfter w:w="4166" w:type="dxa"/>
          <w:trHeight w:val="9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 xml:space="preserve">Узел учета тепловой энергии: теплосчетчик, </w:t>
            </w:r>
            <w:proofErr w:type="spellStart"/>
            <w:r w:rsidRPr="006E2E60">
              <w:rPr>
                <w:color w:val="000000"/>
              </w:rPr>
              <w:t>раходомеры</w:t>
            </w:r>
            <w:proofErr w:type="spellEnd"/>
            <w:r w:rsidRPr="006E2E60">
              <w:rPr>
                <w:color w:val="000000"/>
              </w:rPr>
              <w:t xml:space="preserve">, </w:t>
            </w:r>
            <w:proofErr w:type="spellStart"/>
            <w:r w:rsidRPr="006E2E60">
              <w:rPr>
                <w:color w:val="000000"/>
              </w:rPr>
              <w:t>термопреобразователи</w:t>
            </w:r>
            <w:proofErr w:type="spellEnd"/>
            <w:r w:rsidRPr="006E2E60">
              <w:rPr>
                <w:color w:val="000000"/>
              </w:rPr>
              <w:t>, запорная арматура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9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Узел автоматического регулирования отопления: Теплообменник, клапан регулирования отопления, пульт настройки, запорная арматура, насос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lastRenderedPageBreak/>
              <w:t>Стальные регистры отопления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17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Алюминиевые радиаторы 12 секционные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39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Алюминиевые радиаторы 10 секционные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Алюминиевые радиаторы 5-8 секционные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7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Стальные конвектора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44</w:t>
            </w:r>
          </w:p>
        </w:tc>
      </w:tr>
      <w:tr w:rsidR="00790FBD" w:rsidRPr="006E2E60" w:rsidTr="00790FBD">
        <w:trPr>
          <w:gridAfter w:val="5"/>
          <w:wAfter w:w="4166" w:type="dxa"/>
          <w:trHeight w:val="6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Узел учёта холодного водоснабжения: запорная арматура, счетчик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Пожарные щиты с гидрантами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9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Огнетушители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15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Трубы стальные различного диаметра и длины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м.п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1586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Автоматические ворота без мотора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bCs/>
                <w:color w:val="000000"/>
              </w:rPr>
            </w:pPr>
            <w:proofErr w:type="spellStart"/>
            <w:r w:rsidRPr="006E2E60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bCs/>
                <w:color w:val="000000"/>
              </w:rPr>
            </w:pPr>
            <w:r w:rsidRPr="006E2E60">
              <w:rPr>
                <w:bCs/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Автоматические ворота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FAAC/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 xml:space="preserve">Другие системы СКУД / двери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Видеокамера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6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Видеорегистратор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Источник вторичного электропитания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90FBD" w:rsidRPr="006E2E60" w:rsidTr="00790FBD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Контроллер двухпроводной линии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КДЛ/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Пульт контроля 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М/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Блок сигнально-пусковой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СП/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Блок индикации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БКИ/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 xml:space="preserve">Блок </w:t>
            </w:r>
            <w:proofErr w:type="spellStart"/>
            <w:r w:rsidRPr="006E2E60">
              <w:rPr>
                <w:color w:val="000000"/>
              </w:rPr>
              <w:t>разветвительно</w:t>
            </w:r>
            <w:proofErr w:type="spellEnd"/>
            <w:r w:rsidRPr="006E2E60">
              <w:rPr>
                <w:color w:val="000000"/>
              </w:rPr>
              <w:t>-изолирующий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БРИЗ/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17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Источник резервированного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РИП-12/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Устройство коммутационное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УК-ВК/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9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Адресный расширитель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АР-1/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7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Источник резервированного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РИП-12/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Контроллер двухпроводной линии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КДЛ/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Адресный расширитель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С-2000-АР-1/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Адресный расширитель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С-2000-АР-2/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Адресный расширитель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С-2000-АР-8/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Блок индикации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БКИ/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дымовой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ДИП-34А/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143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пожарный ручной адресный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ИПР 513-3А/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11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пожарный тепловой адресный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2000-ИП/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пожарный тепловой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ИП 103-5/1-АЗ/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89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Оповещатель</w:t>
            </w:r>
            <w:proofErr w:type="spellEnd"/>
            <w:r w:rsidRPr="006E2E60">
              <w:rPr>
                <w:color w:val="000000"/>
              </w:rPr>
              <w:t xml:space="preserve"> свето-звуковой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Маяк-12К/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Оповещатель</w:t>
            </w:r>
            <w:proofErr w:type="spellEnd"/>
            <w:r w:rsidRPr="006E2E60">
              <w:rPr>
                <w:color w:val="000000"/>
              </w:rPr>
              <w:t xml:space="preserve"> звуковой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Маяк-12-3М/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46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r w:rsidRPr="006E2E60">
              <w:rPr>
                <w:color w:val="000000"/>
              </w:rPr>
              <w:t>Табло свето-звуковое Выход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Блик-3С-12/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11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</w:t>
            </w:r>
            <w:proofErr w:type="spellStart"/>
            <w:r w:rsidRPr="006E2E60">
              <w:rPr>
                <w:color w:val="000000"/>
              </w:rPr>
              <w:t>магнитоконтактный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ИО 102-2/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135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</w:t>
            </w:r>
            <w:proofErr w:type="spellStart"/>
            <w:r w:rsidRPr="006E2E60">
              <w:rPr>
                <w:color w:val="000000"/>
              </w:rPr>
              <w:t>магнитоконтактный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ИО 102-20/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25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lastRenderedPageBreak/>
              <w:t>Извещатель</w:t>
            </w:r>
            <w:proofErr w:type="spellEnd"/>
            <w:r w:rsidRPr="006E2E60">
              <w:rPr>
                <w:color w:val="000000"/>
              </w:rPr>
              <w:t xml:space="preserve"> объемный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ИО 409-17/1/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74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  <w:tr w:rsidR="00790FBD" w:rsidRPr="006E2E60" w:rsidTr="00790FBD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охранный поверхностный звуковой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ИО 329-3/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68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FBD" w:rsidRPr="006E2E60" w:rsidRDefault="00790FBD" w:rsidP="00F3349A">
            <w:pPr>
              <w:rPr>
                <w:rFonts w:eastAsia="Times New Roman"/>
              </w:rPr>
            </w:pPr>
          </w:p>
        </w:tc>
      </w:tr>
    </w:tbl>
    <w:p w:rsidR="00790FBD" w:rsidRPr="006E2E60" w:rsidRDefault="00790FBD" w:rsidP="00790FBD">
      <w:pPr>
        <w:autoSpaceDE w:val="0"/>
        <w:autoSpaceDN w:val="0"/>
        <w:adjustRightInd w:val="0"/>
      </w:pPr>
    </w:p>
    <w:p w:rsidR="00790FBD" w:rsidRPr="00790FBD" w:rsidRDefault="00790FBD" w:rsidP="00790FBD">
      <w:pPr>
        <w:pStyle w:val="a3"/>
        <w:rPr>
          <w:bCs/>
          <w:sz w:val="28"/>
          <w:szCs w:val="28"/>
        </w:rPr>
      </w:pPr>
      <w:r w:rsidRPr="00790FBD">
        <w:rPr>
          <w:bCs/>
          <w:sz w:val="28"/>
          <w:szCs w:val="28"/>
        </w:rPr>
        <w:t xml:space="preserve">Залоговое и </w:t>
      </w:r>
      <w:proofErr w:type="spellStart"/>
      <w:r w:rsidRPr="00790FBD">
        <w:rPr>
          <w:bCs/>
          <w:sz w:val="28"/>
          <w:szCs w:val="28"/>
        </w:rPr>
        <w:t>незалоговое</w:t>
      </w:r>
      <w:proofErr w:type="spellEnd"/>
      <w:r w:rsidRPr="00790FBD">
        <w:rPr>
          <w:bCs/>
          <w:sz w:val="28"/>
          <w:szCs w:val="28"/>
        </w:rPr>
        <w:t xml:space="preserve"> имущество реализуется единым лотом.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78800000.00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000000" w:rsidRDefault="00790FBD" w:rsidP="00790F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469-АС/1 от "29" ноября 2019 участниками торгов являются следующие лица (далее – Участники торгов):</w:t>
      </w:r>
    </w:p>
    <w:p w:rsidR="00000000" w:rsidRDefault="00790FBD" w:rsidP="00790F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было допущено ни одного учас</w:t>
      </w:r>
      <w:r>
        <w:rPr>
          <w:sz w:val="28"/>
          <w:szCs w:val="28"/>
        </w:rPr>
        <w:t>тника, организатором торгов принято решение о признании торгов несостоявшимися.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:rsidR="00000000" w:rsidRDefault="00790F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_____________________ </w:t>
      </w:r>
      <w:proofErr w:type="spellStart"/>
      <w:r>
        <w:rPr>
          <w:sz w:val="28"/>
          <w:szCs w:val="28"/>
        </w:rPr>
        <w:t>Калемджиева</w:t>
      </w:r>
      <w:proofErr w:type="spellEnd"/>
      <w:r>
        <w:rPr>
          <w:sz w:val="28"/>
          <w:szCs w:val="28"/>
        </w:rPr>
        <w:t xml:space="preserve"> А.С.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246C"/>
    <w:rsid w:val="00790FBD"/>
    <w:rsid w:val="008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25D81"/>
  <w15:chartTrackingRefBased/>
  <w15:docId w15:val="{A61BE8D7-B04A-4FCF-BA47-91A0562F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1007</Words>
  <Characters>6945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Данильченко Наталья Владимировна</dc:creator>
  <cp:keywords/>
  <dc:description/>
  <cp:lastModifiedBy>Данильченко Наталья Владимировна</cp:lastModifiedBy>
  <cp:revision>3</cp:revision>
  <dcterms:created xsi:type="dcterms:W3CDTF">2019-12-02T10:30:00Z</dcterms:created>
  <dcterms:modified xsi:type="dcterms:W3CDTF">2019-12-02T10:37:00Z</dcterms:modified>
</cp:coreProperties>
</file>