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E75B58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89357B" w:rsidRDefault="0089357B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57B" w:rsidRDefault="0089357B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9357B" w:rsidRPr="00AF6ADC" w:rsidRDefault="0089357B" w:rsidP="0089357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DC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в полном объеме по договору № 0095-3-102318 об открытии </w:t>
      </w:r>
      <w:proofErr w:type="spellStart"/>
      <w:r w:rsidRPr="00AF6AD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AF6ADC">
        <w:rPr>
          <w:rFonts w:ascii="Times New Roman" w:hAnsi="Times New Roman"/>
          <w:sz w:val="24"/>
          <w:szCs w:val="24"/>
          <w:lang w:eastAsia="ru-RU"/>
        </w:rPr>
        <w:t xml:space="preserve"> кредитной линии от 11.05.2018 г. (далее – Кредитный договор), заключенному с ЗАО «Универсальное строительное объединение» ИНН 7830000867 (далее – Заёмщик), а также следующих обеспечительных договоров:</w:t>
      </w:r>
    </w:p>
    <w:p w:rsidR="0089357B" w:rsidRPr="00AF6ADC" w:rsidRDefault="0089357B" w:rsidP="0089357B">
      <w:pPr>
        <w:numPr>
          <w:ilvl w:val="0"/>
          <w:numId w:val="10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DC">
        <w:rPr>
          <w:rFonts w:ascii="Times New Roman" w:hAnsi="Times New Roman"/>
          <w:sz w:val="24"/>
          <w:szCs w:val="24"/>
          <w:lang w:eastAsia="ru-RU"/>
        </w:rPr>
        <w:t>договор ипотеки № 0095-3-102318-И, заключенный 11.05.2018 г. с Заёмщиком;</w:t>
      </w:r>
    </w:p>
    <w:p w:rsidR="0089357B" w:rsidRPr="00AF6ADC" w:rsidRDefault="0089357B" w:rsidP="0089357B">
      <w:pPr>
        <w:numPr>
          <w:ilvl w:val="0"/>
          <w:numId w:val="10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DC">
        <w:rPr>
          <w:rFonts w:ascii="Times New Roman" w:hAnsi="Times New Roman"/>
          <w:sz w:val="24"/>
          <w:szCs w:val="24"/>
          <w:lang w:eastAsia="ru-RU"/>
        </w:rPr>
        <w:t>договор поручительства № 0095-3-102318-ПЮЛ-1, заключенный 11.05.2018 г. с ООО «Новый Дом» ИНН 7804483865 (далее – Поручитель 1);</w:t>
      </w:r>
    </w:p>
    <w:p w:rsidR="0089357B" w:rsidRPr="00AF6ADC" w:rsidRDefault="0089357B" w:rsidP="0089357B">
      <w:pPr>
        <w:numPr>
          <w:ilvl w:val="0"/>
          <w:numId w:val="10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DC">
        <w:rPr>
          <w:rFonts w:ascii="Times New Roman" w:hAnsi="Times New Roman"/>
          <w:sz w:val="24"/>
          <w:szCs w:val="24"/>
          <w:lang w:eastAsia="ru-RU"/>
        </w:rPr>
        <w:t xml:space="preserve">договор поручительства № 0095-3-102318-ПФЛ-1, заключенный 11.05.2018 г. с </w:t>
      </w:r>
      <w:proofErr w:type="spellStart"/>
      <w:r w:rsidRPr="00AF6ADC">
        <w:rPr>
          <w:rFonts w:ascii="Times New Roman" w:hAnsi="Times New Roman"/>
          <w:sz w:val="24"/>
          <w:szCs w:val="24"/>
          <w:lang w:eastAsia="ru-RU"/>
        </w:rPr>
        <w:t>Оксманом</w:t>
      </w:r>
      <w:proofErr w:type="spellEnd"/>
      <w:r w:rsidRPr="00AF6ADC">
        <w:rPr>
          <w:rFonts w:ascii="Times New Roman" w:hAnsi="Times New Roman"/>
          <w:sz w:val="24"/>
          <w:szCs w:val="24"/>
          <w:lang w:eastAsia="ru-RU"/>
        </w:rPr>
        <w:t xml:space="preserve"> Владимиром Григорьевичем (далее – Поручитель 2).</w:t>
      </w:r>
    </w:p>
    <w:p w:rsidR="0089357B" w:rsidRDefault="0089357B" w:rsidP="0089357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DC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89357B" w:rsidRDefault="0089357B" w:rsidP="0089357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Продавец уведомляет:</w:t>
      </w:r>
    </w:p>
    <w:p w:rsidR="0089357B" w:rsidRDefault="0089357B" w:rsidP="0089357B">
      <w:pPr>
        <w:numPr>
          <w:ilvl w:val="0"/>
          <w:numId w:val="8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9E2">
        <w:rPr>
          <w:rFonts w:ascii="Times New Roman" w:hAnsi="Times New Roman"/>
          <w:sz w:val="24"/>
          <w:szCs w:val="24"/>
          <w:lang w:eastAsia="ru-RU"/>
        </w:rPr>
        <w:t xml:space="preserve">о неудовлетворительном финансовом состоянии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Заёщика</w:t>
      </w:r>
      <w:proofErr w:type="spellEnd"/>
      <w:r w:rsidRPr="008E59E2">
        <w:rPr>
          <w:rFonts w:ascii="Times New Roman" w:hAnsi="Times New Roman"/>
          <w:sz w:val="24"/>
          <w:szCs w:val="24"/>
          <w:lang w:eastAsia="ru-RU"/>
        </w:rPr>
        <w:t>, Поручителя 1, а также о несвоевременном погашении обязательств по Кредитному договору.</w:t>
      </w:r>
    </w:p>
    <w:p w:rsidR="0089357B" w:rsidRPr="00723CDC" w:rsidRDefault="0089357B" w:rsidP="0089357B">
      <w:pPr>
        <w:numPr>
          <w:ilvl w:val="0"/>
          <w:numId w:val="8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наличии судебных разбирательств 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в отношении сделок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Продавци</w:t>
      </w:r>
      <w:proofErr w:type="spellEnd"/>
      <w:r w:rsidRPr="00723CDC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Заёмщика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, а равно сделок, заключенных в обеспечение исполнения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 по Кредитному договору, о поданных в суд заявлениях о признании банкротом </w:t>
      </w:r>
      <w:r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 и лиц, предоставивших обеспечение по обязательствам </w:t>
      </w:r>
      <w:r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723CDC">
        <w:rPr>
          <w:rFonts w:ascii="Times New Roman" w:hAnsi="Times New Roman"/>
          <w:sz w:val="24"/>
          <w:szCs w:val="24"/>
          <w:lang w:eastAsia="ru-RU"/>
        </w:rPr>
        <w:t>, исполнительных производствах, в том числе, но не исключительно:</w:t>
      </w:r>
    </w:p>
    <w:p w:rsidR="0089357B" w:rsidRPr="00723CDC" w:rsidRDefault="0089357B" w:rsidP="0089357B">
      <w:pPr>
        <w:numPr>
          <w:ilvl w:val="0"/>
          <w:numId w:val="9"/>
        </w:numPr>
        <w:spacing w:after="0" w:line="240" w:lineRule="auto"/>
        <w:ind w:left="567" w:right="-5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CDC">
        <w:rPr>
          <w:rFonts w:ascii="Times New Roman" w:hAnsi="Times New Roman"/>
          <w:sz w:val="24"/>
          <w:szCs w:val="24"/>
          <w:lang w:eastAsia="ru-RU"/>
        </w:rPr>
        <w:t xml:space="preserve">в Калининском районном суде города Санкт-Петербурга рассматривается дело № 2-7461/2019 по исковому заявлению </w:t>
      </w:r>
      <w:r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Заёмщику</w:t>
      </w:r>
      <w:r w:rsidRPr="00723CDC">
        <w:rPr>
          <w:rFonts w:ascii="Times New Roman" w:hAnsi="Times New Roman"/>
          <w:sz w:val="24"/>
          <w:szCs w:val="24"/>
          <w:lang w:eastAsia="ru-RU"/>
        </w:rPr>
        <w:t>, Поручителю 1 и Поручителю 2 о взыскании задолженности и обращении взыскания на заложенное имущество;</w:t>
      </w:r>
    </w:p>
    <w:p w:rsidR="0089357B" w:rsidRPr="00723CDC" w:rsidRDefault="0089357B" w:rsidP="0089357B">
      <w:pPr>
        <w:numPr>
          <w:ilvl w:val="0"/>
          <w:numId w:val="9"/>
        </w:numPr>
        <w:spacing w:after="0" w:line="240" w:lineRule="auto"/>
        <w:ind w:left="567" w:right="-5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CDC">
        <w:rPr>
          <w:rFonts w:ascii="Times New Roman" w:hAnsi="Times New Roman"/>
          <w:sz w:val="24"/>
          <w:szCs w:val="24"/>
          <w:lang w:eastAsia="ru-RU"/>
        </w:rPr>
        <w:t xml:space="preserve">в Арбитражном суде Санкт-Петербурга и Ленинградской области расстраивается дело № А56-54385/2018 о несостоятельности (банкротстве) </w:t>
      </w:r>
      <w:r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723CDC">
        <w:rPr>
          <w:rFonts w:ascii="Times New Roman" w:hAnsi="Times New Roman"/>
          <w:sz w:val="24"/>
          <w:szCs w:val="24"/>
          <w:lang w:eastAsia="ru-RU"/>
        </w:rPr>
        <w:t>;</w:t>
      </w:r>
    </w:p>
    <w:p w:rsidR="0089357B" w:rsidRPr="00723CDC" w:rsidRDefault="0089357B" w:rsidP="0089357B">
      <w:pPr>
        <w:numPr>
          <w:ilvl w:val="0"/>
          <w:numId w:val="9"/>
        </w:numPr>
        <w:spacing w:after="0" w:line="240" w:lineRule="auto"/>
        <w:ind w:left="567" w:right="-5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CDC">
        <w:rPr>
          <w:rFonts w:ascii="Times New Roman" w:hAnsi="Times New Roman"/>
          <w:sz w:val="24"/>
          <w:szCs w:val="24"/>
          <w:lang w:eastAsia="ru-RU"/>
        </w:rPr>
        <w:t>в Арбитражном суде Санкт-Петербурга и Ленинградской области расстраивается дело № А56-109340/2019 о признании Поручителя 1 несостоятельным (банкротом);</w:t>
      </w:r>
    </w:p>
    <w:p w:rsidR="0089357B" w:rsidRDefault="0089357B" w:rsidP="0089357B">
      <w:pPr>
        <w:numPr>
          <w:ilvl w:val="0"/>
          <w:numId w:val="9"/>
        </w:numPr>
        <w:spacing w:after="0" w:line="240" w:lineRule="auto"/>
        <w:ind w:left="567" w:right="-5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CDC">
        <w:rPr>
          <w:rFonts w:ascii="Times New Roman" w:hAnsi="Times New Roman"/>
          <w:sz w:val="24"/>
          <w:szCs w:val="24"/>
          <w:lang w:eastAsia="ru-RU"/>
        </w:rPr>
        <w:t>в Арбитражном суде Санкт-Петербурга и Ленинградской области рассматривается дело № А56-109340/2019 о признании Поручителя 2 несостоятельным (банкротом),</w:t>
      </w:r>
    </w:p>
    <w:p w:rsidR="0089357B" w:rsidRDefault="0089357B" w:rsidP="0089357B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Уступка п</w:t>
      </w:r>
      <w:r w:rsidRPr="00723CDC">
        <w:rPr>
          <w:rFonts w:ascii="Times New Roman" w:hAnsi="Times New Roman"/>
          <w:sz w:val="24"/>
          <w:szCs w:val="24"/>
          <w:lang w:eastAsia="ru-RU"/>
        </w:rPr>
        <w:t>рав</w:t>
      </w:r>
      <w:r>
        <w:rPr>
          <w:rFonts w:ascii="Times New Roman" w:hAnsi="Times New Roman"/>
          <w:sz w:val="24"/>
          <w:szCs w:val="24"/>
          <w:lang w:eastAsia="ru-RU"/>
        </w:rPr>
        <w:t xml:space="preserve"> (требований)</w:t>
      </w:r>
      <w:r w:rsidRPr="00723CDC"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производства сторонами процессуального правопреемства по вышеуказ</w:t>
      </w:r>
      <w:r>
        <w:rPr>
          <w:rFonts w:ascii="Times New Roman" w:hAnsi="Times New Roman"/>
          <w:sz w:val="24"/>
          <w:szCs w:val="24"/>
          <w:lang w:eastAsia="ru-RU"/>
        </w:rPr>
        <w:t>анным судебным разбирательствам</w:t>
      </w:r>
    </w:p>
    <w:p w:rsidR="0089357B" w:rsidRDefault="0089357B" w:rsidP="0089357B">
      <w:pPr>
        <w:numPr>
          <w:ilvl w:val="0"/>
          <w:numId w:val="8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наличии иных существенных сведений, изложенных в проекте договора уступки прав (требований), опубликованному совместно с </w:t>
      </w:r>
      <w:r w:rsidRPr="00A64DC2">
        <w:rPr>
          <w:rFonts w:ascii="Times New Roman" w:hAnsi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/>
          <w:sz w:val="24"/>
          <w:szCs w:val="24"/>
          <w:lang w:eastAsia="ru-RU"/>
        </w:rPr>
        <w:t>м о предстоящем</w:t>
      </w:r>
      <w:r w:rsidRPr="00A64DC2">
        <w:rPr>
          <w:rFonts w:ascii="Times New Roman" w:hAnsi="Times New Roman"/>
          <w:sz w:val="24"/>
          <w:szCs w:val="24"/>
          <w:lang w:eastAsia="ru-RU"/>
        </w:rPr>
        <w:t xml:space="preserve"> аукционе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357B" w:rsidRPr="004C2A1B" w:rsidRDefault="0089357B" w:rsidP="0089357B">
      <w:pPr>
        <w:spacing w:after="0" w:line="240" w:lineRule="auto"/>
        <w:ind w:right="-57"/>
        <w:jc w:val="both"/>
        <w:rPr>
          <w:rFonts w:ascii="Calibri" w:hAnsi="Calibri"/>
          <w:sz w:val="24"/>
          <w:lang w:eastAsia="ru-RU"/>
        </w:rPr>
      </w:pPr>
      <w:r w:rsidRPr="004C2A1B">
        <w:rPr>
          <w:rFonts w:ascii="Times New Roman" w:hAnsi="Times New Roman" w:cs="Times New Roman"/>
          <w:sz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</w:t>
      </w:r>
      <w:r w:rsidRPr="004C2A1B">
        <w:rPr>
          <w:sz w:val="24"/>
          <w:lang w:eastAsia="ru-RU"/>
        </w:rPr>
        <w:t xml:space="preserve">. </w:t>
      </w:r>
    </w:p>
    <w:p w:rsidR="0089357B" w:rsidRDefault="0089357B" w:rsidP="00DB5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89357B" w:rsidRPr="0089357B">
        <w:rPr>
          <w:rFonts w:ascii="Times New Roman" w:hAnsi="Times New Roman"/>
          <w:b/>
          <w:sz w:val="24"/>
          <w:szCs w:val="24"/>
        </w:rPr>
        <w:t xml:space="preserve">ЗАО «Универсальное строительное объединение», ООО «Новый Дом», </w:t>
      </w:r>
      <w:proofErr w:type="spellStart"/>
      <w:r w:rsidR="0089357B" w:rsidRPr="0089357B">
        <w:rPr>
          <w:rFonts w:ascii="Times New Roman" w:hAnsi="Times New Roman"/>
          <w:b/>
          <w:sz w:val="24"/>
          <w:szCs w:val="24"/>
        </w:rPr>
        <w:t>Оксману</w:t>
      </w:r>
      <w:proofErr w:type="spellEnd"/>
      <w:r w:rsidR="0089357B" w:rsidRPr="0089357B">
        <w:rPr>
          <w:rFonts w:ascii="Times New Roman" w:hAnsi="Times New Roman"/>
          <w:b/>
          <w:sz w:val="24"/>
          <w:szCs w:val="24"/>
        </w:rPr>
        <w:t xml:space="preserve"> В. Г.</w:t>
      </w:r>
    </w:p>
    <w:p w:rsidR="00136306" w:rsidRPr="0089357B" w:rsidRDefault="00A32457" w:rsidP="00104C9A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39813B8F"/>
    <w:multiLevelType w:val="hybridMultilevel"/>
    <w:tmpl w:val="2B129626"/>
    <w:lvl w:ilvl="0" w:tplc="F67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64CF"/>
    <w:multiLevelType w:val="hybridMultilevel"/>
    <w:tmpl w:val="59822AE6"/>
    <w:lvl w:ilvl="0" w:tplc="F67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7ADA54D0"/>
    <w:multiLevelType w:val="hybridMultilevel"/>
    <w:tmpl w:val="047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80B38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89357B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75B58"/>
    <w:rsid w:val="00E86099"/>
    <w:rsid w:val="00F919D0"/>
    <w:rsid w:val="00FA52B6"/>
    <w:rsid w:val="00FC3403"/>
    <w:rsid w:val="00FD215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6000-BBE4-4503-B950-01E58595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56</cp:revision>
  <cp:lastPrinted>2018-01-29T13:52:00Z</cp:lastPrinted>
  <dcterms:created xsi:type="dcterms:W3CDTF">2018-11-21T07:44:00Z</dcterms:created>
  <dcterms:modified xsi:type="dcterms:W3CDTF">2019-12-26T11:42:00Z</dcterms:modified>
</cp:coreProperties>
</file>