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  <w:r w:rsidR="001B4545" w:rsidRPr="00A24ECE">
        <w:rPr>
          <w:b/>
          <w:sz w:val="20"/>
          <w:szCs w:val="20"/>
        </w:rPr>
        <w:t>7а57</w:t>
      </w:r>
      <w:r w:rsidR="00A24ECE" w:rsidRPr="00DF35AE">
        <w:rPr>
          <w:b/>
          <w:sz w:val="20"/>
          <w:szCs w:val="20"/>
        </w:rPr>
        <w:t>6</w:t>
      </w:r>
      <w:r w:rsidR="001B4545" w:rsidRPr="00A24ECE">
        <w:rPr>
          <w:b/>
          <w:sz w:val="20"/>
          <w:szCs w:val="20"/>
        </w:rPr>
        <w:t>-з1</w:t>
      </w:r>
    </w:p>
    <w:p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proofErr w:type="gramStart"/>
      <w:r w:rsidR="00E63C81" w:rsidRPr="00A24ECE">
        <w:rPr>
          <w:sz w:val="20"/>
          <w:szCs w:val="20"/>
        </w:rPr>
        <w:tab/>
        <w:t xml:space="preserve">  «</w:t>
      </w:r>
      <w:proofErr w:type="gramEnd"/>
      <w:r w:rsidR="00E63C81" w:rsidRPr="00A24ECE">
        <w:rPr>
          <w:sz w:val="20"/>
          <w:szCs w:val="20"/>
        </w:rPr>
        <w:t>___»_______________</w:t>
      </w:r>
      <w:r w:rsidRPr="00A24ECE">
        <w:rPr>
          <w:sz w:val="20"/>
          <w:szCs w:val="20"/>
        </w:rPr>
        <w:t>20</w:t>
      </w:r>
      <w:r w:rsidR="005B0979" w:rsidRPr="00A24ECE">
        <w:rPr>
          <w:sz w:val="20"/>
          <w:szCs w:val="20"/>
        </w:rPr>
        <w:t>20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A24ECE">
        <w:rPr>
          <w:sz w:val="20"/>
          <w:szCs w:val="20"/>
        </w:rPr>
        <w:t>ООО «</w:t>
      </w:r>
      <w:proofErr w:type="spellStart"/>
      <w:r w:rsidRPr="00A24ECE">
        <w:rPr>
          <w:sz w:val="20"/>
          <w:szCs w:val="20"/>
        </w:rPr>
        <w:t>Ассет</w:t>
      </w:r>
      <w:proofErr w:type="spellEnd"/>
      <w:r w:rsidRPr="00A24ECE">
        <w:rPr>
          <w:sz w:val="20"/>
          <w:szCs w:val="20"/>
        </w:rPr>
        <w:t xml:space="preserve"> Менеджмент»</w:t>
      </w:r>
      <w:r w:rsidR="00E03178" w:rsidRPr="00A24ECE">
        <w:rPr>
          <w:sz w:val="20"/>
          <w:szCs w:val="20"/>
        </w:rPr>
        <w:t>, действующее</w:t>
      </w:r>
      <w:r w:rsidRPr="00A24ECE">
        <w:rPr>
          <w:sz w:val="20"/>
          <w:szCs w:val="20"/>
        </w:rPr>
        <w:t xml:space="preserve"> по</w:t>
      </w:r>
      <w:r w:rsidR="000E35C8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договору №</w:t>
      </w:r>
      <w:r w:rsidR="00D60CCE" w:rsidRPr="00A24ECE">
        <w:rPr>
          <w:sz w:val="20"/>
          <w:szCs w:val="20"/>
        </w:rPr>
        <w:t xml:space="preserve"> </w:t>
      </w:r>
      <w:r w:rsidR="00100B36" w:rsidRPr="00A24ECE">
        <w:rPr>
          <w:sz w:val="20"/>
          <w:szCs w:val="20"/>
        </w:rPr>
        <w:t>7а</w:t>
      </w:r>
      <w:r w:rsidR="00CF492F" w:rsidRPr="00A24ECE">
        <w:rPr>
          <w:sz w:val="20"/>
          <w:szCs w:val="20"/>
        </w:rPr>
        <w:t>5</w:t>
      </w:r>
      <w:r w:rsidR="001B4545" w:rsidRPr="00A24ECE">
        <w:rPr>
          <w:sz w:val="20"/>
          <w:szCs w:val="20"/>
        </w:rPr>
        <w:t>7</w:t>
      </w:r>
      <w:r w:rsidR="00A24ECE" w:rsidRPr="00A24ECE">
        <w:rPr>
          <w:sz w:val="20"/>
          <w:szCs w:val="20"/>
        </w:rPr>
        <w:t>6</w:t>
      </w:r>
      <w:r w:rsidR="00EC5C6F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от</w:t>
      </w:r>
      <w:r w:rsidR="001327AA" w:rsidRPr="00A24ECE">
        <w:rPr>
          <w:sz w:val="20"/>
          <w:szCs w:val="20"/>
        </w:rPr>
        <w:t xml:space="preserve"> своего</w:t>
      </w:r>
      <w:r w:rsidRPr="00A24ECE">
        <w:rPr>
          <w:sz w:val="20"/>
          <w:szCs w:val="20"/>
        </w:rPr>
        <w:t xml:space="preserve"> и</w:t>
      </w:r>
      <w:r w:rsidR="001B57E0" w:rsidRPr="00A24ECE">
        <w:rPr>
          <w:sz w:val="20"/>
          <w:szCs w:val="20"/>
        </w:rPr>
        <w:t xml:space="preserve">мени, за счет и по поручению </w:t>
      </w:r>
      <w:r w:rsidR="00E002E6" w:rsidRPr="00A24ECE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A24ECE">
        <w:rPr>
          <w:rFonts w:eastAsia="Calibri"/>
          <w:bCs/>
          <w:sz w:val="20"/>
          <w:szCs w:val="20"/>
          <w:lang w:eastAsia="en-US"/>
        </w:rPr>
        <w:t>,</w:t>
      </w:r>
      <w:r w:rsidR="00100B36" w:rsidRPr="00A24ECE">
        <w:rPr>
          <w:rFonts w:eastAsia="Calibri"/>
          <w:bCs/>
          <w:lang w:eastAsia="en-US"/>
        </w:rPr>
        <w:t xml:space="preserve"> </w:t>
      </w:r>
      <w:r w:rsidRPr="00A24ECE">
        <w:rPr>
          <w:sz w:val="20"/>
          <w:szCs w:val="20"/>
        </w:rPr>
        <w:t>в лице генерального директора</w:t>
      </w:r>
      <w:r w:rsidR="006B2598" w:rsidRPr="00A24ECE">
        <w:rPr>
          <w:sz w:val="20"/>
          <w:szCs w:val="20"/>
        </w:rPr>
        <w:t xml:space="preserve"> </w:t>
      </w:r>
      <w:proofErr w:type="spellStart"/>
      <w:r w:rsidR="006B2598" w:rsidRPr="00A24ECE">
        <w:rPr>
          <w:sz w:val="20"/>
          <w:szCs w:val="20"/>
        </w:rPr>
        <w:t>Калемджиевой</w:t>
      </w:r>
      <w:proofErr w:type="spellEnd"/>
      <w:r w:rsidR="006B2598" w:rsidRPr="00A24ECE">
        <w:rPr>
          <w:sz w:val="20"/>
          <w:szCs w:val="20"/>
        </w:rPr>
        <w:t xml:space="preserve"> А.С</w:t>
      </w:r>
      <w:r w:rsidRPr="00A24ECE">
        <w:rPr>
          <w:sz w:val="20"/>
          <w:szCs w:val="20"/>
        </w:rPr>
        <w:t>, действующ</w:t>
      </w:r>
      <w:r w:rsidR="00185382" w:rsidRPr="00A24ECE">
        <w:rPr>
          <w:sz w:val="20"/>
          <w:szCs w:val="20"/>
        </w:rPr>
        <w:t>ей</w:t>
      </w:r>
      <w:r w:rsidRPr="00A24ECE">
        <w:rPr>
          <w:sz w:val="20"/>
          <w:szCs w:val="20"/>
        </w:rPr>
        <w:t xml:space="preserve"> на основании Устава, именуемое в дальнейше</w:t>
      </w:r>
      <w:r w:rsidR="003141DB" w:rsidRPr="00A24ECE">
        <w:rPr>
          <w:sz w:val="20"/>
          <w:szCs w:val="20"/>
        </w:rPr>
        <w:t xml:space="preserve">м Организатор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bookmarkStart w:id="0" w:name="_GoBack"/>
      <w:bookmarkEnd w:id="0"/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по продаже </w:t>
      </w:r>
      <w:r w:rsidR="005B0979">
        <w:rPr>
          <w:color w:val="000000"/>
          <w:sz w:val="20"/>
          <w:szCs w:val="20"/>
        </w:rPr>
        <w:t>имущества, находящегося в залоге у</w:t>
      </w:r>
      <w:r w:rsidR="00136A52">
        <w:rPr>
          <w:sz w:val="20"/>
          <w:szCs w:val="20"/>
        </w:rPr>
        <w:t xml:space="preserve">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 xml:space="preserve">1.2.   Задаток вносится в счет оплаты </w:t>
      </w:r>
      <w:r w:rsidR="0003493E">
        <w:rPr>
          <w:sz w:val="20"/>
          <w:szCs w:val="20"/>
        </w:rPr>
        <w:t>следующ</w:t>
      </w:r>
      <w:r w:rsidR="005B0979">
        <w:rPr>
          <w:sz w:val="20"/>
          <w:szCs w:val="20"/>
        </w:rPr>
        <w:t>его имущества:</w:t>
      </w:r>
    </w:p>
    <w:p w:rsidR="00A24ECE" w:rsidRPr="00A24ECE" w:rsidRDefault="00A24ECE" w:rsidP="00A24ECE">
      <w:pPr>
        <w:autoSpaceDE w:val="0"/>
        <w:autoSpaceDN w:val="0"/>
        <w:adjustRightInd w:val="0"/>
        <w:jc w:val="both"/>
        <w:rPr>
          <w:rStyle w:val="rvts48223"/>
          <w:rFonts w:ascii="Times New Roman" w:hAnsi="Times New Roman" w:cs="Times New Roman"/>
          <w:bCs w:val="0"/>
          <w:color w:val="auto"/>
        </w:rPr>
      </w:pPr>
      <w:r w:rsidRPr="00A24ECE">
        <w:rPr>
          <w:b/>
          <w:bCs/>
          <w:sz w:val="20"/>
          <w:szCs w:val="20"/>
        </w:rPr>
        <w:t xml:space="preserve">Нежилое помещение, </w:t>
      </w:r>
      <w:r w:rsidRPr="00A24ECE">
        <w:rPr>
          <w:sz w:val="20"/>
          <w:szCs w:val="20"/>
        </w:rPr>
        <w:t>общей площадью 72,1 (семьдесят два целых, одна десятая) кв. м, расположенное по адресу: Россия, Красноярский край, г. Зеленогорск, ул. Мира, д.3, пом.1, кадастровый номер 24:59:0303009:412, в соответствии с Кадастровым (техническим) паспортом, выданным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картографии, по состоянию на «20» марта 2014 года</w:t>
      </w:r>
    </w:p>
    <w:p w:rsidR="00A24ECE" w:rsidRPr="00A24ECE" w:rsidRDefault="00A24ECE" w:rsidP="00A24ECE">
      <w:pPr>
        <w:autoSpaceDE w:val="0"/>
        <w:autoSpaceDN w:val="0"/>
        <w:adjustRightInd w:val="0"/>
        <w:rPr>
          <w:bCs/>
          <w:sz w:val="20"/>
          <w:szCs w:val="20"/>
        </w:rPr>
      </w:pPr>
      <w:r w:rsidRPr="00A24ECE">
        <w:rPr>
          <w:rStyle w:val="rvts48223"/>
          <w:rFonts w:ascii="Times New Roman" w:hAnsi="Times New Roman" w:cs="Times New Roman"/>
          <w:bCs w:val="0"/>
          <w:color w:val="auto"/>
        </w:rPr>
        <w:t xml:space="preserve">Начальная цена Имущества: </w:t>
      </w:r>
      <w:r w:rsidRPr="00A24ECE">
        <w:rPr>
          <w:sz w:val="20"/>
          <w:szCs w:val="20"/>
        </w:rPr>
        <w:t xml:space="preserve">1 978 200,00 (Один миллион девятьсот семьдесят восемь тысяч двести) </w:t>
      </w:r>
      <w:r w:rsidRPr="00A24ECE">
        <w:rPr>
          <w:bCs/>
          <w:sz w:val="20"/>
          <w:szCs w:val="20"/>
        </w:rPr>
        <w:t>рублей (НДС не облагается).</w:t>
      </w:r>
    </w:p>
    <w:p w:rsidR="00A24ECE" w:rsidRPr="00A24ECE" w:rsidRDefault="00A24ECE" w:rsidP="00A24ECE">
      <w:pPr>
        <w:pStyle w:val="a9"/>
        <w:spacing w:after="0"/>
        <w:rPr>
          <w:b/>
          <w:sz w:val="20"/>
          <w:szCs w:val="20"/>
        </w:rPr>
      </w:pPr>
      <w:r w:rsidRPr="00A24ECE">
        <w:rPr>
          <w:b/>
          <w:sz w:val="20"/>
          <w:szCs w:val="20"/>
        </w:rPr>
        <w:t xml:space="preserve">Шаг повышения цены: </w:t>
      </w:r>
      <w:r w:rsidRPr="00A24ECE">
        <w:rPr>
          <w:sz w:val="20"/>
          <w:szCs w:val="20"/>
        </w:rPr>
        <w:t>19 782,00 (Девятнадцать тысяч семьсот восемьдесят два) рубля;</w:t>
      </w:r>
    </w:p>
    <w:p w:rsidR="00A24ECE" w:rsidRPr="00A24ECE" w:rsidRDefault="00A24ECE" w:rsidP="00A24ECE">
      <w:pPr>
        <w:pStyle w:val="rvps48222"/>
        <w:spacing w:after="0"/>
        <w:jc w:val="both"/>
        <w:rPr>
          <w:bCs/>
          <w:sz w:val="20"/>
          <w:szCs w:val="20"/>
        </w:rPr>
      </w:pPr>
      <w:r w:rsidRPr="00A24ECE">
        <w:rPr>
          <w:rStyle w:val="rvts48223"/>
          <w:rFonts w:ascii="Times New Roman" w:hAnsi="Times New Roman" w:cs="Times New Roman"/>
          <w:color w:val="auto"/>
        </w:rPr>
        <w:t>Размер задатка: </w:t>
      </w:r>
      <w:r w:rsidRPr="00A24ECE">
        <w:rPr>
          <w:sz w:val="20"/>
          <w:szCs w:val="20"/>
        </w:rPr>
        <w:t>98 910,00 (Девяносто восемь тысяч девятьсот десять) рублей (НДС не облагается)</w:t>
      </w:r>
      <w:r w:rsidRPr="00A24ECE">
        <w:rPr>
          <w:rStyle w:val="rvts48223"/>
          <w:rFonts w:ascii="Times New Roman" w:hAnsi="Times New Roman" w:cs="Times New Roman"/>
          <w:b w:val="0"/>
          <w:color w:val="auto"/>
        </w:rPr>
        <w:t>.</w:t>
      </w:r>
    </w:p>
    <w:p w:rsidR="00582108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В случае признания Претендента победителем аукциона по продаже имущества и подписания договора купли-продажи, задаток, внесенный Претендентом, перечисляется Организатором аукциона Продавцу в счет оплаты имущества, выставленного на аукцион.</w:t>
      </w: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>В случае если Претендент будет признан победителем аукциона и откажется от подписания протокола об итогах аукциона или договора купли-продажи имущества, задаток Претенденту не возвращается.</w:t>
      </w: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Претендент не допущен к участию в аукционе.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1.5.2.  Претендент не признан победителем аукциона.</w:t>
      </w:r>
    </w:p>
    <w:p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1.5.3.  Претендент в установленном порядке отозвал свою зарегистрированную заявку об участии в аукционе до окончания приема заявок.</w:t>
      </w:r>
    </w:p>
    <w:p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Аукцион признан несостоявшимся.</w:t>
      </w:r>
    </w:p>
    <w:p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>2.1.1. Внести задаток в размере</w:t>
      </w:r>
      <w:r w:rsidRPr="005B0979">
        <w:rPr>
          <w:rStyle w:val="rvts48223"/>
          <w:rFonts w:ascii="Times New Roman" w:hAnsi="Times New Roman" w:cs="Times New Roman"/>
          <w:color w:val="000000"/>
        </w:rPr>
        <w:t>: </w:t>
      </w:r>
      <w:r w:rsidR="00A24ECE" w:rsidRPr="00A24ECE">
        <w:rPr>
          <w:sz w:val="20"/>
          <w:szCs w:val="20"/>
        </w:rPr>
        <w:t>98 910,00 (Девяносто восемь тысяч девятьсот десять)</w:t>
      </w:r>
      <w:r w:rsidRPr="005B0979">
        <w:rPr>
          <w:sz w:val="20"/>
          <w:szCs w:val="20"/>
        </w:rPr>
        <w:t xml:space="preserve"> рублей </w:t>
      </w:r>
      <w:r w:rsidRPr="005B0979">
        <w:rPr>
          <w:bCs/>
          <w:color w:val="000000"/>
          <w:sz w:val="20"/>
          <w:szCs w:val="20"/>
        </w:rPr>
        <w:t xml:space="preserve">(НДС не облагается) </w:t>
      </w:r>
      <w:r w:rsidRPr="005B0979">
        <w:rPr>
          <w:sz w:val="20"/>
          <w:szCs w:val="20"/>
        </w:rPr>
        <w:t xml:space="preserve">на расчетный счет Организатора аукциона в срок не позднее </w:t>
      </w:r>
      <w:r w:rsidRPr="005B0979">
        <w:rPr>
          <w:rStyle w:val="rvts48220"/>
          <w:rFonts w:ascii="Times New Roman" w:hAnsi="Times New Roman" w:cs="Times New Roman"/>
          <w:b/>
        </w:rPr>
        <w:t>27 февраля 2020г.</w:t>
      </w:r>
    </w:p>
    <w:p w:rsidR="005B0979" w:rsidRPr="005B0979" w:rsidRDefault="005B0979" w:rsidP="005B0979">
      <w:pPr>
        <w:pStyle w:val="a9"/>
        <w:spacing w:after="0"/>
        <w:rPr>
          <w:bCs/>
        </w:rPr>
      </w:pPr>
    </w:p>
    <w:p w:rsidR="005B0979" w:rsidRDefault="005B0979" w:rsidP="005B0979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5B0979">
        <w:rPr>
          <w:b/>
          <w:bCs/>
          <w:color w:val="000000"/>
          <w:sz w:val="20"/>
          <w:szCs w:val="20"/>
        </w:rPr>
        <w:t xml:space="preserve">Банковские реквизиты Организатора аукциона: </w:t>
      </w:r>
      <w:r w:rsidRPr="005B0979">
        <w:rPr>
          <w:b/>
          <w:sz w:val="20"/>
          <w:szCs w:val="20"/>
        </w:rPr>
        <w:t>р/с 40702810420010004447 АО ЮНИКРЕДИТ БАНК, г.</w:t>
      </w:r>
      <w:r>
        <w:rPr>
          <w:b/>
          <w:sz w:val="20"/>
          <w:szCs w:val="20"/>
        </w:rPr>
        <w:t xml:space="preserve">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2.1.2. Представить Организатору аукциона платежное поручение с отметкой банка об исполнении, подтверждающее внесение установленной суммы задатка на расчетный счет Организатора аукциона.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:rsidR="005B0979" w:rsidRDefault="005B0979" w:rsidP="005B0979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>Организатора аукциона</w:t>
      </w: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3.1.1. Перечислить Продавцу задаток, внесенный Претендентом, в счет оплаты приобретаемого имущества, в случае признания Претендента победителем аукциона.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3.1.2. Возвратить Претенденту задаток путем перечисления на расчетный счет Претендента в течение 5 (Пяти) банковских дней в случаях, указанных в п.1.5. настоящего Договора.</w:t>
      </w: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:rsidR="005B0979" w:rsidRDefault="005B0979" w:rsidP="005B0979">
      <w:pPr>
        <w:tabs>
          <w:tab w:val="left" w:pos="284"/>
        </w:tabs>
        <w:rPr>
          <w:b/>
          <w:bCs/>
          <w:sz w:val="20"/>
          <w:szCs w:val="20"/>
        </w:rPr>
      </w:pP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Настоящий Договор вступает в силу с момента его подписания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p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A0A75" w:rsidRDefault="000A3CDF" w:rsidP="000A3CDF">
            <w:pPr>
              <w:rPr>
                <w:sz w:val="20"/>
                <w:szCs w:val="20"/>
              </w:rPr>
            </w:pPr>
            <w:r w:rsidRPr="00EA0A75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70E74" w:rsidRPr="00EA0A75">
              <w:rPr>
                <w:b/>
                <w:bCs/>
                <w:sz w:val="20"/>
                <w:szCs w:val="20"/>
              </w:rPr>
              <w:t>торгов</w:t>
            </w:r>
            <w:r w:rsidRPr="00EA0A75">
              <w:rPr>
                <w:b/>
                <w:bCs/>
                <w:sz w:val="20"/>
                <w:szCs w:val="20"/>
              </w:rPr>
              <w:t>:</w:t>
            </w:r>
          </w:p>
          <w:p w:rsidR="00994BA7" w:rsidRPr="00EA0A75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A0A75">
              <w:rPr>
                <w:b/>
                <w:sz w:val="20"/>
                <w:szCs w:val="20"/>
              </w:rPr>
              <w:t>ООО «</w:t>
            </w:r>
            <w:proofErr w:type="spellStart"/>
            <w:r w:rsidRPr="00EA0A75">
              <w:rPr>
                <w:b/>
                <w:sz w:val="20"/>
                <w:szCs w:val="20"/>
              </w:rPr>
              <w:t>Ассет</w:t>
            </w:r>
            <w:proofErr w:type="spellEnd"/>
            <w:r w:rsidRPr="00EA0A75">
              <w:rPr>
                <w:b/>
                <w:sz w:val="20"/>
                <w:szCs w:val="20"/>
              </w:rPr>
              <w:t xml:space="preserve"> Менеджмент»</w:t>
            </w:r>
          </w:p>
          <w:p w:rsidR="00100B36" w:rsidRPr="00EA0A75" w:rsidRDefault="00100B36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Адрес: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119048, г. Москва, ул. Усачева, д. 22, этаж 2, пом.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val="en-US" w:eastAsia="en-US"/>
              </w:rPr>
              <w:t>I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>, ком. 9</w:t>
            </w:r>
          </w:p>
          <w:p w:rsidR="00C91929" w:rsidRPr="00EA0A75" w:rsidRDefault="00C91929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р/с 40702810420010004447 </w:t>
            </w:r>
          </w:p>
          <w:p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ИНН 7737045060, </w:t>
            </w:r>
          </w:p>
          <w:p w:rsidR="00100B36" w:rsidRPr="00EA0A75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к/с 30101810300000000545, </w:t>
            </w:r>
            <w:r w:rsidRPr="00EA0A75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EA0A75">
              <w:rPr>
                <w:sz w:val="20"/>
                <w:szCs w:val="20"/>
              </w:rPr>
              <w:t>044525545</w:t>
            </w:r>
          </w:p>
          <w:p w:rsidR="000A3CDF" w:rsidRPr="00EA0A75" w:rsidRDefault="00185382" w:rsidP="00100B36">
            <w:pPr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>Тел.</w:t>
            </w:r>
            <w:r w:rsidR="00100B36" w:rsidRPr="00EA0A75">
              <w:rPr>
                <w:sz w:val="20"/>
                <w:szCs w:val="20"/>
              </w:rPr>
              <w:t xml:space="preserve">: </w:t>
            </w:r>
            <w:r w:rsidR="00CF3BAB" w:rsidRPr="00EA0A75">
              <w:rPr>
                <w:sz w:val="20"/>
                <w:szCs w:val="20"/>
              </w:rPr>
              <w:t>8 (495) 204-</w:t>
            </w:r>
            <w:r w:rsidR="00CF3BAB" w:rsidRPr="00EA0A75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EC46DD" w:rsidRDefault="00EC46DD" w:rsidP="000A3CDF">
            <w:pPr>
              <w:rPr>
                <w:sz w:val="20"/>
                <w:szCs w:val="20"/>
              </w:rPr>
            </w:pPr>
          </w:p>
          <w:p w:rsidR="000A3CDF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:rsidR="00EC46DD" w:rsidRDefault="00EC46DD" w:rsidP="000A3CDF">
            <w:pPr>
              <w:rPr>
                <w:sz w:val="20"/>
                <w:szCs w:val="20"/>
              </w:rPr>
            </w:pPr>
          </w:p>
          <w:p w:rsidR="00EC46DD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:rsidR="00EC46DD" w:rsidRDefault="00EC46DD" w:rsidP="000A3CDF">
            <w:pPr>
              <w:rPr>
                <w:sz w:val="20"/>
                <w:szCs w:val="20"/>
              </w:rPr>
            </w:pPr>
          </w:p>
          <w:p w:rsidR="00EC46DD" w:rsidRDefault="00EC46DD" w:rsidP="000A3CDF">
            <w:pPr>
              <w:rPr>
                <w:sz w:val="20"/>
                <w:szCs w:val="20"/>
              </w:rPr>
            </w:pPr>
          </w:p>
          <w:p w:rsidR="00EC46DD" w:rsidRPr="00EB6A44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540E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540E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24C4A"/>
    <w:rsid w:val="00E3005F"/>
    <w:rsid w:val="00E459BA"/>
    <w:rsid w:val="00E63C81"/>
    <w:rsid w:val="00E85515"/>
    <w:rsid w:val="00EA0A7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31</cp:revision>
  <cp:lastPrinted>2019-10-23T14:18:00Z</cp:lastPrinted>
  <dcterms:created xsi:type="dcterms:W3CDTF">2019-03-07T12:38:00Z</dcterms:created>
  <dcterms:modified xsi:type="dcterms:W3CDTF">2020-02-14T09:08:00Z</dcterms:modified>
</cp:coreProperties>
</file>