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68F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598-АС/3</w:t>
      </w:r>
      <w:r>
        <w:rPr>
          <w:sz w:val="28"/>
          <w:szCs w:val="28"/>
        </w:rPr>
        <w:t xml:space="preserve"> </w:t>
      </w:r>
    </w:p>
    <w:p w:rsidR="00000000" w:rsidRDefault="000E68FC" w:rsidP="00DD1F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0E68F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"02" апреля 2020 г.</w:t>
      </w:r>
      <w:r>
        <w:rPr>
          <w:sz w:val="28"/>
          <w:szCs w:val="28"/>
        </w:rPr>
        <w:t xml:space="preserve"> </w:t>
      </w:r>
    </w:p>
    <w:p w:rsidR="00000000" w:rsidRDefault="000E68F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0E68F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0E68F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0E68F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0E68F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 xml:space="preserve">цене признается участник торгов, предложивший максимальную цену за имущество, выставленное на торги. </w:t>
      </w:r>
    </w:p>
    <w:p w:rsidR="00000000" w:rsidRDefault="000E68F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trade.nistp.ru (ЭТП АО "НИС") </w:t>
      </w:r>
    </w:p>
    <w:p w:rsidR="00000000" w:rsidRDefault="000E68FC" w:rsidP="00DD1F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"Наш Красноярский край" от "07" февраля 2020 г</w:t>
      </w:r>
      <w:r>
        <w:rPr>
          <w:sz w:val="28"/>
          <w:szCs w:val="28"/>
        </w:rPr>
        <w:t>.</w:t>
      </w:r>
    </w:p>
    <w:p w:rsidR="00DD1F55" w:rsidRDefault="00DD1F55" w:rsidP="00DD1F55">
      <w:pPr>
        <w:rPr>
          <w:rFonts w:eastAsia="Times New Roman"/>
          <w:b/>
          <w:bCs/>
          <w:sz w:val="28"/>
          <w:szCs w:val="28"/>
        </w:rPr>
      </w:pPr>
    </w:p>
    <w:p w:rsidR="00DD1F55" w:rsidRPr="00DD1F55" w:rsidRDefault="00DD1F55" w:rsidP="00DD1F55">
      <w:pPr>
        <w:rPr>
          <w:rFonts w:eastAsia="Times New Roman"/>
          <w:b/>
          <w:bCs/>
          <w:sz w:val="28"/>
          <w:szCs w:val="28"/>
        </w:rPr>
      </w:pPr>
      <w:r w:rsidRPr="00DD1F55">
        <w:rPr>
          <w:rFonts w:eastAsia="Times New Roman"/>
          <w:b/>
          <w:bCs/>
          <w:sz w:val="28"/>
          <w:szCs w:val="28"/>
        </w:rPr>
        <w:t xml:space="preserve">Лот № </w:t>
      </w:r>
      <w:r w:rsidRPr="00DD1F55">
        <w:rPr>
          <w:rFonts w:eastAsia="Times New Roman"/>
          <w:b/>
          <w:bCs/>
          <w:i/>
          <w:iCs/>
          <w:sz w:val="28"/>
          <w:szCs w:val="28"/>
        </w:rPr>
        <w:t>3</w:t>
      </w:r>
      <w:r w:rsidRPr="00DD1F55">
        <w:rPr>
          <w:rFonts w:eastAsia="Times New Roman"/>
          <w:b/>
          <w:bCs/>
          <w:sz w:val="28"/>
          <w:szCs w:val="28"/>
        </w:rPr>
        <w:t>.</w:t>
      </w:r>
    </w:p>
    <w:p w:rsidR="00DD1F55" w:rsidRDefault="00DD1F55" w:rsidP="00DD1F55">
      <w:pPr>
        <w:rPr>
          <w:rFonts w:eastAsia="Times New Roman"/>
          <w:b/>
          <w:bCs/>
          <w:i/>
          <w:iCs/>
          <w:sz w:val="28"/>
          <w:szCs w:val="28"/>
        </w:rPr>
      </w:pPr>
      <w:r w:rsidRPr="00DD1F55">
        <w:rPr>
          <w:rFonts w:eastAsia="Times New Roman"/>
          <w:sz w:val="28"/>
          <w:szCs w:val="28"/>
          <w:u w:val="single"/>
        </w:rPr>
        <w:t>Предмет торгов</w:t>
      </w:r>
      <w:r w:rsidRPr="00DD1F55">
        <w:rPr>
          <w:rFonts w:eastAsia="Times New Roman"/>
          <w:sz w:val="28"/>
          <w:szCs w:val="28"/>
        </w:rPr>
        <w:t xml:space="preserve">: </w:t>
      </w:r>
      <w:r w:rsidRPr="00DD1F55">
        <w:rPr>
          <w:rFonts w:eastAsia="Times New Roman"/>
          <w:b/>
          <w:bCs/>
          <w:i/>
          <w:iCs/>
          <w:sz w:val="28"/>
          <w:szCs w:val="28"/>
        </w:rPr>
        <w:t>Оборудован</w:t>
      </w:r>
      <w:r w:rsidR="000E68FC">
        <w:rPr>
          <w:rFonts w:eastAsia="Times New Roman"/>
          <w:b/>
          <w:bCs/>
          <w:i/>
          <w:iCs/>
          <w:sz w:val="28"/>
          <w:szCs w:val="28"/>
        </w:rPr>
        <w:t>ие, принадлежащее ООО «Транс-М»:</w:t>
      </w:r>
      <w:bookmarkStart w:id="0" w:name="_GoBack"/>
      <w:bookmarkEnd w:id="0"/>
    </w:p>
    <w:p w:rsidR="00DD1F55" w:rsidRDefault="00DD1F55" w:rsidP="00DD1F55">
      <w:pPr>
        <w:rPr>
          <w:rFonts w:eastAsia="Times New Roman"/>
          <w:b/>
          <w:bCs/>
          <w:i/>
          <w:iCs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58"/>
      </w:tblGrid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  <w:lang w:val="en-US"/>
              </w:rPr>
              <w:t>N</w:t>
            </w: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п/п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Автоматический станок для заточки пил ТУПА-8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Заточной станок для ленточных пил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Vollmer</w:t>
            </w:r>
            <w:proofErr w:type="spellEnd"/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Заточной станок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Рондомат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168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Заточной станок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Рондомат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931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Калевочно-строгальный станок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Унимат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22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Комплекс торцовочный круглопильный с лент. подачей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Компрессор винтовой серии ЕКО-75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Котел водяной «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Кольбах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>»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Котельная установка «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Кольбах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>»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Кран КС-5363 А пневмоколесный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КТП №86а с трансформатором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КТП №8а с трансформатором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КТП-ТВ-100 с трансформатором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Ленточнопильный станок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Canali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с механизацией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Ленточнопильный станок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Premultini</w:t>
            </w:r>
            <w:proofErr w:type="spellEnd"/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Линия лесопиления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Линия сращивания древесины на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зубчато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-клин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минишип</w:t>
            </w:r>
            <w:proofErr w:type="spellEnd"/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Машина для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стелитирования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Isell</w:t>
            </w:r>
            <w:proofErr w:type="spellEnd"/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19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Машина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рубительная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МР2-20ГН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Многопильный станок FR-12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Окорочная линия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Погрузчик СКИП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Подстанция КТП 630/10/0,4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Пресс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Orma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Massiv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Press</w:t>
            </w:r>
            <w:proofErr w:type="spellEnd"/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Пункт распределения ПР-24Г 820764УЗ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Пункт распределения ПР-24Г 820764УЗ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Разобщитель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бревен РБ - 2000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Распределительное устройство ШНВ-2000-ШНП-5630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29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Распределительное устройство ШНВ-2000-ШНП-5630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Рольганг перед многопильным станком WD-12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Рубительная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машина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Springer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(1200)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РЦ №10кв КСО-3бб и КТП с трансформатором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Сортировочная линия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1К-62 (токарно-фрезерный)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4-х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стор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>. строгальный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вальцовачный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Volmer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werke</w:t>
            </w:r>
            <w:proofErr w:type="spellEnd"/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горизонтальный строгальный 7м75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деревообраб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.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рубительный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ДР-3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39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для продольного распиливания ЦДК-5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для торцевого профилирования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заточный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Volmer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werk</w:t>
            </w:r>
            <w:proofErr w:type="spellEnd"/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заточный копировальный ЛШ-71,085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заточный Т4ПА-7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калевочно-строгальный НР-250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консольно-фрезерный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многопильный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двухвальный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марки FR12 90/1/1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обрезной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Esterer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DK 90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обрезной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Esterer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DK 90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49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плющильный ПХВ-9(Э)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Станок сверлильный 2Н135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торцовочный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Paul</w:t>
            </w:r>
            <w:proofErr w:type="spellEnd"/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Станок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ТчБТ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полуавтомат для заточки диск-х пил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Станция компрессорная стационарная ЗИФ-СВЭ-6/0,7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Станция по обрезанию п/м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Строгально-калевочный станок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Строгально-калевочный станок УНИМАТ-23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Компрессорная станция в составе: компрессор винтовой, сепаратор циклонный, осушитель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Сушильная камера ZLMS-5*1.12-4-F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59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Сушильная камера ZLMS-5*1.20-3,1,20-13.12-4-F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Сушильная камера ZLMS-5*1.20-3,1,20-13.12-4-F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Сушильная камера ZLMS-5*1.20-3,1,20-13.12-4-F №6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Сушильная камера ZLMS-5*1.20-х13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Сушильная камера ZLMS-5*1.20-х3х1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Токарно-винторезный станок 16К20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Токарно-винторезный станок 11М63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Токарный станок по металлу 1А62Г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Торцовка 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Транспортер роликовый к Унимат-22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69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Транспортер ТС-83-3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Трансформатор ТМ/630/10/0,4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Упаковочная машина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Спирор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ПР-400 км/h 5871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Упаковочный аппарат SPIROR 400 НР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Установка торцевания пакетов пиломатериалов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Фрезерный станок Т130 SCM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Шкаф высоковольтный ШВВ-2-10с ВНП-М1-10/630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Шлифовальная машинка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Gebr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 xml:space="preserve"> ЕСО 950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Щеточная шлиф. машинка ВМ 630 ВВV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Лесопильная рама с качающейся рамкой (б/у) ОРTIМАТ GHZ.76 SBL</w:t>
            </w:r>
          </w:p>
        </w:tc>
      </w:tr>
      <w:tr w:rsidR="00DD1F55" w:rsidRPr="00DD1F55" w:rsidTr="00DD1F55">
        <w:trPr>
          <w:trHeight w:val="2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>79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55" w:rsidRPr="00DD1F55" w:rsidRDefault="00DD1F55" w:rsidP="008022E7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</w:rPr>
            </w:pPr>
            <w:r w:rsidRPr="00DD1F55">
              <w:rPr>
                <w:rFonts w:eastAsia="Times New Roman"/>
                <w:b/>
                <w:bCs/>
                <w:i/>
                <w:iCs/>
              </w:rPr>
              <w:t xml:space="preserve">Окорочный станок (б/у) </w:t>
            </w:r>
            <w:proofErr w:type="spellStart"/>
            <w:r w:rsidRPr="00DD1F55">
              <w:rPr>
                <w:rFonts w:eastAsia="Times New Roman"/>
                <w:b/>
                <w:bCs/>
                <w:i/>
                <w:iCs/>
              </w:rPr>
              <w:t>ValonKone</w:t>
            </w:r>
            <w:proofErr w:type="spellEnd"/>
            <w:r w:rsidRPr="00DD1F55">
              <w:rPr>
                <w:rFonts w:eastAsia="Times New Roman"/>
                <w:b/>
                <w:bCs/>
                <w:i/>
                <w:iCs/>
              </w:rPr>
              <w:t>, Модель VK 26SMX</w:t>
            </w:r>
          </w:p>
        </w:tc>
      </w:tr>
    </w:tbl>
    <w:p w:rsidR="00DD1F55" w:rsidRDefault="00DD1F55" w:rsidP="00DD1F55">
      <w:pPr>
        <w:rPr>
          <w:rFonts w:eastAsia="Times New Roman"/>
          <w:b/>
          <w:bCs/>
          <w:i/>
          <w:iCs/>
          <w:sz w:val="28"/>
          <w:szCs w:val="28"/>
        </w:rPr>
      </w:pPr>
      <w:r w:rsidRPr="00DD1F55">
        <w:rPr>
          <w:rFonts w:eastAsia="Times New Roman"/>
          <w:b/>
          <w:bCs/>
          <w:i/>
          <w:iCs/>
          <w:sz w:val="28"/>
          <w:szCs w:val="28"/>
        </w:rPr>
        <w:t>Имущество реализуется единым лотом.</w:t>
      </w:r>
    </w:p>
    <w:p w:rsidR="00000000" w:rsidRPr="00DD1F55" w:rsidRDefault="000E68FC" w:rsidP="00DD1F55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DD1F55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58263714.00 </w:t>
      </w:r>
      <w:r>
        <w:rPr>
          <w:sz w:val="28"/>
          <w:szCs w:val="28"/>
        </w:rPr>
        <w:t>рублей (в том числе НДС).</w:t>
      </w:r>
    </w:p>
    <w:p w:rsidR="00DD1F55" w:rsidRDefault="000E68FC" w:rsidP="00DD1F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</w:t>
      </w:r>
      <w:r>
        <w:rPr>
          <w:sz w:val="28"/>
          <w:szCs w:val="28"/>
        </w:rPr>
        <w:t xml:space="preserve">олом о допуске к участию в торгах № 598-АС/3 от "30" марта 2020 </w:t>
      </w:r>
      <w:r w:rsidR="00DD1F55">
        <w:rPr>
          <w:sz w:val="28"/>
          <w:szCs w:val="28"/>
        </w:rPr>
        <w:t xml:space="preserve">г.,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участие в торгах не было</w:t>
      </w:r>
      <w:r w:rsidR="00DD1F55">
        <w:rPr>
          <w:sz w:val="28"/>
          <w:szCs w:val="28"/>
        </w:rPr>
        <w:t xml:space="preserve"> подано ни одной заявки и не было</w:t>
      </w:r>
      <w:r>
        <w:rPr>
          <w:sz w:val="28"/>
          <w:szCs w:val="28"/>
        </w:rPr>
        <w:t xml:space="preserve"> допущено ни одного участника, организатором торгов принято решение о призн</w:t>
      </w:r>
      <w:r>
        <w:rPr>
          <w:sz w:val="28"/>
          <w:szCs w:val="28"/>
        </w:rPr>
        <w:t>ании торгов несостоявшимися.</w:t>
      </w:r>
    </w:p>
    <w:p w:rsidR="00000000" w:rsidRDefault="000E68FC" w:rsidP="00DD1F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DD1F55" w:rsidRDefault="00DD1F55" w:rsidP="00DD1F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DD1F55" w:rsidRPr="00DD1F55" w:rsidRDefault="000E68FC">
      <w:pPr>
        <w:pStyle w:val="a3"/>
        <w:rPr>
          <w:b/>
          <w:bCs/>
          <w:i/>
          <w:i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ОБЩЕСТВО С ОГРАНИЧЕННОЙ ОТВЕТСТВЕННОСТЬЮ "АССЕТ МЕНЕДЖМЕНТ"</w:t>
      </w:r>
    </w:p>
    <w:p w:rsidR="00000000" w:rsidRDefault="000E68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DD1F55">
        <w:rPr>
          <w:sz w:val="28"/>
          <w:szCs w:val="28"/>
        </w:rPr>
        <w:t xml:space="preserve">А.С. </w:t>
      </w:r>
      <w:proofErr w:type="spellStart"/>
      <w:r w:rsidR="00DD1F55">
        <w:rPr>
          <w:sz w:val="28"/>
          <w:szCs w:val="28"/>
        </w:rPr>
        <w:t>Калемджиева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1F55"/>
    <w:rsid w:val="000E68FC"/>
    <w:rsid w:val="00D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20DA-0DE9-4E26-8F77-99B87C10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3</cp:revision>
  <dcterms:created xsi:type="dcterms:W3CDTF">2020-04-02T08:16:00Z</dcterms:created>
  <dcterms:modified xsi:type="dcterms:W3CDTF">2020-04-02T08:17:00Z</dcterms:modified>
</cp:coreProperties>
</file>