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DE" w:rsidRDefault="006E7AC5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622-АП/1</w:t>
      </w:r>
      <w:r>
        <w:t xml:space="preserve"> </w:t>
      </w:r>
    </w:p>
    <w:p w:rsidR="001934DE" w:rsidRDefault="006E7AC5">
      <w:pPr>
        <w:pStyle w:val="a3"/>
        <w:jc w:val="center"/>
      </w:pPr>
      <w:r>
        <w:t>О РЕЗУЛЬТАТАХ ТОРГОВ В ФОРМЕ АУКЦИОНА С ПОВЫШЕНИЕМ ЦЕНЫ</w:t>
      </w:r>
    </w:p>
    <w:p w:rsidR="001934DE" w:rsidRDefault="006E7AC5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"23" апреля 2020</w:t>
      </w:r>
      <w:r>
        <w:t xml:space="preserve"> </w:t>
      </w:r>
    </w:p>
    <w:p w:rsidR="001934DE" w:rsidRDefault="006E7AC5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:rsidR="001934DE" w:rsidRDefault="006E7AC5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"АССЕТ МЕНЕДЖМЕНТ" </w:t>
      </w:r>
    </w:p>
    <w:p w:rsidR="001934DE" w:rsidRDefault="006E7AC5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ПАО Сбербанк </w:t>
      </w:r>
    </w:p>
    <w:p w:rsidR="001934DE" w:rsidRDefault="006E7AC5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:rsidR="001934DE" w:rsidRDefault="006E7AC5">
      <w:pPr>
        <w:pStyle w:val="a3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 xml:space="preserve"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</w:t>
      </w:r>
    </w:p>
    <w:p w:rsidR="001934DE" w:rsidRDefault="006E7AC5">
      <w:pPr>
        <w:pStyle w:val="a3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5"/>
          <w:b/>
          <w:bCs/>
        </w:rPr>
        <w:t xml:space="preserve">Электронная торговая площадка АО «НИС» - http://trade.nistp.ru/ </w:t>
      </w:r>
    </w:p>
    <w:p w:rsidR="001934DE" w:rsidRDefault="006E7AC5">
      <w:pPr>
        <w:pStyle w:val="a3"/>
      </w:pPr>
      <w:r>
        <w:t>Сообщение о проведении торгов опубликовано в "Экономика и Жизнь" от "25" марта 2020 г.</w:t>
      </w:r>
    </w:p>
    <w:p w:rsidR="001934DE" w:rsidRDefault="006E7AC5">
      <w:pPr>
        <w:pStyle w:val="a3"/>
      </w:pPr>
      <w:r>
        <w:rPr>
          <w:rStyle w:val="a4"/>
        </w:rPr>
        <w:t xml:space="preserve">Лот № </w:t>
      </w:r>
      <w:proofErr w:type="gramStart"/>
      <w:r>
        <w:rPr>
          <w:rStyle w:val="a5"/>
          <w:b/>
          <w:bCs/>
        </w:rPr>
        <w:t xml:space="preserve">1 </w:t>
      </w:r>
      <w:r>
        <w:rPr>
          <w:rStyle w:val="a4"/>
        </w:rPr>
        <w:t>.</w:t>
      </w:r>
      <w:proofErr w:type="gramEnd"/>
    </w:p>
    <w:p w:rsidR="001934DE" w:rsidRDefault="006E7AC5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Нежилое здание общей площадью </w:t>
      </w:r>
      <w:proofErr w:type="gramStart"/>
      <w:r>
        <w:rPr>
          <w:rStyle w:val="a4"/>
          <w:i/>
          <w:iCs/>
        </w:rPr>
        <w:t>3945,1кв.м.</w:t>
      </w:r>
      <w:proofErr w:type="gramEnd"/>
      <w:r>
        <w:rPr>
          <w:rStyle w:val="a4"/>
          <w:i/>
          <w:iCs/>
        </w:rPr>
        <w:t xml:space="preserve">; Земельный участок с площадью 5165 </w:t>
      </w:r>
      <w:proofErr w:type="spellStart"/>
      <w:r>
        <w:rPr>
          <w:rStyle w:val="a4"/>
          <w:i/>
          <w:iCs/>
        </w:rPr>
        <w:t>кв.м</w:t>
      </w:r>
      <w:proofErr w:type="spellEnd"/>
      <w:r>
        <w:rPr>
          <w:rStyle w:val="a4"/>
          <w:i/>
          <w:iCs/>
        </w:rPr>
        <w:t xml:space="preserve">. </w:t>
      </w:r>
    </w:p>
    <w:p w:rsidR="00B52AA4" w:rsidRDefault="006E7AC5" w:rsidP="00B52AA4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1) Объект недвижимости – нежилое здание: назначение: нежилое, 3-этажное, в том числе подземных -1, общей площадью 3945,1 (Три тысячи девятьсот сорок пять целых одна десятая)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 расположенное по адресу: Красноярский край, г. Красноярск, ул. Телевизорная, зд.1, строение 3, с кадастровым номером 24:50:0100234:533, с внутренними инженерными сетями здания, а именно: • Система </w:t>
      </w:r>
      <w:proofErr w:type="spellStart"/>
      <w:r>
        <w:rPr>
          <w:rStyle w:val="a5"/>
          <w:b/>
          <w:bCs/>
        </w:rPr>
        <w:t>электроснабжени</w:t>
      </w:r>
      <w:proofErr w:type="spellEnd"/>
      <w:r>
        <w:rPr>
          <w:rStyle w:val="a5"/>
          <w:b/>
          <w:bCs/>
        </w:rPr>
        <w:t xml:space="preserve">, обеспечивающая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24:50:0100234:54; • Система водоснабжения и водоотведения, обеспечивающая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24:50:0100234:54; • Система теплоснабжения, обеспечивающая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24:50:0100234:54; • Система вентиляции и кондиционирования, обеспечивающая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</w:t>
      </w:r>
      <w:r>
        <w:rPr>
          <w:rStyle w:val="a5"/>
          <w:b/>
          <w:bCs/>
        </w:rPr>
        <w:lastRenderedPageBreak/>
        <w:t xml:space="preserve">24:50:0100234:54; • Слаботочные инженерные системы, обеспечивающие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24:50:0100234:54; • Инженерное обеспечение здания - Лифт ГВ-3005. </w:t>
      </w:r>
    </w:p>
    <w:p w:rsidR="001934DE" w:rsidRDefault="006E7AC5" w:rsidP="00B52AA4">
      <w:pPr>
        <w:pStyle w:val="a3"/>
        <w:jc w:val="both"/>
      </w:pPr>
      <w:r>
        <w:rPr>
          <w:rStyle w:val="a5"/>
          <w:b/>
          <w:bCs/>
        </w:rPr>
        <w:t xml:space="preserve">2) Земельный участок с площадью 5165 (Пять тысяч сто шестьдесят пять)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катег</w:t>
      </w:r>
      <w:bookmarkStart w:id="0" w:name="_GoBack"/>
      <w:bookmarkEnd w:id="0"/>
      <w:r>
        <w:rPr>
          <w:rStyle w:val="a5"/>
          <w:b/>
          <w:bCs/>
        </w:rPr>
        <w:t xml:space="preserve">ория земель: земли населенных пунктов, разрешенное использование: в целях эксплуатации нежилого здания, кадастровый номер 24:50:0100234:54, находящийся по адресу (имеющий адресные ориентиры): установлено относительно ориентира, расположенного в границах участка. Ориентир нежилое здание. Почтовый адрес ориентира: Красноярский край, г. Красноярск, Октябрьский район, ул. Телевизорная,1, строение 3. </w:t>
      </w:r>
    </w:p>
    <w:p w:rsidR="001934DE" w:rsidRDefault="006E7AC5">
      <w:pPr>
        <w:pStyle w:val="a3"/>
      </w:pPr>
      <w:r>
        <w:rPr>
          <w:u w:val="single"/>
        </w:rPr>
        <w:t xml:space="preserve">Начальная цена </w:t>
      </w:r>
      <w:proofErr w:type="gramStart"/>
      <w:r>
        <w:rPr>
          <w:u w:val="single"/>
        </w:rPr>
        <w:t>лота</w:t>
      </w:r>
      <w:r>
        <w:rPr>
          <w:rStyle w:val="a4"/>
          <w:i/>
          <w:iCs/>
        </w:rPr>
        <w:t>:  48500000.00</w:t>
      </w:r>
      <w:proofErr w:type="gramEnd"/>
      <w:r>
        <w:rPr>
          <w:rStyle w:val="a4"/>
          <w:i/>
          <w:iCs/>
        </w:rPr>
        <w:t xml:space="preserve"> </w:t>
      </w:r>
      <w:r>
        <w:t>рублей (в том числе НДС).</w:t>
      </w:r>
    </w:p>
    <w:p w:rsidR="001934DE" w:rsidRDefault="006E7AC5">
      <w:pPr>
        <w:pStyle w:val="a3"/>
      </w:pPr>
      <w:r>
        <w:t>В соответствии с протоколом о допуске к участию в торгах № 622-АП/1 от "23" апреля 2020 участниками торгов являются следующие лица (далее – Участники торгов):</w:t>
      </w:r>
    </w:p>
    <w:p w:rsidR="001934DE" w:rsidRDefault="006E7AC5">
      <w:pPr>
        <w:pStyle w:val="a3"/>
      </w:pPr>
      <w:r>
        <w:t>В связи с тем, что на участие в торгах не было допущено ни одного участника, организатором торгов принято решение о признании торгов несостоявшимися.</w:t>
      </w:r>
    </w:p>
    <w:p w:rsidR="001934DE" w:rsidRDefault="006E7AC5">
      <w:pPr>
        <w:pStyle w:val="a3"/>
      </w:pPr>
      <w:r>
        <w:t>Организатор торгов</w:t>
      </w:r>
    </w:p>
    <w:p w:rsidR="001934DE" w:rsidRDefault="006E7AC5">
      <w:pPr>
        <w:pStyle w:val="a3"/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:rsidR="001934DE" w:rsidRDefault="00B52AA4">
      <w:pPr>
        <w:pStyle w:val="a3"/>
      </w:pPr>
      <w:r>
        <w:t xml:space="preserve">Генеральный директор </w:t>
      </w:r>
      <w:r w:rsidR="006E7AC5">
        <w:t xml:space="preserve">__________________________ </w:t>
      </w:r>
      <w:proofErr w:type="spellStart"/>
      <w:r>
        <w:t>Калемджиева</w:t>
      </w:r>
      <w:proofErr w:type="spellEnd"/>
      <w:r>
        <w:t xml:space="preserve"> А.С.</w:t>
      </w:r>
    </w:p>
    <w:sectPr w:rsidR="0019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C5"/>
    <w:rsid w:val="001934DE"/>
    <w:rsid w:val="006E7AC5"/>
    <w:rsid w:val="00B5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45A03-3042-4078-BF88-ECD6B7A4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Admin</dc:creator>
  <cp:keywords/>
  <dc:description/>
  <cp:lastModifiedBy>Admin</cp:lastModifiedBy>
  <cp:revision>3</cp:revision>
  <dcterms:created xsi:type="dcterms:W3CDTF">2020-04-23T07:20:00Z</dcterms:created>
  <dcterms:modified xsi:type="dcterms:W3CDTF">2020-04-23T07:24:00Z</dcterms:modified>
</cp:coreProperties>
</file>