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579F4" w14:textId="306E4375" w:rsidR="003A4D94" w:rsidRPr="006A7218" w:rsidRDefault="003A4D94" w:rsidP="00F933D1">
      <w:pPr>
        <w:pStyle w:val="21"/>
        <w:widowControl w:val="0"/>
        <w:ind w:right="567" w:firstLine="720"/>
        <w:jc w:val="center"/>
        <w:rPr>
          <w:bCs w:val="0"/>
          <w:sz w:val="24"/>
          <w:szCs w:val="24"/>
        </w:rPr>
      </w:pPr>
      <w:bookmarkStart w:id="0" w:name="_GoBack"/>
      <w:bookmarkEnd w:id="0"/>
      <w:r w:rsidRPr="006A7218">
        <w:rPr>
          <w:bCs w:val="0"/>
          <w:sz w:val="24"/>
          <w:szCs w:val="24"/>
        </w:rPr>
        <w:t>ДОГО</w:t>
      </w:r>
      <w:r w:rsidR="00C4667C">
        <w:rPr>
          <w:bCs w:val="0"/>
          <w:sz w:val="24"/>
          <w:szCs w:val="24"/>
        </w:rPr>
        <w:t>ВОР УСТУПКИ ПРАВ (ТРЕБОВАНИЙ) №</w:t>
      </w:r>
      <w:r w:rsidR="00486CF1">
        <w:rPr>
          <w:bCs w:val="0"/>
          <w:sz w:val="24"/>
          <w:szCs w:val="24"/>
        </w:rPr>
        <w:t xml:space="preserve"> </w:t>
      </w:r>
    </w:p>
    <w:p w14:paraId="650439DD" w14:textId="77777777" w:rsidR="003A4D94" w:rsidRPr="00A80F64" w:rsidRDefault="003A4D94" w:rsidP="00F933D1">
      <w:pPr>
        <w:pStyle w:val="a6"/>
        <w:rPr>
          <w:b w:val="0"/>
          <w:bCs w:val="0"/>
          <w:sz w:val="24"/>
          <w:szCs w:val="24"/>
        </w:rPr>
      </w:pPr>
    </w:p>
    <w:p w14:paraId="6E2CC446" w14:textId="3E3AA5AB" w:rsidR="003A4D94" w:rsidRPr="00A80F64" w:rsidRDefault="00A54077" w:rsidP="00F933D1">
      <w:pPr>
        <w:pStyle w:val="21"/>
        <w:ind w:left="14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</w:t>
      </w:r>
      <w:r w:rsidR="002549E3" w:rsidRPr="002549E3">
        <w:rPr>
          <w:b w:val="0"/>
          <w:bCs w:val="0"/>
          <w:sz w:val="24"/>
          <w:szCs w:val="24"/>
        </w:rPr>
        <w:t xml:space="preserve"> </w:t>
      </w:r>
      <w:r w:rsidR="001C6559">
        <w:rPr>
          <w:b w:val="0"/>
          <w:bCs w:val="0"/>
          <w:sz w:val="24"/>
          <w:szCs w:val="24"/>
        </w:rPr>
        <w:t>Сыктывкар</w:t>
      </w:r>
      <w:r w:rsidR="00C90467">
        <w:rPr>
          <w:b w:val="0"/>
          <w:bCs w:val="0"/>
          <w:sz w:val="24"/>
          <w:szCs w:val="24"/>
        </w:rPr>
        <w:tab/>
      </w:r>
      <w:r w:rsidR="00C90467">
        <w:rPr>
          <w:b w:val="0"/>
          <w:bCs w:val="0"/>
          <w:sz w:val="24"/>
          <w:szCs w:val="24"/>
        </w:rPr>
        <w:tab/>
      </w:r>
      <w:r w:rsidR="00C90467">
        <w:rPr>
          <w:b w:val="0"/>
          <w:bCs w:val="0"/>
          <w:sz w:val="24"/>
          <w:szCs w:val="24"/>
        </w:rPr>
        <w:tab/>
      </w:r>
      <w:r w:rsidR="00C90467">
        <w:rPr>
          <w:b w:val="0"/>
          <w:bCs w:val="0"/>
          <w:sz w:val="24"/>
          <w:szCs w:val="24"/>
        </w:rPr>
        <w:tab/>
      </w:r>
      <w:r w:rsidR="00C90467">
        <w:rPr>
          <w:b w:val="0"/>
          <w:bCs w:val="0"/>
          <w:sz w:val="24"/>
          <w:szCs w:val="24"/>
        </w:rPr>
        <w:tab/>
      </w:r>
      <w:r w:rsidR="00C90467">
        <w:rPr>
          <w:b w:val="0"/>
          <w:bCs w:val="0"/>
          <w:sz w:val="24"/>
          <w:szCs w:val="24"/>
        </w:rPr>
        <w:tab/>
      </w:r>
      <w:r w:rsidR="00C90467">
        <w:rPr>
          <w:b w:val="0"/>
          <w:bCs w:val="0"/>
          <w:sz w:val="24"/>
          <w:szCs w:val="24"/>
        </w:rPr>
        <w:tab/>
      </w:r>
      <w:r w:rsidR="00C90467">
        <w:rPr>
          <w:b w:val="0"/>
          <w:bCs w:val="0"/>
          <w:sz w:val="24"/>
          <w:szCs w:val="24"/>
        </w:rPr>
        <w:tab/>
      </w:r>
      <w:r w:rsidR="002549E3" w:rsidRPr="00A81D73">
        <w:rPr>
          <w:b w:val="0"/>
          <w:bCs w:val="0"/>
          <w:sz w:val="24"/>
          <w:szCs w:val="24"/>
        </w:rPr>
        <w:t>«</w:t>
      </w:r>
      <w:r w:rsidR="00F204A2" w:rsidRPr="00F204A2">
        <w:rPr>
          <w:b w:val="0"/>
          <w:bCs w:val="0"/>
          <w:sz w:val="24"/>
          <w:szCs w:val="24"/>
        </w:rPr>
        <w:t xml:space="preserve">  </w:t>
      </w:r>
      <w:r w:rsidR="002549E3" w:rsidRPr="00A81D73">
        <w:rPr>
          <w:b w:val="0"/>
          <w:bCs w:val="0"/>
          <w:sz w:val="24"/>
          <w:szCs w:val="24"/>
        </w:rPr>
        <w:t xml:space="preserve">» </w:t>
      </w:r>
      <w:r w:rsidR="00F204A2">
        <w:rPr>
          <w:b w:val="0"/>
          <w:bCs w:val="0"/>
          <w:sz w:val="24"/>
          <w:szCs w:val="24"/>
        </w:rPr>
        <w:t xml:space="preserve">октября </w:t>
      </w:r>
      <w:r w:rsidR="001C6559">
        <w:rPr>
          <w:b w:val="0"/>
          <w:bCs w:val="0"/>
          <w:sz w:val="24"/>
          <w:szCs w:val="24"/>
        </w:rPr>
        <w:t>20</w:t>
      </w:r>
      <w:r w:rsidR="00083074">
        <w:rPr>
          <w:b w:val="0"/>
          <w:bCs w:val="0"/>
          <w:sz w:val="24"/>
          <w:szCs w:val="24"/>
        </w:rPr>
        <w:t>20</w:t>
      </w:r>
      <w:r w:rsidR="00F268A3">
        <w:rPr>
          <w:b w:val="0"/>
          <w:bCs w:val="0"/>
          <w:sz w:val="24"/>
          <w:szCs w:val="24"/>
        </w:rPr>
        <w:t xml:space="preserve"> года</w:t>
      </w:r>
    </w:p>
    <w:p w14:paraId="4672AE56" w14:textId="77777777" w:rsidR="003A4D94" w:rsidRPr="00A80F64" w:rsidRDefault="003A4D94" w:rsidP="00F933D1">
      <w:pPr>
        <w:rPr>
          <w:sz w:val="24"/>
          <w:szCs w:val="24"/>
        </w:rPr>
      </w:pPr>
    </w:p>
    <w:p w14:paraId="3896EB4A" w14:textId="4FA5007F" w:rsidR="003A4D94" w:rsidRPr="00AC5AAA" w:rsidRDefault="003A4D94" w:rsidP="00F933D1">
      <w:pPr>
        <w:spacing w:before="120"/>
        <w:ind w:firstLine="567"/>
        <w:jc w:val="both"/>
        <w:rPr>
          <w:sz w:val="24"/>
          <w:szCs w:val="24"/>
        </w:rPr>
      </w:pPr>
      <w:r w:rsidRPr="00B9148B">
        <w:rPr>
          <w:sz w:val="24"/>
          <w:szCs w:val="24"/>
        </w:rPr>
        <w:t>Публичное акционерное общество «Сбербанк России», именуемое в дальнейшем «ЦЕДЕНТ», в лице</w:t>
      </w:r>
      <w:r w:rsidR="00F204A2">
        <w:rPr>
          <w:sz w:val="24"/>
          <w:szCs w:val="24"/>
        </w:rPr>
        <w:t xml:space="preserve">     </w:t>
      </w:r>
      <w:r w:rsidR="00F2388C">
        <w:rPr>
          <w:b/>
          <w:sz w:val="24"/>
          <w:szCs w:val="24"/>
        </w:rPr>
        <w:t xml:space="preserve">, </w:t>
      </w:r>
      <w:r w:rsidR="00F2388C" w:rsidRPr="001502E2">
        <w:rPr>
          <w:sz w:val="24"/>
          <w:szCs w:val="24"/>
        </w:rPr>
        <w:t xml:space="preserve">действующего на основании </w:t>
      </w:r>
      <w:r w:rsidR="007D54DD" w:rsidRPr="007D54DD">
        <w:rPr>
          <w:sz w:val="24"/>
          <w:szCs w:val="24"/>
        </w:rPr>
        <w:t>доверенности №СЗБ/ от «</w:t>
      </w:r>
      <w:r w:rsidR="00F204A2">
        <w:rPr>
          <w:sz w:val="24"/>
          <w:szCs w:val="24"/>
        </w:rPr>
        <w:t xml:space="preserve">   </w:t>
      </w:r>
      <w:r w:rsidR="007D54DD" w:rsidRPr="007D54DD">
        <w:rPr>
          <w:sz w:val="24"/>
          <w:szCs w:val="24"/>
        </w:rPr>
        <w:t>» 2020 года</w:t>
      </w:r>
      <w:r w:rsidRPr="00B9148B">
        <w:rPr>
          <w:sz w:val="24"/>
          <w:szCs w:val="24"/>
        </w:rPr>
        <w:t xml:space="preserve">, с одной стороны, и </w:t>
      </w:r>
      <w:r w:rsidR="004D20E5" w:rsidRPr="004D20E5">
        <w:rPr>
          <w:bCs/>
          <w:snapToGrid w:val="0"/>
          <w:sz w:val="24"/>
          <w:szCs w:val="24"/>
        </w:rPr>
        <w:t>(ИНН, ОГРН)</w:t>
      </w:r>
      <w:r w:rsidR="001C6559" w:rsidRPr="00B9148B">
        <w:rPr>
          <w:bCs/>
          <w:snapToGrid w:val="0"/>
          <w:sz w:val="24"/>
          <w:szCs w:val="24"/>
        </w:rPr>
        <w:t>,</w:t>
      </w:r>
      <w:r w:rsidR="004D20E5">
        <w:rPr>
          <w:bCs/>
          <w:snapToGrid w:val="0"/>
          <w:sz w:val="24"/>
          <w:szCs w:val="24"/>
        </w:rPr>
        <w:t xml:space="preserve"> в лице, действующего на основании Устава</w:t>
      </w:r>
      <w:r w:rsidRPr="00B9148B">
        <w:rPr>
          <w:sz w:val="24"/>
          <w:szCs w:val="24"/>
        </w:rPr>
        <w:t>,</w:t>
      </w:r>
      <w:r w:rsidR="00174E85" w:rsidRPr="00B9148B">
        <w:rPr>
          <w:sz w:val="24"/>
          <w:szCs w:val="24"/>
        </w:rPr>
        <w:t xml:space="preserve"> именуем</w:t>
      </w:r>
      <w:r w:rsidR="0019781D" w:rsidRPr="00B9148B">
        <w:rPr>
          <w:sz w:val="24"/>
          <w:szCs w:val="24"/>
        </w:rPr>
        <w:t>ый</w:t>
      </w:r>
      <w:r w:rsidR="00174E85" w:rsidRPr="00B9148B">
        <w:rPr>
          <w:sz w:val="24"/>
          <w:szCs w:val="24"/>
        </w:rPr>
        <w:t xml:space="preserve"> в дальнейшем «ЦЕССИОНАРИЙ»</w:t>
      </w:r>
      <w:r w:rsidRPr="00B9148B">
        <w:rPr>
          <w:sz w:val="24"/>
          <w:szCs w:val="24"/>
        </w:rPr>
        <w:t xml:space="preserve"> с другой стороны, далее совместно именуемые «Сторон</w:t>
      </w:r>
      <w:r w:rsidR="004438E8" w:rsidRPr="00B9148B">
        <w:rPr>
          <w:sz w:val="24"/>
          <w:szCs w:val="24"/>
        </w:rPr>
        <w:t>ы», заключили настоящий договор</w:t>
      </w:r>
      <w:r w:rsidRPr="00B9148B">
        <w:rPr>
          <w:sz w:val="24"/>
          <w:szCs w:val="24"/>
        </w:rPr>
        <w:t xml:space="preserve"> (именуемый в дальнейшем Договор), о нижеследующем:</w:t>
      </w:r>
    </w:p>
    <w:p w14:paraId="10CD4BC1" w14:textId="77777777" w:rsidR="00F07AF0" w:rsidRDefault="00F07AF0" w:rsidP="00F933D1">
      <w:pPr>
        <w:ind w:firstLine="720"/>
        <w:jc w:val="both"/>
        <w:rPr>
          <w:sz w:val="24"/>
          <w:szCs w:val="24"/>
        </w:rPr>
      </w:pPr>
    </w:p>
    <w:p w14:paraId="2EDFE4BC" w14:textId="77777777" w:rsidR="00F07AF0" w:rsidRPr="00F07AF0" w:rsidRDefault="00F07AF0" w:rsidP="00CF2725">
      <w:pPr>
        <w:jc w:val="center"/>
        <w:rPr>
          <w:b/>
          <w:sz w:val="24"/>
          <w:szCs w:val="24"/>
        </w:rPr>
      </w:pPr>
      <w:r w:rsidRPr="00F07AF0">
        <w:rPr>
          <w:b/>
          <w:sz w:val="24"/>
          <w:szCs w:val="24"/>
        </w:rPr>
        <w:t>Общие положения</w:t>
      </w:r>
    </w:p>
    <w:p w14:paraId="5E56CDEC" w14:textId="77777777" w:rsidR="00F07AF0" w:rsidRDefault="00F07AF0" w:rsidP="00DE3ACB">
      <w:pPr>
        <w:ind w:firstLine="567"/>
        <w:contextualSpacing/>
        <w:jc w:val="both"/>
        <w:rPr>
          <w:sz w:val="24"/>
          <w:szCs w:val="24"/>
        </w:rPr>
      </w:pPr>
      <w:r w:rsidRPr="00F07AF0">
        <w:rPr>
          <w:sz w:val="24"/>
          <w:szCs w:val="24"/>
        </w:rPr>
        <w:t>ЦЕССИОНАРИЙ подтверждает:</w:t>
      </w:r>
    </w:p>
    <w:p w14:paraId="4326B778" w14:textId="35058DFC" w:rsidR="00F07AF0" w:rsidRPr="00162C73" w:rsidRDefault="00F07AF0" w:rsidP="00A43D0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C73">
        <w:rPr>
          <w:rFonts w:ascii="Times New Roman" w:hAnsi="Times New Roman"/>
          <w:sz w:val="24"/>
          <w:szCs w:val="24"/>
        </w:rPr>
        <w:t>что ознакомлен с условиями</w:t>
      </w:r>
      <w:r w:rsidR="0019781D">
        <w:rPr>
          <w:rFonts w:ascii="Times New Roman" w:hAnsi="Times New Roman"/>
          <w:sz w:val="24"/>
          <w:szCs w:val="24"/>
        </w:rPr>
        <w:t>:</w:t>
      </w:r>
      <w:r w:rsidRPr="00162C73">
        <w:rPr>
          <w:rFonts w:ascii="Times New Roman" w:hAnsi="Times New Roman"/>
          <w:sz w:val="24"/>
          <w:szCs w:val="24"/>
        </w:rPr>
        <w:t xml:space="preserve"> </w:t>
      </w:r>
      <w:r w:rsidR="00DE3ACB">
        <w:rPr>
          <w:rFonts w:ascii="Times New Roman" w:hAnsi="Times New Roman"/>
          <w:b/>
          <w:sz w:val="24"/>
          <w:szCs w:val="24"/>
        </w:rPr>
        <w:t>Договора об открытии невозобновляемой кредитной линии №</w:t>
      </w:r>
      <w:r w:rsidR="00A43D09" w:rsidRPr="00A43D09">
        <w:rPr>
          <w:rFonts w:ascii="Times New Roman" w:hAnsi="Times New Roman"/>
          <w:b/>
          <w:sz w:val="24"/>
          <w:szCs w:val="24"/>
        </w:rPr>
        <w:t xml:space="preserve"> от года</w:t>
      </w:r>
      <w:r w:rsidR="0019781D">
        <w:rPr>
          <w:rFonts w:ascii="Times New Roman" w:hAnsi="Times New Roman"/>
          <w:b/>
          <w:sz w:val="24"/>
          <w:szCs w:val="24"/>
        </w:rPr>
        <w:t>,</w:t>
      </w:r>
      <w:r w:rsidR="0071655D" w:rsidRPr="00162C73">
        <w:rPr>
          <w:rFonts w:ascii="Times New Roman" w:hAnsi="Times New Roman"/>
          <w:sz w:val="24"/>
          <w:szCs w:val="24"/>
        </w:rPr>
        <w:t xml:space="preserve"> заключенн</w:t>
      </w:r>
      <w:r w:rsidR="00DE3ACB">
        <w:rPr>
          <w:rFonts w:ascii="Times New Roman" w:hAnsi="Times New Roman"/>
          <w:sz w:val="24"/>
          <w:szCs w:val="24"/>
        </w:rPr>
        <w:t>ого</w:t>
      </w:r>
      <w:r w:rsidR="0071655D" w:rsidRPr="00162C73">
        <w:rPr>
          <w:rFonts w:ascii="Times New Roman" w:hAnsi="Times New Roman"/>
          <w:sz w:val="24"/>
          <w:szCs w:val="24"/>
        </w:rPr>
        <w:t xml:space="preserve"> между ЦЕДЕНТОМ и (ИНН, ОГРН</w:t>
      </w:r>
      <w:r w:rsidR="00162C73" w:rsidRPr="00162C73">
        <w:rPr>
          <w:rFonts w:ascii="Times New Roman" w:hAnsi="Times New Roman"/>
          <w:sz w:val="24"/>
          <w:szCs w:val="24"/>
        </w:rPr>
        <w:t>)</w:t>
      </w:r>
      <w:r w:rsidR="0071655D" w:rsidRPr="00162C73">
        <w:rPr>
          <w:rFonts w:ascii="Times New Roman" w:hAnsi="Times New Roman"/>
          <w:sz w:val="24"/>
          <w:szCs w:val="24"/>
        </w:rPr>
        <w:t>, в редакции всех заключенных к н</w:t>
      </w:r>
      <w:r w:rsidR="0019781D">
        <w:rPr>
          <w:rFonts w:ascii="Times New Roman" w:hAnsi="Times New Roman"/>
          <w:sz w:val="24"/>
          <w:szCs w:val="24"/>
        </w:rPr>
        <w:t>и</w:t>
      </w:r>
      <w:r w:rsidR="0071655D" w:rsidRPr="00162C73">
        <w:rPr>
          <w:rFonts w:ascii="Times New Roman" w:hAnsi="Times New Roman"/>
          <w:sz w:val="24"/>
          <w:szCs w:val="24"/>
        </w:rPr>
        <w:t>м дополнительных соглашений (далее – «Кредитны</w:t>
      </w:r>
      <w:r w:rsidR="00DE3ACB">
        <w:rPr>
          <w:rFonts w:ascii="Times New Roman" w:hAnsi="Times New Roman"/>
          <w:sz w:val="24"/>
          <w:szCs w:val="24"/>
        </w:rPr>
        <w:t>й</w:t>
      </w:r>
      <w:r w:rsidR="0071655D" w:rsidRPr="00162C73">
        <w:rPr>
          <w:rFonts w:ascii="Times New Roman" w:hAnsi="Times New Roman"/>
          <w:sz w:val="24"/>
          <w:szCs w:val="24"/>
        </w:rPr>
        <w:t xml:space="preserve"> договор»)</w:t>
      </w:r>
      <w:r w:rsidRPr="00162C73">
        <w:rPr>
          <w:rFonts w:ascii="Times New Roman" w:hAnsi="Times New Roman"/>
          <w:sz w:val="24"/>
          <w:szCs w:val="24"/>
        </w:rPr>
        <w:t>;</w:t>
      </w:r>
    </w:p>
    <w:p w14:paraId="3F593D2D" w14:textId="77777777" w:rsidR="00F07AF0" w:rsidRPr="00F07AF0" w:rsidRDefault="00F07AF0" w:rsidP="00A43D0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7AF0">
        <w:rPr>
          <w:rFonts w:ascii="Times New Roman" w:hAnsi="Times New Roman"/>
          <w:sz w:val="24"/>
          <w:szCs w:val="24"/>
        </w:rPr>
        <w:t>что провел все необходимые и достаточные действия, которые позволили ему убедиться в действительности передаваемых прав;</w:t>
      </w:r>
    </w:p>
    <w:p w14:paraId="5D8CC53B" w14:textId="784C7B99" w:rsidR="00F07AF0" w:rsidRPr="00F07AF0" w:rsidRDefault="00F07AF0" w:rsidP="00A43D0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7AF0">
        <w:rPr>
          <w:rFonts w:ascii="Times New Roman" w:hAnsi="Times New Roman"/>
          <w:sz w:val="24"/>
          <w:szCs w:val="24"/>
        </w:rPr>
        <w:t>что ознакомился с документами, связанными с заключением и исполнением Кредитн</w:t>
      </w:r>
      <w:r w:rsidR="00DE3ACB">
        <w:rPr>
          <w:rFonts w:ascii="Times New Roman" w:hAnsi="Times New Roman"/>
          <w:sz w:val="24"/>
          <w:szCs w:val="24"/>
        </w:rPr>
        <w:t>ого</w:t>
      </w:r>
      <w:r w:rsidRPr="00F07AF0">
        <w:rPr>
          <w:rFonts w:ascii="Times New Roman" w:hAnsi="Times New Roman"/>
          <w:sz w:val="24"/>
          <w:szCs w:val="24"/>
        </w:rPr>
        <w:t xml:space="preserve"> договор</w:t>
      </w:r>
      <w:r w:rsidR="00DE3ACB">
        <w:rPr>
          <w:rFonts w:ascii="Times New Roman" w:hAnsi="Times New Roman"/>
          <w:sz w:val="24"/>
          <w:szCs w:val="24"/>
        </w:rPr>
        <w:t>а</w:t>
      </w:r>
      <w:r w:rsidRPr="00F07AF0">
        <w:rPr>
          <w:rFonts w:ascii="Times New Roman" w:hAnsi="Times New Roman"/>
          <w:sz w:val="24"/>
          <w:szCs w:val="24"/>
        </w:rPr>
        <w:t>, а также сделок, заключенных в его обеспечение, и пришел к выводу, что Кредитны</w:t>
      </w:r>
      <w:r w:rsidR="00DE3ACB">
        <w:rPr>
          <w:rFonts w:ascii="Times New Roman" w:hAnsi="Times New Roman"/>
          <w:sz w:val="24"/>
          <w:szCs w:val="24"/>
        </w:rPr>
        <w:t>й</w:t>
      </w:r>
      <w:r w:rsidRPr="00F07AF0">
        <w:rPr>
          <w:rFonts w:ascii="Times New Roman" w:hAnsi="Times New Roman"/>
          <w:sz w:val="24"/>
          <w:szCs w:val="24"/>
        </w:rPr>
        <w:t xml:space="preserve"> договор и сделки, заключенные в обеспечение исполнения обязательств ДОЛЖНИКА по Кредитн</w:t>
      </w:r>
      <w:r w:rsidR="00DE3ACB">
        <w:rPr>
          <w:rFonts w:ascii="Times New Roman" w:hAnsi="Times New Roman"/>
          <w:sz w:val="24"/>
          <w:szCs w:val="24"/>
        </w:rPr>
        <w:t>о</w:t>
      </w:r>
      <w:r w:rsidRPr="00F07AF0">
        <w:rPr>
          <w:rFonts w:ascii="Times New Roman" w:hAnsi="Times New Roman"/>
          <w:sz w:val="24"/>
          <w:szCs w:val="24"/>
        </w:rPr>
        <w:t>м</w:t>
      </w:r>
      <w:r w:rsidR="00DE3ACB">
        <w:rPr>
          <w:rFonts w:ascii="Times New Roman" w:hAnsi="Times New Roman"/>
          <w:sz w:val="24"/>
          <w:szCs w:val="24"/>
        </w:rPr>
        <w:t>у</w:t>
      </w:r>
      <w:r w:rsidRPr="00F07AF0">
        <w:rPr>
          <w:rFonts w:ascii="Times New Roman" w:hAnsi="Times New Roman"/>
          <w:sz w:val="24"/>
          <w:szCs w:val="24"/>
        </w:rPr>
        <w:t xml:space="preserve"> договор</w:t>
      </w:r>
      <w:r w:rsidR="00DE3ACB">
        <w:rPr>
          <w:rFonts w:ascii="Times New Roman" w:hAnsi="Times New Roman"/>
          <w:sz w:val="24"/>
          <w:szCs w:val="24"/>
        </w:rPr>
        <w:t>у</w:t>
      </w:r>
      <w:r w:rsidRPr="00F07AF0">
        <w:rPr>
          <w:rFonts w:ascii="Times New Roman" w:hAnsi="Times New Roman"/>
          <w:sz w:val="24"/>
          <w:szCs w:val="24"/>
        </w:rPr>
        <w:t>, являются действительными и надлежащим образом заключенными сделками, в том числе не имеют оснований к оспариванию в соответствии со ст.ст.61.2, 61.3 Федерального</w:t>
      </w:r>
      <w:r w:rsidR="0071655D">
        <w:rPr>
          <w:rFonts w:ascii="Times New Roman" w:hAnsi="Times New Roman"/>
          <w:sz w:val="24"/>
          <w:szCs w:val="24"/>
        </w:rPr>
        <w:t xml:space="preserve"> закона от 26.10.2002 N 127-ФЗ «</w:t>
      </w:r>
      <w:r w:rsidRPr="00F07AF0">
        <w:rPr>
          <w:rFonts w:ascii="Times New Roman" w:hAnsi="Times New Roman"/>
          <w:sz w:val="24"/>
          <w:szCs w:val="24"/>
        </w:rPr>
        <w:t xml:space="preserve">О </w:t>
      </w:r>
      <w:r w:rsidR="0071655D">
        <w:rPr>
          <w:rFonts w:ascii="Times New Roman" w:hAnsi="Times New Roman"/>
          <w:sz w:val="24"/>
          <w:szCs w:val="24"/>
        </w:rPr>
        <w:t>несостоятельности (банкротстве)»</w:t>
      </w:r>
      <w:r w:rsidRPr="00F07AF0">
        <w:rPr>
          <w:rFonts w:ascii="Times New Roman" w:hAnsi="Times New Roman"/>
          <w:sz w:val="24"/>
          <w:szCs w:val="24"/>
        </w:rPr>
        <w:t>, что права (требования), вытекающие из указанных сделок, являются действительными;</w:t>
      </w:r>
    </w:p>
    <w:p w14:paraId="7C77591F" w14:textId="16C6DF16" w:rsidR="00F07AF0" w:rsidRPr="00162C73" w:rsidRDefault="00F07AF0" w:rsidP="00DE3AC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3A08">
        <w:rPr>
          <w:rFonts w:ascii="Times New Roman" w:hAnsi="Times New Roman"/>
          <w:sz w:val="24"/>
          <w:szCs w:val="24"/>
        </w:rPr>
        <w:t>что ознакомился с информацией об исках, предъявленных в суд в отношении сделок ЦЕДЕНТА и ДОЛЖНИКА, а равно сделок, заключенных в обеспечение исполнения обязательств ДОЛЖНИКА по Кредитн</w:t>
      </w:r>
      <w:r w:rsidR="00DE3ACB">
        <w:rPr>
          <w:rFonts w:ascii="Times New Roman" w:hAnsi="Times New Roman"/>
          <w:sz w:val="24"/>
          <w:szCs w:val="24"/>
        </w:rPr>
        <w:t>о</w:t>
      </w:r>
      <w:r w:rsidRPr="00783A08">
        <w:rPr>
          <w:rFonts w:ascii="Times New Roman" w:hAnsi="Times New Roman"/>
          <w:sz w:val="24"/>
          <w:szCs w:val="24"/>
        </w:rPr>
        <w:t>м</w:t>
      </w:r>
      <w:r w:rsidR="00DE3ACB">
        <w:rPr>
          <w:rFonts w:ascii="Times New Roman" w:hAnsi="Times New Roman"/>
          <w:sz w:val="24"/>
          <w:szCs w:val="24"/>
        </w:rPr>
        <w:t>у</w:t>
      </w:r>
      <w:r w:rsidRPr="00783A08">
        <w:rPr>
          <w:rFonts w:ascii="Times New Roman" w:hAnsi="Times New Roman"/>
          <w:sz w:val="24"/>
          <w:szCs w:val="24"/>
        </w:rPr>
        <w:t xml:space="preserve"> договор</w:t>
      </w:r>
      <w:r w:rsidR="00DE3ACB">
        <w:rPr>
          <w:rFonts w:ascii="Times New Roman" w:hAnsi="Times New Roman"/>
          <w:sz w:val="24"/>
          <w:szCs w:val="24"/>
        </w:rPr>
        <w:t>у</w:t>
      </w:r>
      <w:r w:rsidR="0071655D" w:rsidRPr="00783A08">
        <w:rPr>
          <w:rFonts w:ascii="Times New Roman" w:hAnsi="Times New Roman"/>
          <w:sz w:val="24"/>
          <w:szCs w:val="24"/>
        </w:rPr>
        <w:t>,</w:t>
      </w:r>
      <w:r w:rsidR="00174E85" w:rsidRPr="00783A08">
        <w:rPr>
          <w:rFonts w:ascii="Times New Roman" w:hAnsi="Times New Roman"/>
          <w:sz w:val="24"/>
          <w:szCs w:val="24"/>
        </w:rPr>
        <w:t xml:space="preserve"> исполнительных производствах в отношении ДОЛЖНИКА и </w:t>
      </w:r>
      <w:r w:rsidR="00783A08" w:rsidRPr="00783A08">
        <w:rPr>
          <w:rFonts w:ascii="Times New Roman" w:hAnsi="Times New Roman"/>
          <w:sz w:val="24"/>
          <w:szCs w:val="24"/>
        </w:rPr>
        <w:t>лиц, предоставивших обеспечение по обя</w:t>
      </w:r>
      <w:r w:rsidR="0019781D">
        <w:rPr>
          <w:rFonts w:ascii="Times New Roman" w:hAnsi="Times New Roman"/>
          <w:sz w:val="24"/>
          <w:szCs w:val="24"/>
        </w:rPr>
        <w:t>зательствам ДОЛЖНИКА по Кредитн</w:t>
      </w:r>
      <w:r w:rsidR="00DE3ACB">
        <w:rPr>
          <w:rFonts w:ascii="Times New Roman" w:hAnsi="Times New Roman"/>
          <w:sz w:val="24"/>
          <w:szCs w:val="24"/>
        </w:rPr>
        <w:t>о</w:t>
      </w:r>
      <w:r w:rsidR="00783A08" w:rsidRPr="00783A08">
        <w:rPr>
          <w:rFonts w:ascii="Times New Roman" w:hAnsi="Times New Roman"/>
          <w:sz w:val="24"/>
          <w:szCs w:val="24"/>
        </w:rPr>
        <w:t>м</w:t>
      </w:r>
      <w:r w:rsidR="00DE3ACB">
        <w:rPr>
          <w:rFonts w:ascii="Times New Roman" w:hAnsi="Times New Roman"/>
          <w:sz w:val="24"/>
          <w:szCs w:val="24"/>
        </w:rPr>
        <w:t>у</w:t>
      </w:r>
      <w:r w:rsidR="00783A08" w:rsidRPr="00783A08">
        <w:rPr>
          <w:rFonts w:ascii="Times New Roman" w:hAnsi="Times New Roman"/>
          <w:sz w:val="24"/>
          <w:szCs w:val="24"/>
        </w:rPr>
        <w:t xml:space="preserve"> договор</w:t>
      </w:r>
      <w:r w:rsidR="00DE3ACB">
        <w:rPr>
          <w:rFonts w:ascii="Times New Roman" w:hAnsi="Times New Roman"/>
          <w:sz w:val="24"/>
          <w:szCs w:val="24"/>
        </w:rPr>
        <w:t>у</w:t>
      </w:r>
      <w:r w:rsidR="00783A08" w:rsidRPr="00783A08">
        <w:rPr>
          <w:rFonts w:ascii="Times New Roman" w:hAnsi="Times New Roman"/>
          <w:sz w:val="24"/>
          <w:szCs w:val="24"/>
        </w:rPr>
        <w:t>,</w:t>
      </w:r>
      <w:r w:rsidR="0071655D" w:rsidRPr="00783A08">
        <w:rPr>
          <w:rFonts w:ascii="Times New Roman" w:hAnsi="Times New Roman"/>
          <w:sz w:val="24"/>
          <w:szCs w:val="24"/>
        </w:rPr>
        <w:t xml:space="preserve"> и заключает настоящий Д</w:t>
      </w:r>
      <w:r w:rsidRPr="00783A08">
        <w:rPr>
          <w:rFonts w:ascii="Times New Roman" w:hAnsi="Times New Roman"/>
          <w:sz w:val="24"/>
          <w:szCs w:val="24"/>
        </w:rPr>
        <w:t xml:space="preserve">оговор, осознавая и понимая </w:t>
      </w:r>
      <w:r w:rsidRPr="00162C73">
        <w:rPr>
          <w:rFonts w:ascii="Times New Roman" w:hAnsi="Times New Roman"/>
          <w:sz w:val="24"/>
          <w:szCs w:val="24"/>
        </w:rPr>
        <w:t>юридически значимые обстоятельства и последствия, которые могут возникнуть в результате данных процедур;</w:t>
      </w:r>
    </w:p>
    <w:p w14:paraId="09A301A9" w14:textId="77777777" w:rsidR="00F07AF0" w:rsidRPr="00162C73" w:rsidRDefault="00F07AF0" w:rsidP="00DE3AC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C73">
        <w:rPr>
          <w:rFonts w:ascii="Times New Roman" w:hAnsi="Times New Roman"/>
          <w:sz w:val="24"/>
          <w:szCs w:val="24"/>
        </w:rPr>
        <w:t>что не имеет на момент совершения сделки признаков неплатежеспособности и недостаточности имущества согласно критериям, установленным</w:t>
      </w:r>
      <w:r w:rsidR="00BB28B6" w:rsidRPr="00162C73">
        <w:rPr>
          <w:rFonts w:ascii="Times New Roman" w:hAnsi="Times New Roman"/>
          <w:sz w:val="24"/>
          <w:szCs w:val="24"/>
        </w:rPr>
        <w:t xml:space="preserve"> </w:t>
      </w:r>
      <w:r w:rsidRPr="00162C73">
        <w:rPr>
          <w:rFonts w:ascii="Times New Roman" w:hAnsi="Times New Roman"/>
          <w:sz w:val="24"/>
          <w:szCs w:val="24"/>
        </w:rPr>
        <w:t>Федеральным з</w:t>
      </w:r>
      <w:r w:rsidR="0071655D" w:rsidRPr="00162C73">
        <w:rPr>
          <w:rFonts w:ascii="Times New Roman" w:hAnsi="Times New Roman"/>
          <w:sz w:val="24"/>
          <w:szCs w:val="24"/>
        </w:rPr>
        <w:t>аконом от 26.10.2002 N 127-ФЗ «</w:t>
      </w:r>
      <w:r w:rsidRPr="00162C73">
        <w:rPr>
          <w:rFonts w:ascii="Times New Roman" w:hAnsi="Times New Roman"/>
          <w:sz w:val="24"/>
          <w:szCs w:val="24"/>
        </w:rPr>
        <w:t xml:space="preserve">О </w:t>
      </w:r>
      <w:r w:rsidR="0071655D" w:rsidRPr="00162C73">
        <w:rPr>
          <w:rFonts w:ascii="Times New Roman" w:hAnsi="Times New Roman"/>
          <w:sz w:val="24"/>
          <w:szCs w:val="24"/>
        </w:rPr>
        <w:t>несостоятельности (банкротстве)»</w:t>
      </w:r>
      <w:r w:rsidRPr="00162C73">
        <w:rPr>
          <w:rFonts w:ascii="Times New Roman" w:hAnsi="Times New Roman"/>
          <w:sz w:val="24"/>
          <w:szCs w:val="24"/>
        </w:rPr>
        <w:t>.</w:t>
      </w:r>
    </w:p>
    <w:p w14:paraId="4D836C90" w14:textId="77777777" w:rsidR="00F07AF0" w:rsidRPr="00162C73" w:rsidRDefault="00F07AF0" w:rsidP="00DE3ACB">
      <w:pPr>
        <w:ind w:firstLine="567"/>
        <w:jc w:val="both"/>
        <w:rPr>
          <w:sz w:val="24"/>
          <w:szCs w:val="24"/>
        </w:rPr>
      </w:pPr>
    </w:p>
    <w:p w14:paraId="45E8A4AF" w14:textId="77777777" w:rsidR="002549E3" w:rsidRPr="00162C73" w:rsidRDefault="003A4D94" w:rsidP="00DE3ACB">
      <w:pPr>
        <w:pStyle w:val="a3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62C73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AE27A13" w14:textId="55D133C8" w:rsidR="0019781D" w:rsidRDefault="00F07AF0" w:rsidP="00A43D09">
      <w:pPr>
        <w:pStyle w:val="2"/>
        <w:numPr>
          <w:ilvl w:val="0"/>
          <w:numId w:val="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162C73">
        <w:rPr>
          <w:sz w:val="24"/>
          <w:szCs w:val="24"/>
        </w:rPr>
        <w:t xml:space="preserve">ЦЕДЕНТ уступает ЦЕССИОНАРИЮ права (требования) </w:t>
      </w:r>
      <w:r w:rsidR="00162C73" w:rsidRPr="00162C73">
        <w:rPr>
          <w:sz w:val="24"/>
          <w:szCs w:val="24"/>
        </w:rPr>
        <w:t xml:space="preserve">к </w:t>
      </w:r>
      <w:r w:rsidR="00A43D09" w:rsidRPr="00A43D09">
        <w:rPr>
          <w:b/>
          <w:sz w:val="24"/>
          <w:szCs w:val="24"/>
        </w:rPr>
        <w:t>(ИНН, ОГРН)</w:t>
      </w:r>
      <w:r w:rsidR="001E06FB">
        <w:rPr>
          <w:b/>
          <w:sz w:val="24"/>
          <w:szCs w:val="24"/>
        </w:rPr>
        <w:t xml:space="preserve">, </w:t>
      </w:r>
      <w:r w:rsidR="001E06FB" w:rsidRPr="001E06FB">
        <w:rPr>
          <w:sz w:val="24"/>
          <w:szCs w:val="24"/>
        </w:rPr>
        <w:t>именуемому в дальнейшем ДОЛЖНИК,</w:t>
      </w:r>
      <w:r w:rsidR="001E06FB">
        <w:rPr>
          <w:b/>
          <w:sz w:val="24"/>
          <w:szCs w:val="24"/>
        </w:rPr>
        <w:t xml:space="preserve"> </w:t>
      </w:r>
      <w:r w:rsidR="001E06FB" w:rsidRPr="001E06FB">
        <w:rPr>
          <w:sz w:val="24"/>
          <w:szCs w:val="24"/>
        </w:rPr>
        <w:t>выте</w:t>
      </w:r>
      <w:r w:rsidR="001E06FB">
        <w:rPr>
          <w:sz w:val="24"/>
          <w:szCs w:val="24"/>
        </w:rPr>
        <w:t>кающие из</w:t>
      </w:r>
      <w:r w:rsidR="0019781D">
        <w:rPr>
          <w:sz w:val="24"/>
          <w:szCs w:val="24"/>
        </w:rPr>
        <w:t>:</w:t>
      </w:r>
    </w:p>
    <w:p w14:paraId="28FAC966" w14:textId="705F0CFC" w:rsidR="00B50EC5" w:rsidRDefault="00A43D09" w:rsidP="00163D83">
      <w:pPr>
        <w:pStyle w:val="2"/>
        <w:numPr>
          <w:ilvl w:val="2"/>
          <w:numId w:val="22"/>
        </w:numPr>
        <w:ind w:left="0" w:firstLine="567"/>
        <w:rPr>
          <w:sz w:val="24"/>
          <w:szCs w:val="24"/>
        </w:rPr>
      </w:pPr>
      <w:r w:rsidRPr="00A43D09">
        <w:rPr>
          <w:sz w:val="24"/>
          <w:szCs w:val="24"/>
        </w:rPr>
        <w:t>Договора об открытии невозобновляемой кредитной линии №</w:t>
      </w:r>
      <w:r w:rsidR="00F204A2">
        <w:rPr>
          <w:sz w:val="24"/>
          <w:szCs w:val="24"/>
        </w:rPr>
        <w:t xml:space="preserve"> </w:t>
      </w:r>
      <w:r w:rsidRPr="00A43D09">
        <w:rPr>
          <w:sz w:val="24"/>
          <w:szCs w:val="24"/>
        </w:rPr>
        <w:t>от года</w:t>
      </w:r>
      <w:r w:rsidR="00DE3ACB">
        <w:rPr>
          <w:sz w:val="24"/>
          <w:szCs w:val="24"/>
        </w:rPr>
        <w:t>,</w:t>
      </w:r>
      <w:r w:rsidR="00DE3ACB" w:rsidRPr="00DE3ACB">
        <w:rPr>
          <w:sz w:val="24"/>
          <w:szCs w:val="24"/>
        </w:rPr>
        <w:t xml:space="preserve"> </w:t>
      </w:r>
      <w:r w:rsidR="00DE3ACB" w:rsidRPr="001E06FB">
        <w:rPr>
          <w:sz w:val="24"/>
          <w:szCs w:val="24"/>
        </w:rPr>
        <w:t>заключенн</w:t>
      </w:r>
      <w:r w:rsidR="00DE3ACB">
        <w:rPr>
          <w:sz w:val="24"/>
          <w:szCs w:val="24"/>
        </w:rPr>
        <w:t>ого</w:t>
      </w:r>
      <w:r w:rsidR="00DE3ACB" w:rsidRPr="001E06FB">
        <w:rPr>
          <w:sz w:val="24"/>
          <w:szCs w:val="24"/>
        </w:rPr>
        <w:t xml:space="preserve"> между </w:t>
      </w:r>
      <w:r w:rsidR="00DE3ACB">
        <w:rPr>
          <w:sz w:val="24"/>
          <w:szCs w:val="24"/>
        </w:rPr>
        <w:t>ЦЕДЕНТОМ и ДОЛЖНИКОМ</w:t>
      </w:r>
      <w:r w:rsidR="004E7B79">
        <w:rPr>
          <w:sz w:val="24"/>
          <w:szCs w:val="24"/>
        </w:rPr>
        <w:t>;</w:t>
      </w:r>
    </w:p>
    <w:p w14:paraId="61C4F19E" w14:textId="4839C5BA" w:rsidR="00B50EC5" w:rsidRDefault="00B50EC5" w:rsidP="00163D83">
      <w:pPr>
        <w:pStyle w:val="2"/>
        <w:numPr>
          <w:ilvl w:val="2"/>
          <w:numId w:val="22"/>
        </w:numPr>
        <w:ind w:left="0" w:firstLine="567"/>
        <w:rPr>
          <w:sz w:val="24"/>
          <w:szCs w:val="24"/>
        </w:rPr>
      </w:pPr>
      <w:r w:rsidRPr="00B50EC5">
        <w:rPr>
          <w:sz w:val="24"/>
          <w:szCs w:val="24"/>
        </w:rPr>
        <w:t>Решения Сыктывкарского городского суда Республики Коми в рамках дела №/ от года</w:t>
      </w:r>
    </w:p>
    <w:p w14:paraId="177CFE87" w14:textId="0A2D570D" w:rsidR="00B50EC5" w:rsidRDefault="00B50EC5" w:rsidP="00163D83">
      <w:pPr>
        <w:pStyle w:val="2"/>
        <w:numPr>
          <w:ilvl w:val="2"/>
          <w:numId w:val="22"/>
        </w:numPr>
        <w:ind w:left="0" w:firstLine="567"/>
        <w:rPr>
          <w:sz w:val="24"/>
          <w:szCs w:val="24"/>
        </w:rPr>
      </w:pPr>
      <w:r w:rsidRPr="00B50EC5">
        <w:rPr>
          <w:sz w:val="24"/>
          <w:szCs w:val="24"/>
        </w:rPr>
        <w:t>Судебных расходов ЦЕДЕНТА (Государственная пошлина), уплаченная платежным поручением №от года, в соответствие с требованиями п. 5. Ст. 333.21 Налогового Кодекса Российской Федерации (Часть 2) за рассмотрение заявления ПАО Сбербанк о признании</w:t>
      </w:r>
      <w:r w:rsidR="00163D83">
        <w:rPr>
          <w:sz w:val="24"/>
          <w:szCs w:val="24"/>
        </w:rPr>
        <w:t xml:space="preserve"> (ИНН, ОГРН)</w:t>
      </w:r>
      <w:r w:rsidRPr="00B50EC5">
        <w:rPr>
          <w:sz w:val="24"/>
          <w:szCs w:val="24"/>
        </w:rPr>
        <w:t xml:space="preserve"> несостоятельным (банкротом);</w:t>
      </w:r>
    </w:p>
    <w:p w14:paraId="4325BE7A" w14:textId="0D68AE3E" w:rsidR="001E06FB" w:rsidRPr="007F5D45" w:rsidRDefault="001E06FB" w:rsidP="00071288">
      <w:pPr>
        <w:pStyle w:val="2"/>
        <w:tabs>
          <w:tab w:val="left" w:pos="1560"/>
        </w:tabs>
        <w:ind w:firstLine="567"/>
        <w:rPr>
          <w:sz w:val="24"/>
          <w:szCs w:val="24"/>
        </w:rPr>
      </w:pPr>
      <w:r w:rsidRPr="007F5D45">
        <w:rPr>
          <w:sz w:val="24"/>
          <w:szCs w:val="24"/>
        </w:rPr>
        <w:t xml:space="preserve">С учетом частичного погашения </w:t>
      </w:r>
      <w:r w:rsidR="00524A11" w:rsidRPr="007F5D45">
        <w:rPr>
          <w:sz w:val="24"/>
          <w:szCs w:val="24"/>
        </w:rPr>
        <w:t xml:space="preserve">ДОЛЖНИКОМ </w:t>
      </w:r>
      <w:r w:rsidRPr="007F5D45">
        <w:rPr>
          <w:sz w:val="24"/>
          <w:szCs w:val="24"/>
        </w:rPr>
        <w:t xml:space="preserve">обязательств </w:t>
      </w:r>
      <w:r w:rsidR="004E7B79">
        <w:rPr>
          <w:sz w:val="24"/>
          <w:szCs w:val="24"/>
        </w:rPr>
        <w:t>по Кредитн</w:t>
      </w:r>
      <w:r w:rsidR="00B50EC5">
        <w:rPr>
          <w:sz w:val="24"/>
          <w:szCs w:val="24"/>
        </w:rPr>
        <w:t>о</w:t>
      </w:r>
      <w:r w:rsidR="00524A11" w:rsidRPr="007F5D45">
        <w:rPr>
          <w:sz w:val="24"/>
          <w:szCs w:val="24"/>
        </w:rPr>
        <w:t>м</w:t>
      </w:r>
      <w:r w:rsidR="00B50EC5">
        <w:rPr>
          <w:sz w:val="24"/>
          <w:szCs w:val="24"/>
        </w:rPr>
        <w:t>у</w:t>
      </w:r>
      <w:r w:rsidR="00524A11" w:rsidRPr="007F5D45">
        <w:rPr>
          <w:sz w:val="24"/>
          <w:szCs w:val="24"/>
        </w:rPr>
        <w:t xml:space="preserve"> договор</w:t>
      </w:r>
      <w:r w:rsidR="00B50EC5">
        <w:rPr>
          <w:sz w:val="24"/>
          <w:szCs w:val="24"/>
        </w:rPr>
        <w:t>у</w:t>
      </w:r>
      <w:r w:rsidR="00524A11" w:rsidRPr="007F5D45">
        <w:rPr>
          <w:sz w:val="24"/>
          <w:szCs w:val="24"/>
        </w:rPr>
        <w:t xml:space="preserve"> общая сумма уступаемых ЦЕССИОНАРИЮ прав (требований) к ДОЛЖНИКУ составляет </w:t>
      </w:r>
      <w:r w:rsidR="007F5D45" w:rsidRPr="004E7B79">
        <w:rPr>
          <w:rFonts w:eastAsiaTheme="minorHAnsi"/>
          <w:b/>
          <w:sz w:val="24"/>
          <w:szCs w:val="24"/>
          <w:lang w:eastAsia="en-US"/>
        </w:rPr>
        <w:t>(</w:t>
      </w:r>
      <w:r w:rsidR="009B6D1B">
        <w:rPr>
          <w:rFonts w:eastAsiaTheme="minorHAnsi"/>
          <w:b/>
          <w:sz w:val="24"/>
          <w:szCs w:val="24"/>
          <w:lang w:eastAsia="en-US"/>
        </w:rPr>
        <w:t>) рубля</w:t>
      </w:r>
      <w:r w:rsidR="007F5D45" w:rsidRPr="007F5D45">
        <w:rPr>
          <w:rFonts w:eastAsiaTheme="minorHAnsi"/>
          <w:b/>
          <w:sz w:val="24"/>
          <w:szCs w:val="24"/>
          <w:lang w:eastAsia="en-US"/>
        </w:rPr>
        <w:t xml:space="preserve"> копе</w:t>
      </w:r>
      <w:r w:rsidR="00253F63">
        <w:rPr>
          <w:rFonts w:eastAsiaTheme="minorHAnsi"/>
          <w:b/>
          <w:sz w:val="24"/>
          <w:szCs w:val="24"/>
          <w:lang w:eastAsia="en-US"/>
        </w:rPr>
        <w:t>й</w:t>
      </w:r>
      <w:r w:rsidR="007F5D45" w:rsidRPr="007F5D45">
        <w:rPr>
          <w:rFonts w:eastAsiaTheme="minorHAnsi"/>
          <w:b/>
          <w:sz w:val="24"/>
          <w:szCs w:val="24"/>
          <w:lang w:eastAsia="en-US"/>
        </w:rPr>
        <w:t>к</w:t>
      </w:r>
      <w:r w:rsidR="00253F63">
        <w:rPr>
          <w:rFonts w:eastAsiaTheme="minorHAnsi"/>
          <w:b/>
          <w:sz w:val="24"/>
          <w:szCs w:val="24"/>
          <w:lang w:eastAsia="en-US"/>
        </w:rPr>
        <w:t>и</w:t>
      </w:r>
      <w:r w:rsidR="00524A11" w:rsidRPr="007F5D45">
        <w:rPr>
          <w:sz w:val="24"/>
          <w:szCs w:val="24"/>
        </w:rPr>
        <w:t>, в том числе:</w:t>
      </w:r>
    </w:p>
    <w:p w14:paraId="1A092790" w14:textId="33BDC82D" w:rsidR="00C33CD9" w:rsidRDefault="00C33CD9" w:rsidP="00071288">
      <w:pPr>
        <w:pStyle w:val="2"/>
        <w:tabs>
          <w:tab w:val="left" w:pos="1134"/>
        </w:tabs>
        <w:ind w:firstLine="567"/>
        <w:rPr>
          <w:sz w:val="24"/>
          <w:szCs w:val="24"/>
        </w:rPr>
      </w:pPr>
      <w:r w:rsidRPr="007F5D45">
        <w:rPr>
          <w:sz w:val="24"/>
          <w:szCs w:val="24"/>
        </w:rPr>
        <w:t>- просроченная ссудная задолженность –</w:t>
      </w:r>
      <w:r w:rsidR="00F204A2">
        <w:rPr>
          <w:sz w:val="24"/>
          <w:szCs w:val="24"/>
        </w:rPr>
        <w:t xml:space="preserve"> </w:t>
      </w:r>
      <w:r w:rsidRPr="007F5D45">
        <w:rPr>
          <w:sz w:val="24"/>
          <w:szCs w:val="24"/>
        </w:rPr>
        <w:t xml:space="preserve">рублей; </w:t>
      </w:r>
    </w:p>
    <w:p w14:paraId="6C3F7F99" w14:textId="723547B2" w:rsidR="00C33CD9" w:rsidRPr="007F5D45" w:rsidRDefault="00C33CD9" w:rsidP="00071288">
      <w:pPr>
        <w:pStyle w:val="2"/>
        <w:tabs>
          <w:tab w:val="left" w:pos="1134"/>
        </w:tabs>
        <w:ind w:firstLine="567"/>
        <w:rPr>
          <w:sz w:val="24"/>
          <w:szCs w:val="24"/>
        </w:rPr>
      </w:pPr>
      <w:r w:rsidRPr="008E5248">
        <w:rPr>
          <w:sz w:val="24"/>
          <w:szCs w:val="24"/>
        </w:rPr>
        <w:t>- задолженность по неустойке –</w:t>
      </w:r>
      <w:r w:rsidR="00F204A2">
        <w:rPr>
          <w:sz w:val="24"/>
          <w:szCs w:val="24"/>
        </w:rPr>
        <w:t xml:space="preserve"> </w:t>
      </w:r>
      <w:r w:rsidR="00282462" w:rsidRPr="00282462">
        <w:rPr>
          <w:bCs/>
          <w:snapToGrid w:val="0"/>
          <w:sz w:val="24"/>
          <w:szCs w:val="24"/>
        </w:rPr>
        <w:t>руб</w:t>
      </w:r>
      <w:r w:rsidR="00282462">
        <w:rPr>
          <w:sz w:val="24"/>
          <w:szCs w:val="24"/>
        </w:rPr>
        <w:t>лей;</w:t>
      </w:r>
    </w:p>
    <w:p w14:paraId="5B0F0AF0" w14:textId="4127CA70" w:rsidR="00C33CD9" w:rsidRDefault="00C33CD9" w:rsidP="00071288">
      <w:pPr>
        <w:pStyle w:val="2"/>
        <w:tabs>
          <w:tab w:val="left" w:pos="1134"/>
        </w:tabs>
        <w:ind w:firstLine="567"/>
        <w:rPr>
          <w:sz w:val="24"/>
          <w:szCs w:val="24"/>
        </w:rPr>
      </w:pPr>
      <w:r w:rsidRPr="007F5D45">
        <w:rPr>
          <w:sz w:val="24"/>
          <w:szCs w:val="24"/>
        </w:rPr>
        <w:t xml:space="preserve">- </w:t>
      </w:r>
      <w:r w:rsidR="00282462" w:rsidRPr="00282462">
        <w:rPr>
          <w:sz w:val="24"/>
          <w:szCs w:val="24"/>
        </w:rPr>
        <w:t>судебные расходы</w:t>
      </w:r>
      <w:r w:rsidR="00282462">
        <w:rPr>
          <w:sz w:val="24"/>
          <w:szCs w:val="24"/>
        </w:rPr>
        <w:t xml:space="preserve"> (</w:t>
      </w:r>
      <w:r w:rsidR="00562D31">
        <w:rPr>
          <w:sz w:val="24"/>
          <w:szCs w:val="24"/>
        </w:rPr>
        <w:t>госпошлина</w:t>
      </w:r>
      <w:r w:rsidR="00282462">
        <w:rPr>
          <w:sz w:val="24"/>
          <w:szCs w:val="24"/>
        </w:rPr>
        <w:t>)</w:t>
      </w:r>
      <w:r w:rsidR="00282462" w:rsidRPr="00282462">
        <w:rPr>
          <w:sz w:val="24"/>
          <w:szCs w:val="24"/>
        </w:rPr>
        <w:t xml:space="preserve"> –</w:t>
      </w:r>
      <w:r w:rsidR="00F204A2">
        <w:rPr>
          <w:sz w:val="24"/>
          <w:szCs w:val="24"/>
        </w:rPr>
        <w:t xml:space="preserve"> </w:t>
      </w:r>
      <w:r w:rsidR="00282462" w:rsidRPr="00282462">
        <w:rPr>
          <w:sz w:val="24"/>
          <w:szCs w:val="24"/>
        </w:rPr>
        <w:t>рублей</w:t>
      </w:r>
      <w:r w:rsidR="006611C2">
        <w:rPr>
          <w:sz w:val="24"/>
          <w:szCs w:val="24"/>
        </w:rPr>
        <w:t>.</w:t>
      </w:r>
    </w:p>
    <w:p w14:paraId="3106A7F4" w14:textId="77777777" w:rsidR="001175F5" w:rsidRDefault="001175F5" w:rsidP="00071288">
      <w:pPr>
        <w:pStyle w:val="2"/>
        <w:ind w:firstLine="567"/>
        <w:rPr>
          <w:sz w:val="24"/>
          <w:szCs w:val="24"/>
        </w:rPr>
      </w:pPr>
    </w:p>
    <w:p w14:paraId="57B5A92E" w14:textId="4A0EB370" w:rsidR="00071288" w:rsidRPr="00524A11" w:rsidRDefault="00071288" w:rsidP="0007128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В том числе, с</w:t>
      </w:r>
      <w:r w:rsidRPr="007F5D45">
        <w:rPr>
          <w:sz w:val="24"/>
          <w:szCs w:val="24"/>
        </w:rPr>
        <w:t xml:space="preserve"> учетом взысканной задолженности с солидарных должников:</w:t>
      </w:r>
    </w:p>
    <w:p w14:paraId="6F2832C2" w14:textId="1F0C1C07" w:rsidR="00071288" w:rsidRPr="00162C73" w:rsidRDefault="00071288" w:rsidP="00071288">
      <w:pPr>
        <w:pStyle w:val="2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A43D09">
        <w:rPr>
          <w:b/>
          <w:sz w:val="24"/>
          <w:szCs w:val="24"/>
        </w:rPr>
        <w:t xml:space="preserve"> (ИНН, ОГРН)</w:t>
      </w:r>
      <w:r>
        <w:rPr>
          <w:sz w:val="24"/>
          <w:szCs w:val="24"/>
        </w:rPr>
        <w:t xml:space="preserve">, </w:t>
      </w:r>
      <w:r w:rsidRPr="00162C73">
        <w:rPr>
          <w:sz w:val="24"/>
          <w:szCs w:val="24"/>
        </w:rPr>
        <w:t>вытекающие из:</w:t>
      </w:r>
    </w:p>
    <w:p w14:paraId="3A041C77" w14:textId="6EE8F004" w:rsidR="00071288" w:rsidRDefault="00071288" w:rsidP="0007128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3D09">
        <w:rPr>
          <w:sz w:val="24"/>
          <w:szCs w:val="24"/>
        </w:rPr>
        <w:t>Договора об открытии невозобновляемой кредитной линии №</w:t>
      </w:r>
      <w:r w:rsidR="00F204A2">
        <w:rPr>
          <w:sz w:val="24"/>
          <w:szCs w:val="24"/>
        </w:rPr>
        <w:t xml:space="preserve"> </w:t>
      </w:r>
      <w:r w:rsidRPr="00A43D09">
        <w:rPr>
          <w:sz w:val="24"/>
          <w:szCs w:val="24"/>
        </w:rPr>
        <w:t>от года</w:t>
      </w:r>
      <w:r>
        <w:rPr>
          <w:sz w:val="24"/>
          <w:szCs w:val="24"/>
        </w:rPr>
        <w:t>,</w:t>
      </w:r>
      <w:r w:rsidRPr="00DE3ACB">
        <w:rPr>
          <w:sz w:val="24"/>
          <w:szCs w:val="24"/>
        </w:rPr>
        <w:t xml:space="preserve"> </w:t>
      </w:r>
      <w:r w:rsidRPr="001E06FB">
        <w:rPr>
          <w:sz w:val="24"/>
          <w:szCs w:val="24"/>
        </w:rPr>
        <w:t>заключенн</w:t>
      </w:r>
      <w:r>
        <w:rPr>
          <w:sz w:val="24"/>
          <w:szCs w:val="24"/>
        </w:rPr>
        <w:t>ого</w:t>
      </w:r>
      <w:r w:rsidRPr="001E06FB">
        <w:rPr>
          <w:sz w:val="24"/>
          <w:szCs w:val="24"/>
        </w:rPr>
        <w:t xml:space="preserve"> между </w:t>
      </w:r>
      <w:r>
        <w:rPr>
          <w:sz w:val="24"/>
          <w:szCs w:val="24"/>
        </w:rPr>
        <w:t>ЦЕДЕНТОМ и ДОЛЖНИКОМ;</w:t>
      </w:r>
    </w:p>
    <w:p w14:paraId="4AC4D513" w14:textId="09B83988" w:rsidR="00071288" w:rsidRDefault="00071288" w:rsidP="0007128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0EC5">
        <w:rPr>
          <w:sz w:val="24"/>
          <w:szCs w:val="24"/>
        </w:rPr>
        <w:t>Решения Сыктывкарского городского суда Республики Коми в рамках дела №/ от года</w:t>
      </w:r>
    </w:p>
    <w:p w14:paraId="2DE0CA86" w14:textId="2C3C5306" w:rsidR="00B62956" w:rsidRPr="007F5D45" w:rsidRDefault="00071288" w:rsidP="00B62956">
      <w:pPr>
        <w:pStyle w:val="2"/>
        <w:tabs>
          <w:tab w:val="left" w:pos="15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0A7D">
        <w:rPr>
          <w:sz w:val="24"/>
          <w:szCs w:val="24"/>
        </w:rPr>
        <w:t>в размере</w:t>
      </w:r>
      <w:r w:rsidR="00B62956" w:rsidRPr="009B6D1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B62956" w:rsidRPr="004E7B79">
        <w:rPr>
          <w:rFonts w:eastAsiaTheme="minorHAnsi"/>
          <w:b/>
          <w:sz w:val="24"/>
          <w:szCs w:val="24"/>
          <w:lang w:eastAsia="en-US"/>
        </w:rPr>
        <w:t>(</w:t>
      </w:r>
      <w:r w:rsidR="00F204A2">
        <w:rPr>
          <w:rFonts w:eastAsiaTheme="minorHAnsi"/>
          <w:b/>
          <w:sz w:val="24"/>
          <w:szCs w:val="24"/>
          <w:lang w:eastAsia="en-US"/>
        </w:rPr>
        <w:t>)</w:t>
      </w:r>
      <w:r w:rsidR="00B62956" w:rsidRPr="007F5D45">
        <w:rPr>
          <w:sz w:val="24"/>
          <w:szCs w:val="24"/>
        </w:rPr>
        <w:t>, в том числе:</w:t>
      </w:r>
    </w:p>
    <w:p w14:paraId="23C64AC0" w14:textId="6B825A61" w:rsidR="00B62956" w:rsidRDefault="00B62956" w:rsidP="00B62956">
      <w:pPr>
        <w:pStyle w:val="2"/>
        <w:tabs>
          <w:tab w:val="left" w:pos="1134"/>
        </w:tabs>
        <w:ind w:firstLine="567"/>
        <w:rPr>
          <w:sz w:val="24"/>
          <w:szCs w:val="24"/>
        </w:rPr>
      </w:pPr>
      <w:r w:rsidRPr="007F5D45">
        <w:rPr>
          <w:sz w:val="24"/>
          <w:szCs w:val="24"/>
        </w:rPr>
        <w:t>- просроченная ссудная задолженность –</w:t>
      </w:r>
      <w:r w:rsidR="00F204A2">
        <w:rPr>
          <w:sz w:val="24"/>
          <w:szCs w:val="24"/>
        </w:rPr>
        <w:t xml:space="preserve"> </w:t>
      </w:r>
      <w:r w:rsidRPr="007F5D45">
        <w:rPr>
          <w:sz w:val="24"/>
          <w:szCs w:val="24"/>
        </w:rPr>
        <w:t xml:space="preserve">рублей; </w:t>
      </w:r>
    </w:p>
    <w:p w14:paraId="092E79F3" w14:textId="5DD132B8" w:rsidR="00B62956" w:rsidRPr="007F5D45" w:rsidRDefault="00B62956" w:rsidP="00B62956">
      <w:pPr>
        <w:pStyle w:val="2"/>
        <w:tabs>
          <w:tab w:val="left" w:pos="1134"/>
        </w:tabs>
        <w:ind w:firstLine="567"/>
        <w:rPr>
          <w:sz w:val="24"/>
          <w:szCs w:val="24"/>
        </w:rPr>
      </w:pPr>
      <w:r w:rsidRPr="008E5248">
        <w:rPr>
          <w:sz w:val="24"/>
          <w:szCs w:val="24"/>
        </w:rPr>
        <w:t>- задолженность по неустойке –</w:t>
      </w:r>
      <w:r w:rsidR="00F204A2">
        <w:rPr>
          <w:sz w:val="24"/>
          <w:szCs w:val="24"/>
        </w:rPr>
        <w:t xml:space="preserve"> </w:t>
      </w:r>
      <w:r w:rsidRPr="00282462">
        <w:rPr>
          <w:bCs/>
          <w:snapToGrid w:val="0"/>
          <w:sz w:val="24"/>
          <w:szCs w:val="24"/>
        </w:rPr>
        <w:t>руб</w:t>
      </w:r>
      <w:r>
        <w:rPr>
          <w:sz w:val="24"/>
          <w:szCs w:val="24"/>
        </w:rPr>
        <w:t>лей;</w:t>
      </w:r>
    </w:p>
    <w:p w14:paraId="6D7855A3" w14:textId="77777777" w:rsidR="003B49FB" w:rsidRPr="00110A7D" w:rsidRDefault="003B49FB" w:rsidP="00071288">
      <w:pPr>
        <w:pStyle w:val="2"/>
        <w:tabs>
          <w:tab w:val="left" w:pos="1134"/>
        </w:tabs>
        <w:ind w:firstLine="567"/>
        <w:rPr>
          <w:sz w:val="24"/>
          <w:szCs w:val="24"/>
        </w:rPr>
      </w:pPr>
    </w:p>
    <w:p w14:paraId="098A01D6" w14:textId="6BCB701A" w:rsidR="00071288" w:rsidRPr="00162C73" w:rsidRDefault="00ED3EA5" w:rsidP="00071288">
      <w:pPr>
        <w:pStyle w:val="2"/>
        <w:numPr>
          <w:ilvl w:val="0"/>
          <w:numId w:val="19"/>
        </w:numPr>
        <w:ind w:left="0" w:firstLine="567"/>
        <w:rPr>
          <w:sz w:val="24"/>
          <w:szCs w:val="24"/>
        </w:rPr>
      </w:pPr>
      <w:r w:rsidRPr="00162C73">
        <w:rPr>
          <w:b/>
          <w:sz w:val="24"/>
          <w:szCs w:val="24"/>
        </w:rPr>
        <w:t xml:space="preserve"> (</w:t>
      </w:r>
      <w:r w:rsidRPr="00ED3EA5">
        <w:rPr>
          <w:b/>
          <w:sz w:val="24"/>
          <w:szCs w:val="24"/>
        </w:rPr>
        <w:t>ИНН, ОГРН</w:t>
      </w:r>
      <w:r w:rsidRPr="00162C73">
        <w:rPr>
          <w:b/>
          <w:sz w:val="24"/>
          <w:szCs w:val="24"/>
        </w:rPr>
        <w:t>)</w:t>
      </w:r>
      <w:r w:rsidR="00071288">
        <w:rPr>
          <w:sz w:val="24"/>
          <w:szCs w:val="24"/>
        </w:rPr>
        <w:t xml:space="preserve">, </w:t>
      </w:r>
      <w:r w:rsidR="00071288" w:rsidRPr="00162C73">
        <w:rPr>
          <w:sz w:val="24"/>
          <w:szCs w:val="24"/>
        </w:rPr>
        <w:t>вытекающие из:</w:t>
      </w:r>
    </w:p>
    <w:p w14:paraId="6A068CBC" w14:textId="48D7100F" w:rsidR="00980977" w:rsidRDefault="00980977" w:rsidP="00980977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3EA5" w:rsidRPr="00A43D09">
        <w:rPr>
          <w:sz w:val="24"/>
          <w:szCs w:val="24"/>
        </w:rPr>
        <w:t>Договора об открытии невозобновляемой кредитной линии №</w:t>
      </w:r>
      <w:r w:rsidR="00F204A2">
        <w:rPr>
          <w:sz w:val="24"/>
          <w:szCs w:val="24"/>
        </w:rPr>
        <w:t xml:space="preserve"> </w:t>
      </w:r>
      <w:r w:rsidR="00ED3EA5" w:rsidRPr="00A43D09">
        <w:rPr>
          <w:sz w:val="24"/>
          <w:szCs w:val="24"/>
        </w:rPr>
        <w:t>от года</w:t>
      </w:r>
      <w:r w:rsidR="00ED3EA5">
        <w:rPr>
          <w:sz w:val="24"/>
          <w:szCs w:val="24"/>
        </w:rPr>
        <w:t>,</w:t>
      </w:r>
      <w:r w:rsidR="00ED3EA5" w:rsidRPr="00DE3ACB">
        <w:rPr>
          <w:sz w:val="24"/>
          <w:szCs w:val="24"/>
        </w:rPr>
        <w:t xml:space="preserve"> </w:t>
      </w:r>
      <w:r w:rsidR="00ED3EA5" w:rsidRPr="001E06FB">
        <w:rPr>
          <w:sz w:val="24"/>
          <w:szCs w:val="24"/>
        </w:rPr>
        <w:t>заключенн</w:t>
      </w:r>
      <w:r w:rsidR="00ED3EA5">
        <w:rPr>
          <w:sz w:val="24"/>
          <w:szCs w:val="24"/>
        </w:rPr>
        <w:t>ого</w:t>
      </w:r>
      <w:r w:rsidR="00ED3EA5" w:rsidRPr="001E06FB">
        <w:rPr>
          <w:sz w:val="24"/>
          <w:szCs w:val="24"/>
        </w:rPr>
        <w:t xml:space="preserve"> между </w:t>
      </w:r>
      <w:r w:rsidR="00ED3EA5">
        <w:rPr>
          <w:sz w:val="24"/>
          <w:szCs w:val="24"/>
        </w:rPr>
        <w:t>ЦЕДЕНТОМ и ДОЛЖНИКОМ;</w:t>
      </w:r>
    </w:p>
    <w:p w14:paraId="116A3FA5" w14:textId="1ABFDBFC" w:rsidR="00980977" w:rsidRDefault="00980977" w:rsidP="00980977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3EA5" w:rsidRPr="00B50EC5">
        <w:rPr>
          <w:sz w:val="24"/>
          <w:szCs w:val="24"/>
        </w:rPr>
        <w:t>Решения Сыктывкарского городского суда Республики Коми в рамках дела №/ от года</w:t>
      </w:r>
      <w:r w:rsidR="003B49FB">
        <w:rPr>
          <w:sz w:val="24"/>
          <w:szCs w:val="24"/>
        </w:rPr>
        <w:t>;</w:t>
      </w:r>
    </w:p>
    <w:p w14:paraId="4742C2B3" w14:textId="423E04FB" w:rsidR="00980977" w:rsidRDefault="00980977" w:rsidP="00980977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3EA5" w:rsidRPr="00B50EC5">
        <w:rPr>
          <w:sz w:val="24"/>
          <w:szCs w:val="24"/>
        </w:rPr>
        <w:t>Судебных расходов ЦЕДЕНТА (Государственная пошлина), уплаченная платежным поручением №</w:t>
      </w:r>
      <w:r w:rsidR="00F204A2">
        <w:rPr>
          <w:sz w:val="24"/>
          <w:szCs w:val="24"/>
        </w:rPr>
        <w:t xml:space="preserve"> </w:t>
      </w:r>
      <w:r w:rsidR="00ED3EA5" w:rsidRPr="00B50EC5">
        <w:rPr>
          <w:sz w:val="24"/>
          <w:szCs w:val="24"/>
        </w:rPr>
        <w:t xml:space="preserve">от года, в соответствие с требованиями п. 5. Ст. 333.21 Налогового Кодекса Российской Федерации (Часть 2) за рассмотрение заявления ПАО Сбербанк о признании </w:t>
      </w:r>
      <w:r w:rsidR="00ED3EA5">
        <w:rPr>
          <w:sz w:val="24"/>
          <w:szCs w:val="24"/>
        </w:rPr>
        <w:t>(ИНН, ОГРН)</w:t>
      </w:r>
      <w:r w:rsidR="00ED3EA5" w:rsidRPr="00B50EC5">
        <w:rPr>
          <w:sz w:val="24"/>
          <w:szCs w:val="24"/>
        </w:rPr>
        <w:t xml:space="preserve"> несостоятельным (банкротом);</w:t>
      </w:r>
    </w:p>
    <w:p w14:paraId="75F2A3BA" w14:textId="7DBF1D1A" w:rsidR="00980977" w:rsidRPr="007F5D45" w:rsidRDefault="00071288" w:rsidP="00980977">
      <w:pPr>
        <w:pStyle w:val="2"/>
        <w:tabs>
          <w:tab w:val="left" w:pos="1560"/>
        </w:tabs>
        <w:ind w:firstLine="567"/>
        <w:rPr>
          <w:sz w:val="24"/>
          <w:szCs w:val="24"/>
        </w:rPr>
      </w:pPr>
      <w:r w:rsidRPr="00110A7D">
        <w:rPr>
          <w:sz w:val="24"/>
          <w:szCs w:val="24"/>
        </w:rPr>
        <w:t xml:space="preserve">в размере </w:t>
      </w:r>
      <w:r w:rsidR="00980977" w:rsidRPr="004E7B79">
        <w:rPr>
          <w:rFonts w:eastAsiaTheme="minorHAnsi"/>
          <w:b/>
          <w:sz w:val="24"/>
          <w:szCs w:val="24"/>
          <w:lang w:eastAsia="en-US"/>
        </w:rPr>
        <w:t>(</w:t>
      </w:r>
      <w:r w:rsidR="00980977" w:rsidRPr="007F5D45">
        <w:rPr>
          <w:rFonts w:eastAsiaTheme="minorHAnsi"/>
          <w:b/>
          <w:sz w:val="24"/>
          <w:szCs w:val="24"/>
          <w:lang w:eastAsia="en-US"/>
        </w:rPr>
        <w:t>) рубл</w:t>
      </w:r>
      <w:r w:rsidR="00980977">
        <w:rPr>
          <w:rFonts w:eastAsiaTheme="minorHAnsi"/>
          <w:b/>
          <w:sz w:val="24"/>
          <w:szCs w:val="24"/>
          <w:lang w:eastAsia="en-US"/>
        </w:rPr>
        <w:t>я</w:t>
      </w:r>
      <w:r w:rsidR="00980977" w:rsidRPr="007F5D45">
        <w:rPr>
          <w:rFonts w:eastAsiaTheme="minorHAnsi"/>
          <w:b/>
          <w:sz w:val="24"/>
          <w:szCs w:val="24"/>
          <w:lang w:eastAsia="en-US"/>
        </w:rPr>
        <w:t xml:space="preserve">  копеек</w:t>
      </w:r>
      <w:r w:rsidR="00980977" w:rsidRPr="007F5D45">
        <w:rPr>
          <w:sz w:val="24"/>
          <w:szCs w:val="24"/>
        </w:rPr>
        <w:t>, в том числе:</w:t>
      </w:r>
    </w:p>
    <w:p w14:paraId="78801C04" w14:textId="2D03B449" w:rsidR="00980977" w:rsidRDefault="00980977" w:rsidP="00980977">
      <w:pPr>
        <w:pStyle w:val="2"/>
        <w:tabs>
          <w:tab w:val="left" w:pos="1134"/>
        </w:tabs>
        <w:ind w:firstLine="567"/>
        <w:rPr>
          <w:sz w:val="24"/>
          <w:szCs w:val="24"/>
        </w:rPr>
      </w:pPr>
      <w:r w:rsidRPr="007F5D45">
        <w:rPr>
          <w:sz w:val="24"/>
          <w:szCs w:val="24"/>
        </w:rPr>
        <w:t>- просроченная ссудная задолженность –</w:t>
      </w:r>
      <w:r w:rsidR="00F204A2">
        <w:rPr>
          <w:sz w:val="24"/>
          <w:szCs w:val="24"/>
        </w:rPr>
        <w:t xml:space="preserve"> </w:t>
      </w:r>
      <w:r w:rsidRPr="007F5D45">
        <w:rPr>
          <w:sz w:val="24"/>
          <w:szCs w:val="24"/>
        </w:rPr>
        <w:t xml:space="preserve">рублей; </w:t>
      </w:r>
    </w:p>
    <w:p w14:paraId="65BFB29F" w14:textId="779E025D" w:rsidR="00980977" w:rsidRPr="007F5D45" w:rsidRDefault="00980977" w:rsidP="00980977">
      <w:pPr>
        <w:pStyle w:val="2"/>
        <w:tabs>
          <w:tab w:val="left" w:pos="1134"/>
        </w:tabs>
        <w:ind w:firstLine="567"/>
        <w:rPr>
          <w:sz w:val="24"/>
          <w:szCs w:val="24"/>
        </w:rPr>
      </w:pPr>
      <w:r w:rsidRPr="008E5248">
        <w:rPr>
          <w:sz w:val="24"/>
          <w:szCs w:val="24"/>
        </w:rPr>
        <w:t>- задолженность по неустойке –</w:t>
      </w:r>
      <w:r w:rsidR="00F204A2">
        <w:rPr>
          <w:sz w:val="24"/>
          <w:szCs w:val="24"/>
        </w:rPr>
        <w:t xml:space="preserve"> </w:t>
      </w:r>
      <w:r w:rsidRPr="00282462">
        <w:rPr>
          <w:bCs/>
          <w:snapToGrid w:val="0"/>
          <w:sz w:val="24"/>
          <w:szCs w:val="24"/>
        </w:rPr>
        <w:t>руб</w:t>
      </w:r>
      <w:r>
        <w:rPr>
          <w:sz w:val="24"/>
          <w:szCs w:val="24"/>
        </w:rPr>
        <w:t>лей;</w:t>
      </w:r>
    </w:p>
    <w:p w14:paraId="063470A1" w14:textId="232934B5" w:rsidR="00980977" w:rsidRDefault="00980977" w:rsidP="00980977">
      <w:pPr>
        <w:pStyle w:val="2"/>
        <w:tabs>
          <w:tab w:val="left" w:pos="1134"/>
        </w:tabs>
        <w:ind w:firstLine="567"/>
        <w:rPr>
          <w:sz w:val="24"/>
          <w:szCs w:val="24"/>
        </w:rPr>
      </w:pPr>
      <w:r w:rsidRPr="007F5D45">
        <w:rPr>
          <w:sz w:val="24"/>
          <w:szCs w:val="24"/>
        </w:rPr>
        <w:t xml:space="preserve">- </w:t>
      </w:r>
      <w:r w:rsidRPr="00282462">
        <w:rPr>
          <w:sz w:val="24"/>
          <w:szCs w:val="24"/>
        </w:rPr>
        <w:t>судебные расходы</w:t>
      </w:r>
      <w:r>
        <w:rPr>
          <w:sz w:val="24"/>
          <w:szCs w:val="24"/>
        </w:rPr>
        <w:t xml:space="preserve"> (госпошлина)</w:t>
      </w:r>
      <w:r w:rsidRPr="00282462">
        <w:rPr>
          <w:sz w:val="24"/>
          <w:szCs w:val="24"/>
        </w:rPr>
        <w:t xml:space="preserve"> – </w:t>
      </w:r>
      <w:r w:rsidRPr="00B50EC5">
        <w:rPr>
          <w:sz w:val="24"/>
          <w:szCs w:val="24"/>
        </w:rPr>
        <w:t xml:space="preserve"> </w:t>
      </w:r>
      <w:r w:rsidRPr="00282462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14:paraId="6472C07F" w14:textId="77777777" w:rsidR="003B49FB" w:rsidRPr="007F5D45" w:rsidRDefault="003B49FB" w:rsidP="00980977">
      <w:pPr>
        <w:pStyle w:val="2"/>
        <w:tabs>
          <w:tab w:val="left" w:pos="1134"/>
        </w:tabs>
        <w:ind w:firstLine="567"/>
        <w:rPr>
          <w:sz w:val="24"/>
          <w:szCs w:val="24"/>
        </w:rPr>
      </w:pPr>
    </w:p>
    <w:p w14:paraId="4A04AC30" w14:textId="18F0453D" w:rsidR="006611C2" w:rsidRPr="00B50EC5" w:rsidRDefault="006611C2" w:rsidP="006611C2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1.1.4 </w:t>
      </w:r>
      <w:r w:rsidRPr="00B50EC5">
        <w:rPr>
          <w:sz w:val="24"/>
          <w:szCs w:val="24"/>
        </w:rPr>
        <w:t>Комиссии, начисленной в соответствие с Условиями открытия и обслуживания расчетного счета (Договор банковского счета №</w:t>
      </w:r>
      <w:r w:rsidR="00F204A2">
        <w:rPr>
          <w:sz w:val="24"/>
          <w:szCs w:val="24"/>
        </w:rPr>
        <w:t xml:space="preserve"> </w:t>
      </w:r>
      <w:r w:rsidRPr="00B50EC5">
        <w:rPr>
          <w:sz w:val="24"/>
          <w:szCs w:val="24"/>
        </w:rPr>
        <w:t>от года, заключенного между ЦЕДЕНТОМ и ООО</w:t>
      </w:r>
      <w:r w:rsidR="00F204A2">
        <w:rPr>
          <w:sz w:val="24"/>
          <w:szCs w:val="24"/>
        </w:rPr>
        <w:t>.</w:t>
      </w:r>
    </w:p>
    <w:p w14:paraId="304E2839" w14:textId="4046A74A" w:rsidR="006611C2" w:rsidRDefault="006611C2" w:rsidP="006611C2">
      <w:pPr>
        <w:pStyle w:val="2"/>
        <w:tabs>
          <w:tab w:val="left" w:pos="1560"/>
        </w:tabs>
        <w:ind w:firstLine="567"/>
        <w:rPr>
          <w:sz w:val="24"/>
          <w:szCs w:val="24"/>
        </w:rPr>
      </w:pPr>
      <w:r w:rsidRPr="007F5D45">
        <w:rPr>
          <w:sz w:val="24"/>
          <w:szCs w:val="24"/>
        </w:rPr>
        <w:t xml:space="preserve">С учетом частичного погашения </w:t>
      </w:r>
      <w:r>
        <w:rPr>
          <w:sz w:val="24"/>
          <w:szCs w:val="24"/>
        </w:rPr>
        <w:t>ООО «»</w:t>
      </w:r>
      <w:r w:rsidRPr="007F5D45">
        <w:rPr>
          <w:sz w:val="24"/>
          <w:szCs w:val="24"/>
        </w:rPr>
        <w:t xml:space="preserve"> обязательств </w:t>
      </w:r>
      <w:r>
        <w:rPr>
          <w:sz w:val="24"/>
          <w:szCs w:val="24"/>
        </w:rPr>
        <w:t xml:space="preserve">по </w:t>
      </w:r>
      <w:r w:rsidRPr="006611C2">
        <w:rPr>
          <w:sz w:val="24"/>
          <w:szCs w:val="24"/>
        </w:rPr>
        <w:t>Договор банковского счета №</w:t>
      </w:r>
      <w:r w:rsidR="00F204A2">
        <w:rPr>
          <w:sz w:val="24"/>
          <w:szCs w:val="24"/>
        </w:rPr>
        <w:t xml:space="preserve"> </w:t>
      </w:r>
      <w:r w:rsidRPr="006611C2">
        <w:rPr>
          <w:sz w:val="24"/>
          <w:szCs w:val="24"/>
        </w:rPr>
        <w:t>от года</w:t>
      </w:r>
      <w:r>
        <w:rPr>
          <w:sz w:val="24"/>
          <w:szCs w:val="24"/>
        </w:rPr>
        <w:t>,</w:t>
      </w:r>
      <w:r w:rsidRPr="007F5D45">
        <w:rPr>
          <w:sz w:val="24"/>
          <w:szCs w:val="24"/>
        </w:rPr>
        <w:t xml:space="preserve"> общая сумма уступаемых ЦЕССИОНАРИЮ прав (требований) к ДОЛЖНИКУ</w:t>
      </w:r>
      <w:r w:rsidRPr="009B6D1B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E7B79">
        <w:rPr>
          <w:rFonts w:eastAsiaTheme="minorHAnsi"/>
          <w:b/>
          <w:sz w:val="24"/>
          <w:szCs w:val="24"/>
          <w:lang w:eastAsia="en-US"/>
        </w:rPr>
        <w:t>(</w:t>
      </w:r>
      <w:r w:rsidR="00F204A2">
        <w:rPr>
          <w:rFonts w:eastAsiaTheme="minorHAnsi"/>
          <w:b/>
          <w:sz w:val="24"/>
          <w:szCs w:val="24"/>
          <w:lang w:eastAsia="en-US"/>
        </w:rPr>
        <w:t xml:space="preserve">) </w:t>
      </w:r>
      <w:r>
        <w:rPr>
          <w:rFonts w:eastAsiaTheme="minorHAnsi"/>
          <w:b/>
          <w:sz w:val="24"/>
          <w:szCs w:val="24"/>
          <w:lang w:eastAsia="en-US"/>
        </w:rPr>
        <w:t>рублей</w:t>
      </w:r>
      <w:r w:rsidRPr="007F5D45">
        <w:rPr>
          <w:sz w:val="24"/>
          <w:szCs w:val="24"/>
        </w:rPr>
        <w:t xml:space="preserve">, </w:t>
      </w:r>
      <w:r w:rsidRPr="00162C73">
        <w:rPr>
          <w:sz w:val="24"/>
          <w:szCs w:val="24"/>
        </w:rPr>
        <w:t>вытекающ</w:t>
      </w:r>
      <w:r>
        <w:rPr>
          <w:sz w:val="24"/>
          <w:szCs w:val="24"/>
        </w:rPr>
        <w:t>ая из Условий</w:t>
      </w:r>
      <w:r w:rsidRPr="00B50EC5">
        <w:rPr>
          <w:sz w:val="24"/>
          <w:szCs w:val="24"/>
        </w:rPr>
        <w:t xml:space="preserve"> открытия и обслуживания расчетного счета (Договор банковского счета №</w:t>
      </w:r>
      <w:r w:rsidR="00F204A2">
        <w:rPr>
          <w:sz w:val="24"/>
          <w:szCs w:val="24"/>
        </w:rPr>
        <w:t xml:space="preserve"> </w:t>
      </w:r>
      <w:r w:rsidRPr="00B50EC5">
        <w:rPr>
          <w:sz w:val="24"/>
          <w:szCs w:val="24"/>
        </w:rPr>
        <w:t>от года, заключенного между ЦЕДЕНТОМ и ООО)</w:t>
      </w:r>
      <w:r>
        <w:rPr>
          <w:sz w:val="24"/>
          <w:szCs w:val="24"/>
        </w:rPr>
        <w:t>.</w:t>
      </w:r>
    </w:p>
    <w:p w14:paraId="5A99CDD4" w14:textId="5FE0409D" w:rsidR="00F07AF0" w:rsidRPr="006855A3" w:rsidRDefault="006855A3" w:rsidP="00562D31">
      <w:pPr>
        <w:pStyle w:val="a3"/>
        <w:numPr>
          <w:ilvl w:val="1"/>
          <w:numId w:val="21"/>
        </w:numPr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F07AF0" w:rsidRPr="006855A3">
        <w:rPr>
          <w:rFonts w:ascii="Times New Roman" w:hAnsi="Times New Roman"/>
          <w:sz w:val="24"/>
          <w:szCs w:val="24"/>
          <w:lang w:eastAsia="ru-RU"/>
        </w:rPr>
        <w:t xml:space="preserve"> случае изменения суммы уступаемых прав (требований)</w:t>
      </w:r>
      <w:r w:rsidR="003E4157" w:rsidRPr="006855A3">
        <w:rPr>
          <w:rFonts w:ascii="Times New Roman" w:hAnsi="Times New Roman"/>
          <w:sz w:val="24"/>
          <w:szCs w:val="24"/>
          <w:lang w:eastAsia="ru-RU"/>
        </w:rPr>
        <w:t xml:space="preserve"> на дату уступки, указанной в п.</w:t>
      </w:r>
      <w:r w:rsidR="00783A08" w:rsidRPr="006855A3">
        <w:rPr>
          <w:rFonts w:ascii="Times New Roman" w:hAnsi="Times New Roman"/>
          <w:sz w:val="24"/>
          <w:szCs w:val="24"/>
          <w:lang w:eastAsia="ru-RU"/>
        </w:rPr>
        <w:t>2.4</w:t>
      </w:r>
      <w:r w:rsidR="00EE4AFF" w:rsidRPr="006855A3">
        <w:rPr>
          <w:rFonts w:ascii="Times New Roman" w:hAnsi="Times New Roman"/>
          <w:sz w:val="24"/>
          <w:szCs w:val="24"/>
          <w:lang w:eastAsia="ru-RU"/>
        </w:rPr>
        <w:t>.</w:t>
      </w:r>
      <w:r w:rsidR="00F07AF0" w:rsidRPr="006855A3">
        <w:rPr>
          <w:rFonts w:ascii="Times New Roman" w:hAnsi="Times New Roman"/>
          <w:sz w:val="24"/>
          <w:szCs w:val="24"/>
          <w:lang w:eastAsia="ru-RU"/>
        </w:rPr>
        <w:t xml:space="preserve"> Договора, Стороны обязуются заключить дополнительное соглашение к Договору с указанием суммы уступаемых требований.</w:t>
      </w:r>
    </w:p>
    <w:p w14:paraId="597A2F75" w14:textId="77777777" w:rsidR="00FA70A9" w:rsidRDefault="00FA70A9" w:rsidP="00562D31">
      <w:pPr>
        <w:pStyle w:val="2"/>
        <w:numPr>
          <w:ilvl w:val="1"/>
          <w:numId w:val="21"/>
        </w:numPr>
        <w:ind w:left="0" w:firstLine="567"/>
        <w:rPr>
          <w:sz w:val="24"/>
          <w:szCs w:val="24"/>
        </w:rPr>
      </w:pPr>
      <w:r w:rsidRPr="0071655D">
        <w:rPr>
          <w:sz w:val="24"/>
          <w:szCs w:val="24"/>
        </w:rPr>
        <w:t>В соответствии со ст. 384 ГК РФ к ЦЕССИОНАРИЮ переходят права по договорам, заключенным в обеспечение исполнения обязательств ДОЛЖНИКА по Кредитн</w:t>
      </w:r>
      <w:r>
        <w:rPr>
          <w:sz w:val="24"/>
          <w:szCs w:val="24"/>
        </w:rPr>
        <w:t>ому</w:t>
      </w:r>
      <w:r w:rsidRPr="0071655D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у</w:t>
      </w:r>
      <w:r w:rsidRPr="0071655D">
        <w:rPr>
          <w:sz w:val="24"/>
          <w:szCs w:val="24"/>
        </w:rPr>
        <w:t>, указанн</w:t>
      </w:r>
      <w:r w:rsidRPr="008F0AF7">
        <w:rPr>
          <w:sz w:val="24"/>
          <w:szCs w:val="24"/>
        </w:rPr>
        <w:t>ому</w:t>
      </w:r>
      <w:r w:rsidRPr="0071655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п. </w:t>
      </w:r>
      <w:r w:rsidRPr="0071655D">
        <w:rPr>
          <w:sz w:val="24"/>
          <w:szCs w:val="24"/>
        </w:rPr>
        <w:t>1.1</w:t>
      </w:r>
      <w:r>
        <w:rPr>
          <w:sz w:val="24"/>
          <w:szCs w:val="24"/>
        </w:rPr>
        <w:t>. Договора</w:t>
      </w:r>
      <w:r w:rsidRPr="0071655D">
        <w:rPr>
          <w:sz w:val="24"/>
          <w:szCs w:val="24"/>
        </w:rPr>
        <w:t xml:space="preserve"> (далее – «Обеспечительные договоры»), а именно</w:t>
      </w:r>
      <w:r>
        <w:rPr>
          <w:sz w:val="24"/>
          <w:szCs w:val="24"/>
        </w:rPr>
        <w:t xml:space="preserve"> права, перечень которых приведен в Приложении №1 к Договору.</w:t>
      </w:r>
    </w:p>
    <w:p w14:paraId="3F7B757E" w14:textId="77777777" w:rsidR="00F07AF0" w:rsidRPr="00783A08" w:rsidRDefault="00F07AF0" w:rsidP="006855A3">
      <w:pPr>
        <w:pStyle w:val="2"/>
        <w:tabs>
          <w:tab w:val="left" w:pos="1134"/>
        </w:tabs>
        <w:overflowPunct w:val="0"/>
        <w:adjustRightInd w:val="0"/>
        <w:ind w:firstLine="993"/>
        <w:rPr>
          <w:sz w:val="24"/>
          <w:szCs w:val="24"/>
        </w:rPr>
      </w:pPr>
    </w:p>
    <w:p w14:paraId="7E574261" w14:textId="77777777" w:rsidR="00035ECD" w:rsidRPr="00972EF7" w:rsidRDefault="00F07AF0" w:rsidP="00CF2725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01B1E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749A7ABF" w14:textId="1A503E54" w:rsidR="00035ECD" w:rsidRPr="00446F61" w:rsidRDefault="00035ECD" w:rsidP="00D813CA">
      <w:pPr>
        <w:pStyle w:val="21"/>
        <w:numPr>
          <w:ilvl w:val="0"/>
          <w:numId w:val="7"/>
        </w:numPr>
        <w:ind w:left="0" w:firstLine="567"/>
        <w:jc w:val="both"/>
        <w:rPr>
          <w:b w:val="0"/>
          <w:bCs w:val="0"/>
          <w:sz w:val="24"/>
          <w:szCs w:val="24"/>
        </w:rPr>
      </w:pPr>
      <w:r w:rsidRPr="00035ECD">
        <w:rPr>
          <w:b w:val="0"/>
          <w:sz w:val="24"/>
          <w:szCs w:val="24"/>
        </w:rPr>
        <w:t xml:space="preserve">В оплату уступаемых прав (требований) ЦЕССИОНАРИЙ обязуется со своего </w:t>
      </w:r>
      <w:r w:rsidR="0023631F">
        <w:rPr>
          <w:b w:val="0"/>
          <w:sz w:val="24"/>
          <w:szCs w:val="24"/>
        </w:rPr>
        <w:t>расчетного</w:t>
      </w:r>
      <w:r w:rsidRPr="00035ECD">
        <w:rPr>
          <w:b w:val="0"/>
          <w:sz w:val="24"/>
          <w:szCs w:val="24"/>
        </w:rPr>
        <w:t xml:space="preserve"> счета № открытого в </w:t>
      </w:r>
      <w:r w:rsidR="00BF4FD1">
        <w:rPr>
          <w:b w:val="0"/>
          <w:sz w:val="24"/>
          <w:szCs w:val="24"/>
        </w:rPr>
        <w:t>«»</w:t>
      </w:r>
      <w:r w:rsidR="00F204A2">
        <w:rPr>
          <w:b w:val="0"/>
          <w:sz w:val="24"/>
          <w:szCs w:val="24"/>
        </w:rPr>
        <w:t xml:space="preserve"> </w:t>
      </w:r>
      <w:r w:rsidR="00446F61">
        <w:rPr>
          <w:b w:val="0"/>
          <w:sz w:val="24"/>
          <w:szCs w:val="24"/>
        </w:rPr>
        <w:t>перечислить на счет ЦЕДЕНТА № сумму</w:t>
      </w:r>
      <w:r w:rsidR="00B62956" w:rsidRPr="00B62956">
        <w:rPr>
          <w:rFonts w:eastAsiaTheme="minorHAnsi"/>
          <w:b w:val="0"/>
          <w:sz w:val="24"/>
          <w:szCs w:val="24"/>
          <w:lang w:eastAsia="en-US"/>
        </w:rPr>
        <w:t xml:space="preserve"> () рубля  копе</w:t>
      </w:r>
      <w:r w:rsidR="00FF4B9B">
        <w:rPr>
          <w:rFonts w:eastAsiaTheme="minorHAnsi"/>
          <w:b w:val="0"/>
          <w:sz w:val="24"/>
          <w:szCs w:val="24"/>
          <w:lang w:eastAsia="en-US"/>
        </w:rPr>
        <w:t>й</w:t>
      </w:r>
      <w:r w:rsidR="00B62956" w:rsidRPr="00B62956">
        <w:rPr>
          <w:rFonts w:eastAsiaTheme="minorHAnsi"/>
          <w:b w:val="0"/>
          <w:sz w:val="24"/>
          <w:szCs w:val="24"/>
          <w:lang w:eastAsia="en-US"/>
        </w:rPr>
        <w:t>к</w:t>
      </w:r>
      <w:r w:rsidR="00FF4B9B">
        <w:rPr>
          <w:rFonts w:eastAsiaTheme="minorHAnsi"/>
          <w:b w:val="0"/>
          <w:sz w:val="24"/>
          <w:szCs w:val="24"/>
          <w:lang w:eastAsia="en-US"/>
        </w:rPr>
        <w:t>и</w:t>
      </w:r>
      <w:r w:rsidR="00446F61">
        <w:rPr>
          <w:b w:val="0"/>
          <w:sz w:val="24"/>
          <w:szCs w:val="24"/>
        </w:rPr>
        <w:t xml:space="preserve"> в оплату уступаемых прав по</w:t>
      </w:r>
      <w:r w:rsidR="00446F61" w:rsidRPr="00446F61">
        <w:rPr>
          <w:sz w:val="24"/>
          <w:szCs w:val="24"/>
        </w:rPr>
        <w:t xml:space="preserve"> </w:t>
      </w:r>
      <w:r w:rsidR="00446F61">
        <w:rPr>
          <w:b w:val="0"/>
          <w:sz w:val="24"/>
          <w:szCs w:val="24"/>
        </w:rPr>
        <w:t>Договору</w:t>
      </w:r>
      <w:r w:rsidR="00446F61" w:rsidRPr="00446F61">
        <w:rPr>
          <w:b w:val="0"/>
          <w:sz w:val="24"/>
          <w:szCs w:val="24"/>
        </w:rPr>
        <w:t xml:space="preserve"> об открытии невозобновляемой кредитной линии № от года </w:t>
      </w:r>
      <w:r w:rsidR="00446F61">
        <w:rPr>
          <w:b w:val="0"/>
          <w:sz w:val="24"/>
          <w:szCs w:val="24"/>
        </w:rPr>
        <w:t>и перечислить на счет ЦЕДЕНТА №</w:t>
      </w:r>
      <w:r w:rsidR="00F204A2">
        <w:rPr>
          <w:b w:val="0"/>
          <w:sz w:val="24"/>
          <w:szCs w:val="24"/>
        </w:rPr>
        <w:t xml:space="preserve"> </w:t>
      </w:r>
      <w:r w:rsidR="00446F61">
        <w:rPr>
          <w:b w:val="0"/>
          <w:sz w:val="24"/>
          <w:szCs w:val="24"/>
        </w:rPr>
        <w:t xml:space="preserve">сумму рублей в оплату уступаемых прав </w:t>
      </w:r>
      <w:r w:rsidR="002E3313">
        <w:rPr>
          <w:b w:val="0"/>
          <w:sz w:val="24"/>
          <w:szCs w:val="24"/>
        </w:rPr>
        <w:t xml:space="preserve">по комиссии, начисленной </w:t>
      </w:r>
      <w:r w:rsidR="00446F61">
        <w:rPr>
          <w:b w:val="0"/>
          <w:sz w:val="24"/>
          <w:szCs w:val="24"/>
        </w:rPr>
        <w:t xml:space="preserve">по договору </w:t>
      </w:r>
      <w:r w:rsidR="00446F61" w:rsidRPr="00446F61">
        <w:rPr>
          <w:b w:val="0"/>
          <w:sz w:val="24"/>
          <w:szCs w:val="24"/>
        </w:rPr>
        <w:t>банковского счета №</w:t>
      </w:r>
      <w:r w:rsidR="00F204A2">
        <w:rPr>
          <w:b w:val="0"/>
          <w:sz w:val="24"/>
          <w:szCs w:val="24"/>
        </w:rPr>
        <w:t xml:space="preserve"> </w:t>
      </w:r>
      <w:r w:rsidR="00446F61" w:rsidRPr="00446F61">
        <w:rPr>
          <w:b w:val="0"/>
          <w:sz w:val="24"/>
          <w:szCs w:val="24"/>
        </w:rPr>
        <w:t>от года</w:t>
      </w:r>
      <w:r w:rsidR="00446F61">
        <w:rPr>
          <w:b w:val="0"/>
          <w:sz w:val="24"/>
          <w:szCs w:val="24"/>
        </w:rPr>
        <w:t>.</w:t>
      </w:r>
    </w:p>
    <w:p w14:paraId="6563E6CC" w14:textId="77777777" w:rsidR="00F5630A" w:rsidRPr="008F1BFF" w:rsidRDefault="00F5630A" w:rsidP="00D813CA">
      <w:pPr>
        <w:pStyle w:val="21"/>
        <w:ind w:firstLine="567"/>
        <w:jc w:val="both"/>
        <w:rPr>
          <w:b w:val="0"/>
          <w:bCs w:val="0"/>
          <w:sz w:val="24"/>
          <w:szCs w:val="24"/>
        </w:rPr>
      </w:pPr>
      <w:r w:rsidRPr="008F1BFF">
        <w:rPr>
          <w:b w:val="0"/>
          <w:bCs w:val="0"/>
          <w:sz w:val="24"/>
          <w:szCs w:val="24"/>
        </w:rPr>
        <w:t>Настоящим ЦЕССИОНАРИЙ подтверждает, что при определении размера денежных средств, которые ЦЕССИОНАРИЙ обязан будет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 и лиц, предоставивших обеспечение по обязательствам ДОЛЖНИКА.</w:t>
      </w:r>
    </w:p>
    <w:p w14:paraId="449A123A" w14:textId="77777777" w:rsidR="00F5630A" w:rsidRPr="008147E6" w:rsidRDefault="00F5630A" w:rsidP="00F933D1">
      <w:pPr>
        <w:pStyle w:val="21"/>
        <w:tabs>
          <w:tab w:val="left" w:pos="1134"/>
        </w:tabs>
        <w:ind w:firstLine="567"/>
        <w:jc w:val="both"/>
        <w:rPr>
          <w:b w:val="0"/>
          <w:bCs w:val="0"/>
          <w:sz w:val="24"/>
          <w:szCs w:val="24"/>
        </w:rPr>
      </w:pPr>
      <w:r w:rsidRPr="008F1BFF">
        <w:rPr>
          <w:b w:val="0"/>
          <w:bCs w:val="0"/>
          <w:sz w:val="24"/>
          <w:szCs w:val="24"/>
        </w:rPr>
        <w:t xml:space="preserve"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</w:t>
      </w:r>
      <w:r w:rsidRPr="008F1BFF">
        <w:rPr>
          <w:b w:val="0"/>
          <w:bCs w:val="0"/>
          <w:sz w:val="24"/>
          <w:szCs w:val="24"/>
        </w:rPr>
        <w:lastRenderedPageBreak/>
        <w:t>ЦЕДЕНТУ по Договору, равноценен реальной рыночной стоимости уступаемых прав в текущей ситуации.</w:t>
      </w:r>
    </w:p>
    <w:p w14:paraId="65BA070C" w14:textId="77777777" w:rsidR="00F07AF0" w:rsidRPr="008147E6" w:rsidRDefault="00F07AF0" w:rsidP="00F933D1">
      <w:pPr>
        <w:pStyle w:val="21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8147E6">
        <w:rPr>
          <w:b w:val="0"/>
          <w:bCs w:val="0"/>
          <w:sz w:val="24"/>
          <w:szCs w:val="24"/>
        </w:rPr>
        <w:t>Указанная в п.</w:t>
      </w:r>
      <w:r w:rsidR="005D1AFB">
        <w:rPr>
          <w:b w:val="0"/>
          <w:bCs w:val="0"/>
          <w:sz w:val="24"/>
          <w:szCs w:val="24"/>
        </w:rPr>
        <w:t xml:space="preserve"> </w:t>
      </w:r>
      <w:r w:rsidRPr="008147E6">
        <w:rPr>
          <w:b w:val="0"/>
          <w:bCs w:val="0"/>
          <w:sz w:val="24"/>
          <w:szCs w:val="24"/>
        </w:rPr>
        <w:t>2.1</w:t>
      </w:r>
      <w:r w:rsidR="005D1AFB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Договора</w:t>
      </w:r>
      <w:r w:rsidRPr="008147E6">
        <w:rPr>
          <w:b w:val="0"/>
          <w:bCs w:val="0"/>
          <w:sz w:val="24"/>
          <w:szCs w:val="24"/>
        </w:rPr>
        <w:t xml:space="preserve"> сумма выплачивается ЦЕССИОНАРИЕМ ЦЕДЕНТУ в течение </w:t>
      </w:r>
      <w:r w:rsidR="00783A08">
        <w:rPr>
          <w:b w:val="0"/>
          <w:bCs w:val="0"/>
          <w:sz w:val="24"/>
          <w:szCs w:val="24"/>
        </w:rPr>
        <w:t>5</w:t>
      </w:r>
      <w:r>
        <w:rPr>
          <w:b w:val="0"/>
          <w:bCs w:val="0"/>
          <w:sz w:val="24"/>
          <w:szCs w:val="24"/>
        </w:rPr>
        <w:t xml:space="preserve"> (</w:t>
      </w:r>
      <w:r w:rsidR="00783A08">
        <w:rPr>
          <w:b w:val="0"/>
          <w:bCs w:val="0"/>
          <w:sz w:val="24"/>
          <w:szCs w:val="24"/>
        </w:rPr>
        <w:t>Пяти</w:t>
      </w:r>
      <w:r>
        <w:rPr>
          <w:b w:val="0"/>
          <w:bCs w:val="0"/>
          <w:sz w:val="24"/>
          <w:szCs w:val="24"/>
        </w:rPr>
        <w:t>)</w:t>
      </w:r>
      <w:r w:rsidRPr="008147E6">
        <w:rPr>
          <w:b w:val="0"/>
          <w:bCs w:val="0"/>
          <w:sz w:val="24"/>
          <w:szCs w:val="24"/>
        </w:rPr>
        <w:t xml:space="preserve"> </w:t>
      </w:r>
      <w:r w:rsidRPr="00ED2FBB">
        <w:rPr>
          <w:b w:val="0"/>
          <w:bCs w:val="0"/>
          <w:sz w:val="24"/>
          <w:szCs w:val="24"/>
        </w:rPr>
        <w:t>рабочих</w:t>
      </w:r>
      <w:r>
        <w:rPr>
          <w:b w:val="0"/>
          <w:bCs w:val="0"/>
          <w:sz w:val="24"/>
          <w:szCs w:val="24"/>
        </w:rPr>
        <w:t xml:space="preserve"> дней с даты подписания </w:t>
      </w:r>
      <w:r w:rsidRPr="008147E6">
        <w:rPr>
          <w:b w:val="0"/>
          <w:bCs w:val="0"/>
          <w:sz w:val="24"/>
          <w:szCs w:val="24"/>
        </w:rPr>
        <w:t>Договора</w:t>
      </w:r>
      <w:r>
        <w:rPr>
          <w:b w:val="0"/>
          <w:bCs w:val="0"/>
          <w:sz w:val="24"/>
          <w:szCs w:val="24"/>
        </w:rPr>
        <w:t xml:space="preserve">. </w:t>
      </w:r>
    </w:p>
    <w:p w14:paraId="2CAD383E" w14:textId="77777777" w:rsidR="00F07AF0" w:rsidRPr="00E47F52" w:rsidRDefault="00F07AF0" w:rsidP="00F933D1">
      <w:pPr>
        <w:pStyle w:val="21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DD39A8">
        <w:rPr>
          <w:b w:val="0"/>
          <w:bCs w:val="0"/>
          <w:sz w:val="24"/>
          <w:szCs w:val="24"/>
        </w:rPr>
        <w:t>Уступка прав (требований) по Договору происходит в момент поступления от ЦЕССИОНАРИЯ денежных средств в сумме, указанной в п.</w:t>
      </w:r>
      <w:r w:rsidR="005D1AFB">
        <w:rPr>
          <w:b w:val="0"/>
          <w:bCs w:val="0"/>
          <w:sz w:val="24"/>
          <w:szCs w:val="24"/>
        </w:rPr>
        <w:t xml:space="preserve"> </w:t>
      </w:r>
      <w:r w:rsidRPr="00DD39A8">
        <w:rPr>
          <w:b w:val="0"/>
          <w:bCs w:val="0"/>
          <w:sz w:val="24"/>
          <w:szCs w:val="24"/>
        </w:rPr>
        <w:t>2.1</w:t>
      </w:r>
      <w:r w:rsidR="005D1AFB">
        <w:rPr>
          <w:b w:val="0"/>
          <w:bCs w:val="0"/>
          <w:sz w:val="24"/>
          <w:szCs w:val="24"/>
        </w:rPr>
        <w:t>.</w:t>
      </w:r>
      <w:r w:rsidRPr="00DD39A8">
        <w:rPr>
          <w:b w:val="0"/>
          <w:bCs w:val="0"/>
          <w:sz w:val="24"/>
          <w:szCs w:val="24"/>
        </w:rPr>
        <w:t xml:space="preserve"> Договора</w:t>
      </w:r>
      <w:r>
        <w:rPr>
          <w:b w:val="0"/>
          <w:bCs w:val="0"/>
          <w:sz w:val="24"/>
          <w:szCs w:val="24"/>
        </w:rPr>
        <w:t>, в полном объеме</w:t>
      </w:r>
      <w:r w:rsidRPr="00524183">
        <w:rPr>
          <w:b w:val="0"/>
          <w:bCs w:val="0"/>
          <w:sz w:val="24"/>
          <w:szCs w:val="24"/>
        </w:rPr>
        <w:t xml:space="preserve"> </w:t>
      </w:r>
      <w:r w:rsidRPr="00DD39A8">
        <w:rPr>
          <w:b w:val="0"/>
          <w:bCs w:val="0"/>
          <w:sz w:val="24"/>
          <w:szCs w:val="24"/>
        </w:rPr>
        <w:t>на счет ЦЕДЕНТА, указанный в п.</w:t>
      </w:r>
      <w:r w:rsidR="005D1AFB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6</w:t>
      </w:r>
      <w:r w:rsidR="005D1AFB">
        <w:rPr>
          <w:b w:val="0"/>
          <w:bCs w:val="0"/>
          <w:sz w:val="24"/>
          <w:szCs w:val="24"/>
        </w:rPr>
        <w:t xml:space="preserve">.1. </w:t>
      </w:r>
      <w:r w:rsidRPr="00DD39A8">
        <w:rPr>
          <w:b w:val="0"/>
          <w:bCs w:val="0"/>
          <w:sz w:val="24"/>
          <w:szCs w:val="24"/>
        </w:rPr>
        <w:t>Договора</w:t>
      </w:r>
      <w:r w:rsidRPr="005D1AFB">
        <w:rPr>
          <w:b w:val="0"/>
          <w:bCs w:val="0"/>
          <w:sz w:val="24"/>
          <w:szCs w:val="24"/>
        </w:rPr>
        <w:t>.</w:t>
      </w:r>
    </w:p>
    <w:p w14:paraId="0C53770C" w14:textId="77777777" w:rsidR="00F07AF0" w:rsidRPr="00EA762C" w:rsidRDefault="00783A08" w:rsidP="00F933D1">
      <w:pPr>
        <w:pStyle w:val="21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течение 5 (Пяти) рабочих дней</w:t>
      </w:r>
      <w:r w:rsidR="00F07AF0" w:rsidRPr="005D1AFB">
        <w:rPr>
          <w:b w:val="0"/>
          <w:bCs w:val="0"/>
          <w:sz w:val="24"/>
          <w:szCs w:val="24"/>
        </w:rPr>
        <w:t xml:space="preserve"> с даты поступления денежных средств на счет ЦЕДЕНТА в сумме, указанной в п.</w:t>
      </w:r>
      <w:r w:rsidR="005D1AFB">
        <w:rPr>
          <w:b w:val="0"/>
          <w:bCs w:val="0"/>
          <w:sz w:val="24"/>
          <w:szCs w:val="24"/>
        </w:rPr>
        <w:t xml:space="preserve"> </w:t>
      </w:r>
      <w:r w:rsidR="00F07AF0" w:rsidRPr="005D1AFB">
        <w:rPr>
          <w:b w:val="0"/>
          <w:bCs w:val="0"/>
          <w:sz w:val="24"/>
          <w:szCs w:val="24"/>
        </w:rPr>
        <w:t>2.1</w:t>
      </w:r>
      <w:r w:rsidR="005D1AFB">
        <w:rPr>
          <w:b w:val="0"/>
          <w:bCs w:val="0"/>
          <w:sz w:val="24"/>
          <w:szCs w:val="24"/>
        </w:rPr>
        <w:t>.</w:t>
      </w:r>
      <w:r w:rsidR="00F07AF0" w:rsidRPr="005D1AFB">
        <w:rPr>
          <w:b w:val="0"/>
          <w:bCs w:val="0"/>
          <w:sz w:val="24"/>
          <w:szCs w:val="24"/>
        </w:rPr>
        <w:t xml:space="preserve"> Договора, в полном объеме, ЦЕДЕНТ обязуется передать ЦЕССИОНАРИЮ по Акту приема-передачи</w:t>
      </w:r>
      <w:r w:rsidR="005D1AFB">
        <w:rPr>
          <w:b w:val="0"/>
          <w:bCs w:val="0"/>
          <w:sz w:val="24"/>
          <w:szCs w:val="24"/>
        </w:rPr>
        <w:t>, форма которого приведена в Приложении №3 к Договору,</w:t>
      </w:r>
      <w:r w:rsidR="00F07AF0" w:rsidRPr="005D1AFB">
        <w:rPr>
          <w:b w:val="0"/>
          <w:bCs w:val="0"/>
          <w:sz w:val="24"/>
          <w:szCs w:val="24"/>
        </w:rPr>
        <w:t xml:space="preserve"> документы, подтверждающи</w:t>
      </w:r>
      <w:r w:rsidR="00952B1A">
        <w:rPr>
          <w:b w:val="0"/>
          <w:bCs w:val="0"/>
          <w:sz w:val="24"/>
          <w:szCs w:val="24"/>
        </w:rPr>
        <w:t>е уступаемые права (требования),</w:t>
      </w:r>
      <w:r w:rsidR="00F07AF0" w:rsidRPr="005D1AFB">
        <w:rPr>
          <w:b w:val="0"/>
          <w:bCs w:val="0"/>
          <w:sz w:val="24"/>
          <w:szCs w:val="24"/>
        </w:rPr>
        <w:t xml:space="preserve"> согласно перечню, содержащемуся в Приложении №2</w:t>
      </w:r>
      <w:r w:rsidR="005D1AFB">
        <w:rPr>
          <w:b w:val="0"/>
          <w:bCs w:val="0"/>
          <w:sz w:val="24"/>
          <w:szCs w:val="24"/>
        </w:rPr>
        <w:t xml:space="preserve"> к Договору</w:t>
      </w:r>
      <w:r w:rsidR="00F07AF0" w:rsidRPr="005D1AFB">
        <w:rPr>
          <w:b w:val="0"/>
          <w:bCs w:val="0"/>
          <w:sz w:val="24"/>
          <w:szCs w:val="24"/>
        </w:rPr>
        <w:t>, которое является неотъемлемой частью</w:t>
      </w:r>
      <w:r w:rsidR="00BB28B6">
        <w:rPr>
          <w:b w:val="0"/>
          <w:bCs w:val="0"/>
          <w:sz w:val="24"/>
          <w:szCs w:val="24"/>
        </w:rPr>
        <w:t xml:space="preserve"> </w:t>
      </w:r>
      <w:r w:rsidR="00F07AF0" w:rsidRPr="005D1AFB">
        <w:rPr>
          <w:b w:val="0"/>
          <w:bCs w:val="0"/>
          <w:sz w:val="24"/>
          <w:szCs w:val="24"/>
        </w:rPr>
        <w:t>Договора.</w:t>
      </w:r>
    </w:p>
    <w:p w14:paraId="790AB6A3" w14:textId="77777777" w:rsidR="00F07AF0" w:rsidRPr="008147E6" w:rsidRDefault="00F07AF0" w:rsidP="00F933D1">
      <w:pPr>
        <w:pStyle w:val="21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AC5050">
        <w:rPr>
          <w:b w:val="0"/>
          <w:bCs w:val="0"/>
          <w:sz w:val="24"/>
          <w:szCs w:val="24"/>
        </w:rPr>
        <w:t xml:space="preserve">В течение </w:t>
      </w:r>
      <w:r w:rsidR="00783A08">
        <w:rPr>
          <w:b w:val="0"/>
          <w:bCs w:val="0"/>
          <w:sz w:val="24"/>
          <w:szCs w:val="24"/>
        </w:rPr>
        <w:t>10 (Десяти</w:t>
      </w:r>
      <w:r>
        <w:rPr>
          <w:b w:val="0"/>
          <w:bCs w:val="0"/>
          <w:sz w:val="24"/>
          <w:szCs w:val="24"/>
        </w:rPr>
        <w:t>)</w:t>
      </w:r>
      <w:r w:rsidRPr="00AC5050">
        <w:rPr>
          <w:b w:val="0"/>
          <w:bCs w:val="0"/>
          <w:sz w:val="24"/>
          <w:szCs w:val="24"/>
        </w:rPr>
        <w:t xml:space="preserve"> рабочих дней </w:t>
      </w:r>
      <w:r w:rsidRPr="00DD39A8">
        <w:rPr>
          <w:b w:val="0"/>
          <w:bCs w:val="0"/>
          <w:sz w:val="24"/>
          <w:szCs w:val="24"/>
        </w:rPr>
        <w:t>с даты поступления денежных средств на счет ЦЕДЕНТА в сумме, указанной в п.2.1</w:t>
      </w:r>
      <w:r w:rsidR="007879E4">
        <w:rPr>
          <w:b w:val="0"/>
          <w:bCs w:val="0"/>
          <w:sz w:val="24"/>
          <w:szCs w:val="24"/>
        </w:rPr>
        <w:t xml:space="preserve">. </w:t>
      </w:r>
      <w:r w:rsidRPr="00DD39A8">
        <w:rPr>
          <w:b w:val="0"/>
          <w:bCs w:val="0"/>
          <w:sz w:val="24"/>
          <w:szCs w:val="24"/>
        </w:rPr>
        <w:t>Договора</w:t>
      </w:r>
      <w:r>
        <w:rPr>
          <w:b w:val="0"/>
          <w:bCs w:val="0"/>
          <w:sz w:val="24"/>
          <w:szCs w:val="24"/>
        </w:rPr>
        <w:t>, в полном объеме</w:t>
      </w:r>
      <w:r w:rsidRPr="005D1AFB">
        <w:rPr>
          <w:b w:val="0"/>
          <w:bCs w:val="0"/>
          <w:sz w:val="24"/>
          <w:szCs w:val="24"/>
        </w:rPr>
        <w:t>,</w:t>
      </w:r>
      <w:r w:rsidRPr="00AC5050">
        <w:rPr>
          <w:b w:val="0"/>
          <w:bCs w:val="0"/>
          <w:sz w:val="24"/>
          <w:szCs w:val="24"/>
        </w:rPr>
        <w:t xml:space="preserve"> ЦЕДЕНТ обязуется уведомить заказным письмом ДОЛЖНИКА о совершенной уступке прав (требований) ЦЕССИОНАРИЮ и предоставить</w:t>
      </w:r>
      <w:r w:rsidRPr="008147E6">
        <w:rPr>
          <w:b w:val="0"/>
          <w:bCs w:val="0"/>
          <w:sz w:val="24"/>
          <w:szCs w:val="24"/>
        </w:rPr>
        <w:t xml:space="preserve"> ЦЕССИОНАРИЮ копию такого уведомления.</w:t>
      </w:r>
    </w:p>
    <w:p w14:paraId="2B0D7CA8" w14:textId="77777777" w:rsidR="00F07AF0" w:rsidRDefault="00F07AF0" w:rsidP="00F933D1">
      <w:pPr>
        <w:pStyle w:val="21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8147E6">
        <w:rPr>
          <w:b w:val="0"/>
          <w:bCs w:val="0"/>
          <w:sz w:val="24"/>
          <w:szCs w:val="24"/>
        </w:rPr>
        <w:t>ДОЛЖНИК считается обязанным перед ЦЕССИОНАРИЕМ по обязательствам, указанным в п.</w:t>
      </w:r>
      <w:r w:rsidR="007879E4">
        <w:rPr>
          <w:b w:val="0"/>
          <w:bCs w:val="0"/>
          <w:sz w:val="24"/>
          <w:szCs w:val="24"/>
        </w:rPr>
        <w:t xml:space="preserve"> </w:t>
      </w:r>
      <w:r w:rsidRPr="008147E6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.1</w:t>
      </w:r>
      <w:r w:rsidR="007879E4">
        <w:rPr>
          <w:b w:val="0"/>
          <w:bCs w:val="0"/>
          <w:sz w:val="24"/>
          <w:szCs w:val="24"/>
        </w:rPr>
        <w:t>.</w:t>
      </w:r>
      <w:r w:rsidRPr="008147E6">
        <w:rPr>
          <w:b w:val="0"/>
          <w:bCs w:val="0"/>
          <w:sz w:val="24"/>
          <w:szCs w:val="24"/>
        </w:rPr>
        <w:t xml:space="preserve"> Договора, а его обязательства в отношении ЦЕДЕНТА считаются прекращенными </w:t>
      </w:r>
      <w:r w:rsidRPr="000867E1">
        <w:rPr>
          <w:b w:val="0"/>
          <w:bCs w:val="0"/>
          <w:sz w:val="24"/>
          <w:szCs w:val="24"/>
        </w:rPr>
        <w:t>с даты поступления денежных средств на счет ЦЕДЕНТА в сумме</w:t>
      </w:r>
      <w:r>
        <w:rPr>
          <w:b w:val="0"/>
          <w:bCs w:val="0"/>
          <w:sz w:val="24"/>
          <w:szCs w:val="24"/>
        </w:rPr>
        <w:t>,</w:t>
      </w:r>
      <w:r w:rsidRPr="000867E1">
        <w:rPr>
          <w:b w:val="0"/>
          <w:bCs w:val="0"/>
          <w:sz w:val="24"/>
          <w:szCs w:val="24"/>
        </w:rPr>
        <w:t xml:space="preserve"> указанной в п.2.1</w:t>
      </w:r>
      <w:r w:rsidR="007879E4">
        <w:rPr>
          <w:b w:val="0"/>
          <w:bCs w:val="0"/>
          <w:sz w:val="24"/>
          <w:szCs w:val="24"/>
        </w:rPr>
        <w:t>.</w:t>
      </w:r>
      <w:r w:rsidR="00BB28B6">
        <w:rPr>
          <w:b w:val="0"/>
          <w:bCs w:val="0"/>
          <w:sz w:val="24"/>
          <w:szCs w:val="24"/>
        </w:rPr>
        <w:t xml:space="preserve"> </w:t>
      </w:r>
      <w:r w:rsidRPr="000867E1">
        <w:rPr>
          <w:b w:val="0"/>
          <w:bCs w:val="0"/>
          <w:sz w:val="24"/>
          <w:szCs w:val="24"/>
        </w:rPr>
        <w:t>Договора</w:t>
      </w:r>
      <w:r>
        <w:rPr>
          <w:b w:val="0"/>
          <w:bCs w:val="0"/>
          <w:sz w:val="24"/>
          <w:szCs w:val="24"/>
        </w:rPr>
        <w:t>, в полном объеме.</w:t>
      </w:r>
    </w:p>
    <w:p w14:paraId="6310462A" w14:textId="77777777" w:rsidR="00F07AF0" w:rsidRPr="007879E4" w:rsidRDefault="00F07AF0" w:rsidP="00F933D1">
      <w:pPr>
        <w:pStyle w:val="a3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879E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0260A888" w14:textId="77777777" w:rsidR="007879E4" w:rsidRPr="00B93FA7" w:rsidRDefault="00F07AF0" w:rsidP="00F933D1">
      <w:pPr>
        <w:pStyle w:val="21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B93FA7">
        <w:rPr>
          <w:b w:val="0"/>
          <w:bCs w:val="0"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14:paraId="512E12C4" w14:textId="4F43AC8A" w:rsidR="007879E4" w:rsidRPr="00B93FA7" w:rsidRDefault="007879E4" w:rsidP="00F933D1">
      <w:pPr>
        <w:pStyle w:val="21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B93FA7">
        <w:rPr>
          <w:b w:val="0"/>
          <w:sz w:val="24"/>
          <w:szCs w:val="24"/>
        </w:rPr>
        <w:t>Принимая во внимание исследования, проведенные ЦЕССИОНАРИЕМ в отношении Кредитн</w:t>
      </w:r>
      <w:r w:rsidR="0023631F">
        <w:rPr>
          <w:b w:val="0"/>
          <w:sz w:val="24"/>
          <w:szCs w:val="24"/>
        </w:rPr>
        <w:t>ого</w:t>
      </w:r>
      <w:r w:rsidRPr="00B93FA7">
        <w:rPr>
          <w:b w:val="0"/>
          <w:sz w:val="24"/>
          <w:szCs w:val="24"/>
        </w:rPr>
        <w:t xml:space="preserve"> договор</w:t>
      </w:r>
      <w:r w:rsidR="0023631F">
        <w:rPr>
          <w:b w:val="0"/>
          <w:sz w:val="24"/>
          <w:szCs w:val="24"/>
        </w:rPr>
        <w:t>а</w:t>
      </w:r>
      <w:r w:rsidRPr="00B93FA7">
        <w:rPr>
          <w:b w:val="0"/>
          <w:sz w:val="24"/>
          <w:szCs w:val="24"/>
        </w:rPr>
        <w:t xml:space="preserve"> и сделок, заключенных в обеспечение исполнения обязательств по Кредитн</w:t>
      </w:r>
      <w:r w:rsidR="0023631F">
        <w:rPr>
          <w:b w:val="0"/>
          <w:sz w:val="24"/>
          <w:szCs w:val="24"/>
        </w:rPr>
        <w:t>о</w:t>
      </w:r>
      <w:r w:rsidRPr="00B93FA7">
        <w:rPr>
          <w:b w:val="0"/>
          <w:sz w:val="24"/>
          <w:szCs w:val="24"/>
        </w:rPr>
        <w:t>м</w:t>
      </w:r>
      <w:r w:rsidR="0023631F">
        <w:rPr>
          <w:b w:val="0"/>
          <w:sz w:val="24"/>
          <w:szCs w:val="24"/>
        </w:rPr>
        <w:t>у</w:t>
      </w:r>
      <w:r w:rsidRPr="00B93FA7">
        <w:rPr>
          <w:b w:val="0"/>
          <w:sz w:val="24"/>
          <w:szCs w:val="24"/>
        </w:rPr>
        <w:t xml:space="preserve"> договор</w:t>
      </w:r>
      <w:r w:rsidR="0023631F">
        <w:rPr>
          <w:b w:val="0"/>
          <w:sz w:val="24"/>
          <w:szCs w:val="24"/>
        </w:rPr>
        <w:t>у</w:t>
      </w:r>
      <w:r w:rsidRPr="00B93FA7">
        <w:rPr>
          <w:b w:val="0"/>
          <w:sz w:val="24"/>
          <w:szCs w:val="24"/>
        </w:rPr>
        <w:t>, учитывая вывод ЦЕССИОНАРИЯ о том, что Кредитны</w:t>
      </w:r>
      <w:r w:rsidR="0023631F">
        <w:rPr>
          <w:b w:val="0"/>
          <w:sz w:val="24"/>
          <w:szCs w:val="24"/>
        </w:rPr>
        <w:t>й</w:t>
      </w:r>
      <w:r w:rsidRPr="00B93FA7">
        <w:rPr>
          <w:b w:val="0"/>
          <w:sz w:val="24"/>
          <w:szCs w:val="24"/>
        </w:rPr>
        <w:t xml:space="preserve"> договор и сделки, заключенные в обеспечение исполнения обязательств ДОЛЖНИКА по Кредитн</w:t>
      </w:r>
      <w:r w:rsidR="0023631F">
        <w:rPr>
          <w:b w:val="0"/>
          <w:sz w:val="24"/>
          <w:szCs w:val="24"/>
        </w:rPr>
        <w:t>о</w:t>
      </w:r>
      <w:r w:rsidRPr="00B93FA7">
        <w:rPr>
          <w:b w:val="0"/>
          <w:sz w:val="24"/>
          <w:szCs w:val="24"/>
        </w:rPr>
        <w:t>м</w:t>
      </w:r>
      <w:r w:rsidR="0023631F">
        <w:rPr>
          <w:b w:val="0"/>
          <w:sz w:val="24"/>
          <w:szCs w:val="24"/>
        </w:rPr>
        <w:t>у</w:t>
      </w:r>
      <w:r w:rsidRPr="00B93FA7">
        <w:rPr>
          <w:b w:val="0"/>
          <w:sz w:val="24"/>
          <w:szCs w:val="24"/>
        </w:rPr>
        <w:t xml:space="preserve"> договор</w:t>
      </w:r>
      <w:r w:rsidR="0023631F">
        <w:rPr>
          <w:b w:val="0"/>
          <w:sz w:val="24"/>
          <w:szCs w:val="24"/>
        </w:rPr>
        <w:t>у</w:t>
      </w:r>
      <w:r w:rsidRPr="00B93FA7">
        <w:rPr>
          <w:b w:val="0"/>
          <w:sz w:val="24"/>
          <w:szCs w:val="24"/>
        </w:rPr>
        <w:t>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 15, ст. 390, ст.404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 будут признаны недействительными, и определяют в объеме, не превышающим 10 000 рублей.</w:t>
      </w:r>
    </w:p>
    <w:p w14:paraId="6F92CD3B" w14:textId="77777777" w:rsidR="007879E4" w:rsidRPr="00F5630A" w:rsidRDefault="007879E4" w:rsidP="00F933D1">
      <w:pPr>
        <w:pStyle w:val="21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B93FA7">
        <w:rPr>
          <w:b w:val="0"/>
          <w:sz w:val="24"/>
          <w:szCs w:val="24"/>
        </w:rPr>
        <w:t>ЦЕССИОНАРИЙ в порядке ст. 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цены сделки</w:t>
      </w:r>
      <w:r w:rsidR="00B93FA7" w:rsidRPr="00B93FA7">
        <w:rPr>
          <w:b w:val="0"/>
          <w:sz w:val="24"/>
          <w:szCs w:val="24"/>
        </w:rPr>
        <w:t>.</w:t>
      </w:r>
    </w:p>
    <w:p w14:paraId="6DD85415" w14:textId="77777777" w:rsidR="00F5630A" w:rsidRPr="00A741A7" w:rsidRDefault="00F5630A" w:rsidP="00F93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 </w:t>
      </w:r>
      <w:r w:rsidRPr="00A741A7">
        <w:rPr>
          <w:sz w:val="24"/>
          <w:szCs w:val="24"/>
        </w:rPr>
        <w:t>ЦЕДЕНТ</w:t>
      </w:r>
      <w:r w:rsidRPr="00A741A7">
        <w:rPr>
          <w:bCs/>
          <w:sz w:val="24"/>
          <w:szCs w:val="24"/>
        </w:rPr>
        <w:t xml:space="preserve"> не отвечает перед ЦЕССИОНАРИЕМ за недействительность у</w:t>
      </w:r>
      <w:r w:rsidRPr="00A741A7">
        <w:rPr>
          <w:sz w:val="24"/>
          <w:szCs w:val="24"/>
        </w:rPr>
        <w:t>ступаемых прав в случае недобросовестного поведения ЦЕССИОНАРИЯ, если:</w:t>
      </w:r>
    </w:p>
    <w:p w14:paraId="1F1E8904" w14:textId="77777777" w:rsidR="00F5630A" w:rsidRPr="00A741A7" w:rsidRDefault="00F5630A" w:rsidP="00F933D1">
      <w:pPr>
        <w:ind w:firstLine="567"/>
        <w:jc w:val="both"/>
        <w:rPr>
          <w:bCs/>
          <w:sz w:val="24"/>
          <w:szCs w:val="24"/>
        </w:rPr>
      </w:pPr>
      <w:r w:rsidRPr="00A741A7">
        <w:rPr>
          <w:bCs/>
          <w:sz w:val="24"/>
          <w:szCs w:val="24"/>
        </w:rPr>
        <w:t xml:space="preserve"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</w:t>
      </w:r>
    </w:p>
    <w:p w14:paraId="717B1AC5" w14:textId="27D5283D" w:rsidR="00F5630A" w:rsidRPr="00A741A7" w:rsidRDefault="00F5630A" w:rsidP="00F933D1">
      <w:pPr>
        <w:ind w:firstLine="567"/>
        <w:jc w:val="both"/>
        <w:rPr>
          <w:bCs/>
          <w:sz w:val="24"/>
          <w:szCs w:val="24"/>
        </w:rPr>
      </w:pPr>
      <w:r w:rsidRPr="00A741A7">
        <w:rPr>
          <w:bCs/>
          <w:sz w:val="24"/>
          <w:szCs w:val="24"/>
        </w:rPr>
        <w:t>- ЦЕССИОНАРИЙ и/или любой иной кредитор, которому будут переданы уступаемые права, в любых и всех суд</w:t>
      </w:r>
      <w:r w:rsidR="00C4667C">
        <w:rPr>
          <w:bCs/>
          <w:sz w:val="24"/>
          <w:szCs w:val="24"/>
        </w:rPr>
        <w:t xml:space="preserve">ебных процессах по всем и </w:t>
      </w:r>
      <w:r w:rsidR="00F36CB2">
        <w:rPr>
          <w:bCs/>
          <w:sz w:val="24"/>
          <w:szCs w:val="24"/>
        </w:rPr>
        <w:t xml:space="preserve">любым </w:t>
      </w:r>
      <w:r w:rsidR="00F36CB2" w:rsidRPr="00A741A7">
        <w:rPr>
          <w:bCs/>
          <w:sz w:val="24"/>
          <w:szCs w:val="24"/>
        </w:rPr>
        <w:t>искам,</w:t>
      </w:r>
      <w:r w:rsidRPr="00A741A7">
        <w:rPr>
          <w:bCs/>
          <w:sz w:val="24"/>
          <w:szCs w:val="24"/>
        </w:rPr>
        <w:t xml:space="preserve"> и требованиям, направленным на признание уступаемых прав недействительными/незаконными/ </w:t>
      </w:r>
      <w:r w:rsidR="00F36CB2" w:rsidRPr="00A741A7">
        <w:rPr>
          <w:bCs/>
          <w:sz w:val="24"/>
          <w:szCs w:val="24"/>
        </w:rPr>
        <w:t>неправомерными,</w:t>
      </w:r>
      <w:r w:rsidRPr="00A741A7">
        <w:rPr>
          <w:bCs/>
          <w:sz w:val="24"/>
          <w:szCs w:val="24"/>
        </w:rPr>
        <w:t xml:space="preserve"> не предпримет разумные усилия для защиты уступаемых прав от указанных исков и требований. </w:t>
      </w:r>
    </w:p>
    <w:p w14:paraId="1ABED9E0" w14:textId="77777777" w:rsidR="00F5630A" w:rsidRPr="00A741A7" w:rsidRDefault="00F5630A" w:rsidP="00F933D1">
      <w:pPr>
        <w:ind w:firstLine="567"/>
        <w:jc w:val="both"/>
        <w:rPr>
          <w:bCs/>
          <w:sz w:val="24"/>
          <w:szCs w:val="24"/>
        </w:rPr>
      </w:pPr>
      <w:r w:rsidRPr="00A741A7">
        <w:rPr>
          <w:bCs/>
          <w:sz w:val="24"/>
          <w:szCs w:val="24"/>
        </w:rPr>
        <w:lastRenderedPageBreak/>
        <w:t>Во избежание сомнений буллиты настоящего пункта не заменяют и не исключают друг друга, но применяются одновременно.</w:t>
      </w:r>
    </w:p>
    <w:p w14:paraId="26B925D7" w14:textId="77777777" w:rsidR="00F5630A" w:rsidRPr="008F26CF" w:rsidRDefault="00F5630A" w:rsidP="00F933D1">
      <w:pPr>
        <w:ind w:firstLine="567"/>
        <w:jc w:val="both"/>
        <w:rPr>
          <w:bCs/>
          <w:sz w:val="24"/>
          <w:szCs w:val="24"/>
        </w:rPr>
      </w:pPr>
      <w:r w:rsidRPr="00A741A7">
        <w:rPr>
          <w:bCs/>
          <w:sz w:val="24"/>
          <w:szCs w:val="24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14:paraId="5CE7F98B" w14:textId="77777777" w:rsidR="00F07AF0" w:rsidRPr="00B93FA7" w:rsidRDefault="00F07AF0" w:rsidP="00F933D1">
      <w:pPr>
        <w:pStyle w:val="a3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93FA7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4A5D2D4D" w14:textId="77777777" w:rsidR="00F07AF0" w:rsidRPr="00B93FA7" w:rsidRDefault="00F07AF0" w:rsidP="00F933D1">
      <w:pPr>
        <w:pStyle w:val="21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b w:val="0"/>
          <w:sz w:val="24"/>
          <w:szCs w:val="24"/>
        </w:rPr>
      </w:pPr>
      <w:r w:rsidRPr="00B93FA7">
        <w:rPr>
          <w:b w:val="0"/>
          <w:sz w:val="24"/>
          <w:szCs w:val="24"/>
        </w:rPr>
        <w:t>Договор вступает в силу с момента его подписания Сторонами и действует до момента его исполнения Сторонами.</w:t>
      </w:r>
    </w:p>
    <w:p w14:paraId="51CACCDB" w14:textId="77777777" w:rsidR="00F07AF0" w:rsidRPr="00B93FA7" w:rsidRDefault="00F07AF0" w:rsidP="00F933D1">
      <w:pPr>
        <w:pStyle w:val="a3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93FA7">
        <w:rPr>
          <w:rFonts w:ascii="Times New Roman" w:hAnsi="Times New Roman"/>
          <w:b/>
          <w:sz w:val="24"/>
          <w:szCs w:val="24"/>
        </w:rPr>
        <w:t>Прочие условия</w:t>
      </w:r>
    </w:p>
    <w:p w14:paraId="6C21C765" w14:textId="77777777" w:rsidR="00B93FA7" w:rsidRDefault="00F07AF0" w:rsidP="009F3F7D">
      <w:pPr>
        <w:pStyle w:val="21"/>
        <w:numPr>
          <w:ilvl w:val="0"/>
          <w:numId w:val="13"/>
        </w:numPr>
        <w:tabs>
          <w:tab w:val="left" w:pos="1134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B93FA7">
        <w:rPr>
          <w:b w:val="0"/>
          <w:sz w:val="24"/>
          <w:szCs w:val="24"/>
        </w:rPr>
        <w:t>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14:paraId="2E75EB8A" w14:textId="64BD8567" w:rsidR="006D7BE4" w:rsidRDefault="00F07AF0" w:rsidP="00BC0394">
      <w:pPr>
        <w:pStyle w:val="21"/>
        <w:numPr>
          <w:ilvl w:val="0"/>
          <w:numId w:val="13"/>
        </w:numPr>
        <w:tabs>
          <w:tab w:val="left" w:pos="1134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146291">
        <w:rPr>
          <w:b w:val="0"/>
          <w:sz w:val="24"/>
          <w:szCs w:val="24"/>
        </w:rPr>
        <w:t>ЦЕССИОНАРИЮ известно о том, что</w:t>
      </w:r>
      <w:r w:rsidR="00D33610">
        <w:rPr>
          <w:b w:val="0"/>
          <w:sz w:val="24"/>
          <w:szCs w:val="24"/>
        </w:rPr>
        <w:t>:</w:t>
      </w:r>
    </w:p>
    <w:p w14:paraId="5243C05A" w14:textId="33748CA4" w:rsidR="00BC0394" w:rsidRDefault="00BC0394" w:rsidP="00887F54">
      <w:pPr>
        <w:pStyle w:val="21"/>
        <w:numPr>
          <w:ilvl w:val="2"/>
          <w:numId w:val="21"/>
        </w:numPr>
        <w:tabs>
          <w:tab w:val="left" w:pos="1134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BC0394">
        <w:rPr>
          <w:b w:val="0"/>
          <w:sz w:val="24"/>
          <w:szCs w:val="24"/>
        </w:rPr>
        <w:t>Сыктывкарским городским судом принято Решение по делу №/</w:t>
      </w:r>
      <w:r w:rsidR="00F204A2">
        <w:rPr>
          <w:b w:val="0"/>
          <w:sz w:val="24"/>
          <w:szCs w:val="24"/>
        </w:rPr>
        <w:t xml:space="preserve"> </w:t>
      </w:r>
      <w:r w:rsidRPr="00BC0394">
        <w:rPr>
          <w:b w:val="0"/>
          <w:sz w:val="24"/>
          <w:szCs w:val="24"/>
        </w:rPr>
        <w:t>от года (далее – Решение)</w:t>
      </w:r>
      <w:r>
        <w:rPr>
          <w:b w:val="0"/>
          <w:sz w:val="24"/>
          <w:szCs w:val="24"/>
        </w:rPr>
        <w:t>:</w:t>
      </w:r>
    </w:p>
    <w:p w14:paraId="70C607B5" w14:textId="5ACD5758" w:rsidR="00A64D62" w:rsidRPr="00887F54" w:rsidRDefault="00BC0394" w:rsidP="00887F54">
      <w:pPr>
        <w:pStyle w:val="a3"/>
        <w:numPr>
          <w:ilvl w:val="3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7F54">
        <w:rPr>
          <w:rFonts w:ascii="Times New Roman" w:hAnsi="Times New Roman"/>
          <w:bCs/>
          <w:sz w:val="24"/>
          <w:szCs w:val="24"/>
          <w:lang w:eastAsia="ru-RU"/>
        </w:rPr>
        <w:t>о солидарно</w:t>
      </w:r>
      <w:r w:rsidR="00887F54" w:rsidRPr="00887F54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887F54">
        <w:rPr>
          <w:rFonts w:ascii="Times New Roman" w:hAnsi="Times New Roman"/>
          <w:bCs/>
          <w:sz w:val="24"/>
          <w:szCs w:val="24"/>
          <w:lang w:eastAsia="ru-RU"/>
        </w:rPr>
        <w:t xml:space="preserve"> взыскании с ДОЛЖНИКА и,</w:t>
      </w:r>
      <w:r w:rsidR="003F14CD" w:rsidRPr="00887F5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87F54">
        <w:rPr>
          <w:rFonts w:ascii="Times New Roman" w:hAnsi="Times New Roman"/>
          <w:bCs/>
          <w:sz w:val="24"/>
          <w:szCs w:val="24"/>
          <w:lang w:eastAsia="ru-RU"/>
        </w:rPr>
        <w:t>ООО</w:t>
      </w:r>
      <w:r w:rsidR="003F14C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87F54">
        <w:rPr>
          <w:rFonts w:ascii="Times New Roman" w:hAnsi="Times New Roman"/>
          <w:bCs/>
          <w:sz w:val="24"/>
          <w:szCs w:val="24"/>
          <w:lang w:eastAsia="ru-RU"/>
        </w:rPr>
        <w:t xml:space="preserve">в пользу ЦЕДЕНТА </w:t>
      </w:r>
      <w:r w:rsidR="000E20D8" w:rsidRPr="00887F54">
        <w:rPr>
          <w:rFonts w:ascii="Times New Roman" w:hAnsi="Times New Roman"/>
          <w:bCs/>
          <w:sz w:val="24"/>
          <w:szCs w:val="24"/>
          <w:lang w:eastAsia="ru-RU"/>
        </w:rPr>
        <w:t xml:space="preserve">задолженности </w:t>
      </w:r>
      <w:r w:rsidR="005279D4" w:rsidRPr="00887F54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="0085312D" w:rsidRPr="00887F54">
        <w:rPr>
          <w:rFonts w:ascii="Times New Roman" w:hAnsi="Times New Roman"/>
          <w:bCs/>
          <w:sz w:val="24"/>
          <w:szCs w:val="24"/>
          <w:lang w:eastAsia="ru-RU"/>
        </w:rPr>
        <w:t>Кредитному договору</w:t>
      </w:r>
      <w:r w:rsidR="005279D4" w:rsidRPr="00887F54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 w:rsidR="0085312D" w:rsidRPr="00887F54">
        <w:rPr>
          <w:rFonts w:ascii="Times New Roman" w:hAnsi="Times New Roman"/>
          <w:bCs/>
          <w:sz w:val="24"/>
          <w:szCs w:val="24"/>
          <w:lang w:eastAsia="ru-RU"/>
        </w:rPr>
        <w:t>сумме</w:t>
      </w:r>
      <w:r w:rsidR="005279D4" w:rsidRPr="00887F54">
        <w:rPr>
          <w:rFonts w:ascii="Times New Roman" w:hAnsi="Times New Roman"/>
          <w:bCs/>
          <w:sz w:val="24"/>
          <w:szCs w:val="24"/>
          <w:lang w:eastAsia="ru-RU"/>
        </w:rPr>
        <w:t xml:space="preserve"> руб., в том числе: основной долг –</w:t>
      </w:r>
      <w:r w:rsidR="003F14C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279D4" w:rsidRPr="00887F54">
        <w:rPr>
          <w:rFonts w:ascii="Times New Roman" w:hAnsi="Times New Roman"/>
          <w:bCs/>
          <w:sz w:val="24"/>
          <w:szCs w:val="24"/>
          <w:lang w:eastAsia="ru-RU"/>
        </w:rPr>
        <w:t>руб.,</w:t>
      </w:r>
      <w:r w:rsidR="006D7BE4" w:rsidRPr="00887F5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279D4" w:rsidRPr="00887F54">
        <w:rPr>
          <w:rFonts w:ascii="Times New Roman" w:hAnsi="Times New Roman"/>
          <w:bCs/>
          <w:sz w:val="24"/>
          <w:szCs w:val="24"/>
          <w:lang w:eastAsia="ru-RU"/>
        </w:rPr>
        <w:t>проценты –</w:t>
      </w:r>
      <w:r w:rsidR="003F14C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279D4" w:rsidRPr="00887F54">
        <w:rPr>
          <w:rFonts w:ascii="Times New Roman" w:hAnsi="Times New Roman"/>
          <w:bCs/>
          <w:sz w:val="24"/>
          <w:szCs w:val="24"/>
          <w:lang w:eastAsia="ru-RU"/>
        </w:rPr>
        <w:t>.,</w:t>
      </w:r>
      <w:r w:rsidR="00A64D62" w:rsidRPr="00887F54">
        <w:rPr>
          <w:rFonts w:ascii="Times New Roman" w:hAnsi="Times New Roman"/>
          <w:bCs/>
          <w:sz w:val="24"/>
          <w:szCs w:val="24"/>
          <w:lang w:eastAsia="ru-RU"/>
        </w:rPr>
        <w:t xml:space="preserve"> неустойка –</w:t>
      </w:r>
      <w:r w:rsidR="003F14C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64D62" w:rsidRPr="00887F54">
        <w:rPr>
          <w:rFonts w:ascii="Times New Roman" w:hAnsi="Times New Roman"/>
          <w:bCs/>
          <w:sz w:val="24"/>
          <w:szCs w:val="24"/>
          <w:lang w:eastAsia="ru-RU"/>
        </w:rPr>
        <w:t>руб.;</w:t>
      </w:r>
    </w:p>
    <w:p w14:paraId="0BBD90A7" w14:textId="491B098C" w:rsidR="006A38EC" w:rsidRPr="00887F54" w:rsidRDefault="00545ADD" w:rsidP="00887F54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7F5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6A38EC" w:rsidRPr="00887F54">
        <w:rPr>
          <w:rFonts w:ascii="Times New Roman" w:hAnsi="Times New Roman"/>
          <w:bCs/>
          <w:sz w:val="24"/>
          <w:szCs w:val="24"/>
          <w:lang w:eastAsia="ru-RU"/>
        </w:rPr>
        <w:t>б обращении взыскания на заложенное имущество по договору ипотеки № от года</w:t>
      </w:r>
      <w:r w:rsidRPr="00887F54">
        <w:rPr>
          <w:rFonts w:ascii="Times New Roman" w:hAnsi="Times New Roman"/>
          <w:bCs/>
          <w:sz w:val="24"/>
          <w:szCs w:val="24"/>
          <w:lang w:eastAsia="ru-RU"/>
        </w:rPr>
        <w:t>, заключенного с ООО;</w:t>
      </w:r>
    </w:p>
    <w:p w14:paraId="10CAEB63" w14:textId="1BAAD627" w:rsidR="00545ADD" w:rsidRPr="00887F54" w:rsidRDefault="00545ADD" w:rsidP="00887F54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7F54">
        <w:rPr>
          <w:rFonts w:ascii="Times New Roman" w:hAnsi="Times New Roman"/>
          <w:bCs/>
          <w:sz w:val="24"/>
          <w:szCs w:val="24"/>
          <w:lang w:eastAsia="ru-RU"/>
        </w:rPr>
        <w:t>о взыскании задолженности в пользу ЦЕДЕНТА с ДОЛЖНИКА расходов по уплате госпошлины в сумме рублей;</w:t>
      </w:r>
    </w:p>
    <w:p w14:paraId="79FAF71B" w14:textId="00A2D814" w:rsidR="00545ADD" w:rsidRPr="00887F54" w:rsidRDefault="00545ADD" w:rsidP="00887F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7F54">
        <w:rPr>
          <w:rFonts w:ascii="Times New Roman" w:hAnsi="Times New Roman"/>
          <w:bCs/>
          <w:sz w:val="24"/>
          <w:szCs w:val="24"/>
          <w:lang w:eastAsia="ru-RU"/>
        </w:rPr>
        <w:t>о взыскании задолженности в пользу ЦЕДЕНТА с ООО расходов по уплате госпошлины в сумме рублей.</w:t>
      </w:r>
    </w:p>
    <w:p w14:paraId="5651B1DA" w14:textId="62E3B436" w:rsidR="009311A2" w:rsidRPr="00887F54" w:rsidRDefault="00D33610" w:rsidP="00887F5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7F54">
        <w:rPr>
          <w:rFonts w:ascii="Times New Roman" w:hAnsi="Times New Roman"/>
          <w:bCs/>
          <w:sz w:val="24"/>
          <w:szCs w:val="24"/>
          <w:lang w:eastAsia="ru-RU"/>
        </w:rPr>
        <w:t>5.2.2.</w:t>
      </w:r>
      <w:r w:rsidR="007F2782" w:rsidRPr="00887F54">
        <w:rPr>
          <w:rFonts w:ascii="Times New Roman" w:hAnsi="Times New Roman"/>
          <w:bCs/>
          <w:sz w:val="24"/>
          <w:szCs w:val="24"/>
          <w:lang w:eastAsia="ru-RU"/>
        </w:rPr>
        <w:t xml:space="preserve"> В отношении ДОЛЖНИКА </w:t>
      </w:r>
      <w:r w:rsidR="009311A2" w:rsidRPr="00887F54">
        <w:rPr>
          <w:rFonts w:ascii="Times New Roman" w:hAnsi="Times New Roman"/>
          <w:bCs/>
          <w:sz w:val="24"/>
          <w:szCs w:val="24"/>
          <w:lang w:eastAsia="ru-RU"/>
        </w:rPr>
        <w:t xml:space="preserve">на основании Решения </w:t>
      </w:r>
      <w:r w:rsidR="007F2782" w:rsidRPr="00887F54">
        <w:rPr>
          <w:rFonts w:ascii="Times New Roman" w:hAnsi="Times New Roman"/>
          <w:bCs/>
          <w:sz w:val="24"/>
          <w:szCs w:val="24"/>
          <w:lang w:eastAsia="ru-RU"/>
        </w:rPr>
        <w:t xml:space="preserve">выдан </w:t>
      </w:r>
      <w:r w:rsidR="009311A2" w:rsidRPr="00887F54">
        <w:rPr>
          <w:rFonts w:ascii="Times New Roman" w:hAnsi="Times New Roman"/>
          <w:bCs/>
          <w:sz w:val="24"/>
          <w:szCs w:val="24"/>
          <w:lang w:eastAsia="ru-RU"/>
        </w:rPr>
        <w:t>исполнительный лист ФС №. Ведется исполнительное производство №//ИП от</w:t>
      </w:r>
      <w:r w:rsidR="003F14CD">
        <w:rPr>
          <w:rFonts w:ascii="Times New Roman" w:hAnsi="Times New Roman"/>
          <w:bCs/>
          <w:sz w:val="24"/>
          <w:szCs w:val="24"/>
          <w:lang w:eastAsia="ru-RU"/>
        </w:rPr>
        <w:t xml:space="preserve"> г</w:t>
      </w:r>
      <w:r w:rsidR="007F2782" w:rsidRPr="00887F5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4BBFAD2" w14:textId="39FACE01" w:rsidR="00887F54" w:rsidRDefault="007F2782" w:rsidP="00887F5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7F54">
        <w:rPr>
          <w:rFonts w:ascii="Times New Roman" w:hAnsi="Times New Roman"/>
          <w:bCs/>
          <w:sz w:val="24"/>
          <w:szCs w:val="24"/>
          <w:lang w:eastAsia="ru-RU"/>
        </w:rPr>
        <w:t>5.2.3. В отношении Поручителя по Кредитному договору - (паспорт серия  №, выдан года) на основании Решения:</w:t>
      </w:r>
    </w:p>
    <w:p w14:paraId="16E16D71" w14:textId="461E625A" w:rsidR="009311A2" w:rsidRPr="00887F54" w:rsidRDefault="0000132D" w:rsidP="00C51542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7F54">
        <w:rPr>
          <w:rFonts w:ascii="Times New Roman" w:hAnsi="Times New Roman"/>
          <w:bCs/>
          <w:sz w:val="24"/>
          <w:szCs w:val="24"/>
          <w:lang w:eastAsia="ru-RU"/>
        </w:rPr>
        <w:t xml:space="preserve">выдан </w:t>
      </w:r>
      <w:r w:rsidR="009311A2" w:rsidRPr="00887F54">
        <w:rPr>
          <w:rFonts w:ascii="Times New Roman" w:hAnsi="Times New Roman"/>
          <w:bCs/>
          <w:sz w:val="24"/>
          <w:szCs w:val="24"/>
          <w:lang w:eastAsia="ru-RU"/>
        </w:rPr>
        <w:t xml:space="preserve">исполнительный лист </w:t>
      </w:r>
      <w:r w:rsidR="007F2782" w:rsidRPr="00887F54">
        <w:rPr>
          <w:rFonts w:ascii="Times New Roman" w:hAnsi="Times New Roman"/>
          <w:bCs/>
          <w:sz w:val="24"/>
          <w:szCs w:val="24"/>
          <w:lang w:eastAsia="ru-RU"/>
        </w:rPr>
        <w:t>ФС №</w:t>
      </w:r>
      <w:r w:rsidR="009311A2" w:rsidRPr="00887F54">
        <w:rPr>
          <w:rFonts w:ascii="Times New Roman" w:hAnsi="Times New Roman"/>
          <w:bCs/>
          <w:sz w:val="24"/>
          <w:szCs w:val="24"/>
          <w:lang w:eastAsia="ru-RU"/>
        </w:rPr>
        <w:t>. Ведется исполнительное производство №</w:t>
      </w:r>
      <w:r w:rsidRPr="00887F5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87F54" w:rsidRPr="00887F54">
        <w:rPr>
          <w:rFonts w:ascii="Times New Roman" w:hAnsi="Times New Roman"/>
          <w:bCs/>
          <w:sz w:val="24"/>
          <w:szCs w:val="24"/>
          <w:lang w:eastAsia="ru-RU"/>
        </w:rPr>
        <w:t>//ИП от</w:t>
      </w:r>
      <w:r w:rsidR="009311A2" w:rsidRPr="00887F54">
        <w:rPr>
          <w:rFonts w:ascii="Times New Roman" w:hAnsi="Times New Roman"/>
          <w:bCs/>
          <w:sz w:val="24"/>
          <w:szCs w:val="24"/>
          <w:lang w:eastAsia="ru-RU"/>
        </w:rPr>
        <w:t>.;</w:t>
      </w:r>
    </w:p>
    <w:p w14:paraId="29601CB8" w14:textId="72AA2A16" w:rsidR="004230D3" w:rsidRDefault="004230D3" w:rsidP="0094168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5.2.7. В отношении объекта недвижимости -</w:t>
      </w:r>
      <w:r w:rsidRPr="004230D3">
        <w:rPr>
          <w:rFonts w:ascii="Times New Roman" w:hAnsi="Times New Roman"/>
          <w:sz w:val="24"/>
          <w:szCs w:val="24"/>
        </w:rPr>
        <w:t>, назначение: нежилое, - этажный, общая площадь  кв.м., кадастровый номер, лит. , адрес объекта:</w:t>
      </w:r>
      <w:r>
        <w:rPr>
          <w:rFonts w:ascii="Times New Roman" w:hAnsi="Times New Roman"/>
          <w:sz w:val="24"/>
          <w:szCs w:val="24"/>
        </w:rPr>
        <w:t xml:space="preserve">, который является обеспечением по Кредитному договору, согласно сведениям </w:t>
      </w:r>
      <w:r w:rsidRPr="004230D3">
        <w:rPr>
          <w:rFonts w:ascii="Times New Roman" w:hAnsi="Times New Roman"/>
          <w:sz w:val="24"/>
          <w:szCs w:val="24"/>
        </w:rPr>
        <w:t>Единого государственного реестра недвижимости</w:t>
      </w:r>
      <w:r w:rsidR="0094168C">
        <w:rPr>
          <w:rFonts w:ascii="Times New Roman" w:hAnsi="Times New Roman"/>
          <w:sz w:val="24"/>
          <w:szCs w:val="24"/>
        </w:rPr>
        <w:t xml:space="preserve">, </w:t>
      </w:r>
      <w:r w:rsidRPr="004230D3">
        <w:rPr>
          <w:rFonts w:ascii="Times New Roman" w:hAnsi="Times New Roman"/>
          <w:sz w:val="24"/>
          <w:szCs w:val="24"/>
        </w:rPr>
        <w:t>недвижимости</w:t>
      </w:r>
      <w:r>
        <w:rPr>
          <w:rFonts w:ascii="Times New Roman" w:hAnsi="Times New Roman"/>
          <w:sz w:val="24"/>
          <w:szCs w:val="24"/>
        </w:rPr>
        <w:t xml:space="preserve"> имеются следующие ограничения:</w:t>
      </w:r>
    </w:p>
    <w:p w14:paraId="489818E3" w14:textId="79F81A96" w:rsidR="004230D3" w:rsidRDefault="004230D3" w:rsidP="0094168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30D3">
        <w:rPr>
          <w:rFonts w:ascii="Times New Roman" w:hAnsi="Times New Roman"/>
          <w:sz w:val="24"/>
          <w:szCs w:val="24"/>
        </w:rPr>
        <w:t>Прочие ограничения прав и обременения объекта недвижимости</w:t>
      </w:r>
      <w:r>
        <w:rPr>
          <w:rFonts w:ascii="Times New Roman" w:hAnsi="Times New Roman"/>
          <w:sz w:val="24"/>
          <w:szCs w:val="24"/>
        </w:rPr>
        <w:t>. Номер</w:t>
      </w:r>
      <w:r w:rsidRPr="004230D3">
        <w:t xml:space="preserve"> </w:t>
      </w:r>
      <w:r w:rsidRPr="004230D3">
        <w:rPr>
          <w:rFonts w:ascii="Times New Roman" w:hAnsi="Times New Roman"/>
          <w:sz w:val="24"/>
          <w:szCs w:val="24"/>
        </w:rPr>
        <w:t>государственной регистрации</w:t>
      </w:r>
      <w:r>
        <w:rPr>
          <w:rFonts w:ascii="Times New Roman" w:hAnsi="Times New Roman"/>
          <w:sz w:val="24"/>
          <w:szCs w:val="24"/>
        </w:rPr>
        <w:t xml:space="preserve"> -. Основание - </w:t>
      </w:r>
      <w:r w:rsidRPr="004230D3">
        <w:rPr>
          <w:rFonts w:ascii="Times New Roman" w:hAnsi="Times New Roman"/>
          <w:sz w:val="24"/>
          <w:szCs w:val="24"/>
        </w:rPr>
        <w:t>Постановление судебного пристава-исполнителя.№ /, Выдан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0D3">
        <w:rPr>
          <w:rFonts w:ascii="Times New Roman" w:hAnsi="Times New Roman"/>
          <w:sz w:val="24"/>
          <w:szCs w:val="24"/>
        </w:rPr>
        <w:t>ОСП</w:t>
      </w:r>
      <w:r>
        <w:rPr>
          <w:rFonts w:ascii="Times New Roman" w:hAnsi="Times New Roman"/>
          <w:sz w:val="24"/>
          <w:szCs w:val="24"/>
        </w:rPr>
        <w:t>;</w:t>
      </w:r>
    </w:p>
    <w:p w14:paraId="72E3DE5F" w14:textId="00315A26" w:rsidR="00A60D64" w:rsidRPr="00135641" w:rsidRDefault="00B91E5E" w:rsidP="0094168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F07AF0" w:rsidRPr="00135641">
        <w:rPr>
          <w:sz w:val="24"/>
          <w:szCs w:val="24"/>
        </w:rPr>
        <w:t>Уступка прав (требований), указанных в п</w:t>
      </w:r>
      <w:r w:rsidR="008F6154" w:rsidRPr="00135641">
        <w:rPr>
          <w:sz w:val="24"/>
          <w:szCs w:val="24"/>
        </w:rPr>
        <w:t>п. 1.1.-</w:t>
      </w:r>
      <w:r w:rsidR="004230D3" w:rsidRPr="004230D3">
        <w:rPr>
          <w:sz w:val="24"/>
          <w:szCs w:val="24"/>
        </w:rPr>
        <w:t xml:space="preserve"> </w:t>
      </w:r>
      <w:r w:rsidR="00F07AF0" w:rsidRPr="00135641">
        <w:rPr>
          <w:sz w:val="24"/>
          <w:szCs w:val="24"/>
        </w:rPr>
        <w:t xml:space="preserve">1.2. Договора, является основанием для производства Сторонами процессуального правопреемства по указанным процедурам. </w:t>
      </w:r>
    </w:p>
    <w:p w14:paraId="2AD6DA40" w14:textId="2B052354" w:rsidR="00A60D64" w:rsidRPr="00E42C30" w:rsidRDefault="00E42C30" w:rsidP="0094168C">
      <w:pPr>
        <w:tabs>
          <w:tab w:val="left" w:pos="1276"/>
        </w:tabs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5.</w:t>
      </w:r>
      <w:r w:rsidR="00B91E5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A60D64" w:rsidRPr="00E42C30">
        <w:rPr>
          <w:sz w:val="24"/>
          <w:szCs w:val="24"/>
        </w:rPr>
        <w:t xml:space="preserve">ЦЕДЕНТ имеет право в соответствии с п. 4 ст. 328 Гражданского кодекса Российской Федерации требовать от ЦЕССИОНАРИЯ оплаты по договору уступки прав (требований), в том числе в судебном порядке, либо (по усмотрению ЦЕДЕНТА) в одностороннем порядке отказаться от исполнения договора уступки прав (требований) и потребовать возмещения убытков. Отказ от исполнения договора уступки прав (требований) осуществляется путем направления ЦЕССИОНАРИЮ уведомления о расторжении договора. Уведомление направляется не позднее следующего рабочего дня после истечения срока оплаты, указанного в п. </w:t>
      </w:r>
      <w:r w:rsidR="00BE0DD4" w:rsidRPr="00E42C30">
        <w:rPr>
          <w:sz w:val="24"/>
          <w:szCs w:val="24"/>
        </w:rPr>
        <w:t>2.2</w:t>
      </w:r>
      <w:r w:rsidR="00A60D64" w:rsidRPr="00E42C30">
        <w:rPr>
          <w:sz w:val="24"/>
          <w:szCs w:val="24"/>
        </w:rPr>
        <w:t xml:space="preserve"> настоящего </w:t>
      </w:r>
      <w:r w:rsidR="00BE0DD4" w:rsidRPr="00E42C30">
        <w:rPr>
          <w:sz w:val="24"/>
          <w:szCs w:val="24"/>
        </w:rPr>
        <w:t>Договора</w:t>
      </w:r>
      <w:r w:rsidR="00A60D64" w:rsidRPr="00E42C30">
        <w:rPr>
          <w:sz w:val="24"/>
          <w:szCs w:val="24"/>
        </w:rPr>
        <w:t>.</w:t>
      </w:r>
    </w:p>
    <w:p w14:paraId="0F7F86EB" w14:textId="3D3EB06B" w:rsidR="00A60D64" w:rsidRPr="00E42C30" w:rsidRDefault="00E42C30" w:rsidP="00E42C30">
      <w:pPr>
        <w:tabs>
          <w:tab w:val="left" w:pos="1276"/>
        </w:tabs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5.</w:t>
      </w:r>
      <w:r w:rsidR="00B91E5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A60D64" w:rsidRPr="00E42C30">
        <w:rPr>
          <w:sz w:val="24"/>
          <w:szCs w:val="24"/>
        </w:rPr>
        <w:t xml:space="preserve">В случае, если ЦЕССИОНАРИЙ не исполнит условия оплаты в соответствии </w:t>
      </w:r>
      <w:r w:rsidR="00F264C4" w:rsidRPr="00E42C30">
        <w:rPr>
          <w:sz w:val="24"/>
          <w:szCs w:val="24"/>
        </w:rPr>
        <w:t>с п. 2</w:t>
      </w:r>
      <w:r w:rsidR="00BD0836" w:rsidRPr="00E42C30">
        <w:rPr>
          <w:sz w:val="24"/>
          <w:szCs w:val="24"/>
        </w:rPr>
        <w:t>.2.</w:t>
      </w:r>
      <w:r w:rsidR="00F264C4" w:rsidRPr="00E42C30">
        <w:rPr>
          <w:sz w:val="24"/>
          <w:szCs w:val="24"/>
        </w:rPr>
        <w:t xml:space="preserve"> настоящего Договора</w:t>
      </w:r>
      <w:r w:rsidR="00A60D64" w:rsidRPr="00E42C30">
        <w:rPr>
          <w:sz w:val="24"/>
          <w:szCs w:val="24"/>
        </w:rPr>
        <w:t>, ЦЕССИОНАРИЙ обязан уп</w:t>
      </w:r>
      <w:r w:rsidR="004438E8" w:rsidRPr="00E42C30">
        <w:rPr>
          <w:sz w:val="24"/>
          <w:szCs w:val="24"/>
        </w:rPr>
        <w:t>латить неустойку в размере (</w:t>
      </w:r>
      <w:r w:rsidR="00A60D64" w:rsidRPr="00E42C30">
        <w:rPr>
          <w:sz w:val="24"/>
          <w:szCs w:val="24"/>
        </w:rPr>
        <w:t>) % го</w:t>
      </w:r>
      <w:r w:rsidR="00476341" w:rsidRPr="00E42C30">
        <w:rPr>
          <w:sz w:val="24"/>
          <w:szCs w:val="24"/>
        </w:rPr>
        <w:t>довых от суммы, указанной в п. 2.1. Договора</w:t>
      </w:r>
      <w:r w:rsidR="00A60D64" w:rsidRPr="00E42C30">
        <w:rPr>
          <w:sz w:val="24"/>
          <w:szCs w:val="24"/>
        </w:rPr>
        <w:t xml:space="preserve">. Указанная обязанность возникает у ЦЕССИОНАРИЯ с момента получения последним соответствующего уведомления ЦЕДЕНТА. Неустойка </w:t>
      </w:r>
      <w:r w:rsidR="00A60D64" w:rsidRPr="00E42C30">
        <w:rPr>
          <w:sz w:val="24"/>
          <w:szCs w:val="24"/>
        </w:rPr>
        <w:lastRenderedPageBreak/>
        <w:t>начисляется за каждый день просрочки по дату полного исполнения или расторжения договора уступки прав (требований).</w:t>
      </w:r>
    </w:p>
    <w:p w14:paraId="66310E0B" w14:textId="77777777" w:rsidR="00A60D64" w:rsidRDefault="00F264C4" w:rsidP="00787DBD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A60D64">
        <w:rPr>
          <w:sz w:val="24"/>
          <w:szCs w:val="24"/>
        </w:rPr>
        <w:t xml:space="preserve">. </w:t>
      </w:r>
      <w:r w:rsidR="00A60D64" w:rsidRPr="00A60D64">
        <w:rPr>
          <w:sz w:val="24"/>
          <w:szCs w:val="24"/>
        </w:rPr>
        <w:t>С учетом всех вышеперечисленных обстоятельств, которые принимались во внимание ЦЕССИОНАРИЕМ, рыночной стоимости передаваемых прав, ЦЕССИОНАРИЙ подтверждает, что размер платы, передаваемый ЦЕДЕНТУ по Договору, равноценен реальной стоимости уступаемых прав.</w:t>
      </w:r>
    </w:p>
    <w:p w14:paraId="7C4A62BB" w14:textId="70EC1F4A" w:rsidR="00A60D64" w:rsidRDefault="00F264C4" w:rsidP="00F933D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C57F6">
        <w:rPr>
          <w:sz w:val="24"/>
          <w:szCs w:val="24"/>
        </w:rPr>
        <w:t>7</w:t>
      </w:r>
      <w:r w:rsidR="00A60D64">
        <w:rPr>
          <w:sz w:val="24"/>
          <w:szCs w:val="24"/>
        </w:rPr>
        <w:t>. Е</w:t>
      </w:r>
      <w:r w:rsidR="00A60D64" w:rsidRPr="00A60D64">
        <w:rPr>
          <w:sz w:val="24"/>
          <w:szCs w:val="24"/>
        </w:rPr>
        <w:t>сли вступившим в законную силу судебным актом будет установлено или признано, что Кредитны</w:t>
      </w:r>
      <w:r w:rsidR="00B91E5E">
        <w:rPr>
          <w:sz w:val="24"/>
          <w:szCs w:val="24"/>
        </w:rPr>
        <w:t>й</w:t>
      </w:r>
      <w:r w:rsidR="00A60D64" w:rsidRPr="00A60D64">
        <w:rPr>
          <w:sz w:val="24"/>
          <w:szCs w:val="24"/>
        </w:rPr>
        <w:t xml:space="preserve"> договор является недействительным или незаключенным, к ЦЕССИОНАРИЮ переходит право требовать от ДОЛЖНИКА возврата полученного по данному договору уступки прав (требований) или возврата неосновательного обогащения с учетом процентов по ст. 395 Гражданского кодекса Российской Федерации.</w:t>
      </w:r>
    </w:p>
    <w:p w14:paraId="3F30A03B" w14:textId="2B7C5A1E" w:rsidR="00A56F41" w:rsidRDefault="004438E8" w:rsidP="000A4B55">
      <w:pPr>
        <w:pStyle w:val="21"/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BC57F6">
        <w:rPr>
          <w:b w:val="0"/>
          <w:sz w:val="24"/>
          <w:szCs w:val="24"/>
        </w:rPr>
        <w:t>8</w:t>
      </w:r>
      <w:r w:rsidR="00A60D64">
        <w:rPr>
          <w:b w:val="0"/>
          <w:sz w:val="24"/>
          <w:szCs w:val="24"/>
        </w:rPr>
        <w:t xml:space="preserve">. </w:t>
      </w:r>
      <w:r w:rsidR="00A60D64" w:rsidRPr="00A60D64">
        <w:rPr>
          <w:b w:val="0"/>
          <w:sz w:val="24"/>
          <w:szCs w:val="24"/>
        </w:rPr>
        <w:t>ЦЕДЕНТ и ЦЕССИОНАРИЙ пришли к соглашению о том, что проценты по ст. 317.1 Гражданского кодекса Российской Федерации не начисляютс</w:t>
      </w:r>
      <w:r w:rsidR="00A60D64">
        <w:rPr>
          <w:b w:val="0"/>
          <w:sz w:val="24"/>
          <w:szCs w:val="24"/>
        </w:rPr>
        <w:t>я.</w:t>
      </w:r>
    </w:p>
    <w:p w14:paraId="477FCA9B" w14:textId="28452C84" w:rsidR="00A56F41" w:rsidRDefault="00BC57F6" w:rsidP="000A4B55">
      <w:pPr>
        <w:pStyle w:val="21"/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5.9</w:t>
      </w:r>
      <w:r w:rsidR="00A56F41">
        <w:rPr>
          <w:b w:val="0"/>
          <w:sz w:val="24"/>
          <w:szCs w:val="24"/>
        </w:rPr>
        <w:t xml:space="preserve">. </w:t>
      </w:r>
      <w:r w:rsidR="007F5D45" w:rsidRPr="007F5D45">
        <w:rPr>
          <w:b w:val="0"/>
          <w:sz w:val="24"/>
          <w:szCs w:val="24"/>
        </w:rPr>
        <w:t>Е</w:t>
      </w:r>
      <w:r w:rsidR="00A60D64" w:rsidRPr="007F5D45">
        <w:rPr>
          <w:b w:val="0"/>
          <w:sz w:val="24"/>
          <w:szCs w:val="24"/>
        </w:rPr>
        <w:t>с</w:t>
      </w:r>
      <w:r w:rsidR="00A60D64" w:rsidRPr="00A60D64">
        <w:rPr>
          <w:b w:val="0"/>
          <w:sz w:val="24"/>
          <w:szCs w:val="24"/>
        </w:rPr>
        <w:t>ли указанные права (требования) будут частично погашены до момента их перехода к ЦЕССИОНАРИЮ, цена Договора, подлежит уменьшению пропорционально снижению общей суммы уступаемых прав, о</w:t>
      </w:r>
      <w:r w:rsidR="00A56F41">
        <w:rPr>
          <w:b w:val="0"/>
          <w:sz w:val="24"/>
          <w:szCs w:val="24"/>
        </w:rPr>
        <w:t>бусловленному таким погашением.</w:t>
      </w:r>
    </w:p>
    <w:p w14:paraId="0C8C7E9E" w14:textId="3D6D190F" w:rsidR="00A56F41" w:rsidRDefault="004438E8" w:rsidP="00F933D1">
      <w:pPr>
        <w:pStyle w:val="21"/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</w:t>
      </w:r>
      <w:r w:rsidR="00C3067E">
        <w:rPr>
          <w:b w:val="0"/>
          <w:sz w:val="24"/>
          <w:szCs w:val="24"/>
        </w:rPr>
        <w:t>0</w:t>
      </w:r>
      <w:r w:rsidR="00A56F41">
        <w:rPr>
          <w:b w:val="0"/>
          <w:sz w:val="24"/>
          <w:szCs w:val="24"/>
        </w:rPr>
        <w:t xml:space="preserve">. </w:t>
      </w:r>
      <w:r w:rsidR="00A60D64" w:rsidRPr="00A60D64">
        <w:rPr>
          <w:b w:val="0"/>
          <w:sz w:val="24"/>
          <w:szCs w:val="24"/>
        </w:rPr>
        <w:t>В случае полного погашения уступаемых прав до момента их перехода к ЦЕССИОНАРИЮ Договор считается расторгнутым.</w:t>
      </w:r>
    </w:p>
    <w:p w14:paraId="04E232DE" w14:textId="615A90CB" w:rsidR="00F07AF0" w:rsidRPr="00B93FA7" w:rsidRDefault="004438E8" w:rsidP="00F933D1">
      <w:pPr>
        <w:pStyle w:val="21"/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</w:t>
      </w:r>
      <w:r w:rsidR="00C3067E">
        <w:rPr>
          <w:b w:val="0"/>
          <w:sz w:val="24"/>
          <w:szCs w:val="24"/>
        </w:rPr>
        <w:t>1</w:t>
      </w:r>
      <w:r w:rsidR="00A56F41">
        <w:rPr>
          <w:b w:val="0"/>
          <w:sz w:val="24"/>
          <w:szCs w:val="24"/>
        </w:rPr>
        <w:t xml:space="preserve">. </w:t>
      </w:r>
      <w:r w:rsidR="00F07AF0" w:rsidRPr="00B93FA7">
        <w:rPr>
          <w:b w:val="0"/>
          <w:color w:val="000000" w:themeColor="text1"/>
          <w:sz w:val="24"/>
          <w:szCs w:val="24"/>
        </w:rPr>
        <w:t xml:space="preserve">Уведомление или сообщение, направленное ЦЕДЕНТОМ </w:t>
      </w:r>
      <w:r w:rsidR="00F07AF0" w:rsidRPr="00B93FA7">
        <w:rPr>
          <w:b w:val="0"/>
          <w:sz w:val="24"/>
          <w:szCs w:val="24"/>
        </w:rPr>
        <w:t>ЦЕССИОНАРИЮ</w:t>
      </w:r>
      <w:r w:rsidR="00F07AF0" w:rsidRPr="00B93FA7">
        <w:rPr>
          <w:b w:val="0"/>
          <w:color w:val="000000" w:themeColor="text1"/>
          <w:sz w:val="24"/>
          <w:szCs w:val="24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74C61C5A" w14:textId="77777777" w:rsidR="00A56F41" w:rsidRDefault="00F07AF0" w:rsidP="00F933D1">
      <w:pPr>
        <w:ind w:firstLine="709"/>
        <w:jc w:val="both"/>
        <w:rPr>
          <w:color w:val="000000" w:themeColor="text1"/>
          <w:sz w:val="24"/>
          <w:szCs w:val="24"/>
        </w:rPr>
      </w:pPr>
      <w:r w:rsidRPr="00307811">
        <w:rPr>
          <w:color w:val="000000" w:themeColor="text1"/>
          <w:sz w:val="24"/>
          <w:szCs w:val="24"/>
        </w:rPr>
        <w:t xml:space="preserve">Уведомление или сообщение ЦЕДЕНТА считается доставленным </w:t>
      </w:r>
      <w:r w:rsidRPr="00323C52">
        <w:rPr>
          <w:sz w:val="24"/>
          <w:szCs w:val="24"/>
        </w:rPr>
        <w:t>ЦЕССИОНАРИЮ</w:t>
      </w:r>
      <w:r w:rsidR="00BB28B6">
        <w:rPr>
          <w:color w:val="000000" w:themeColor="text1"/>
          <w:sz w:val="24"/>
          <w:szCs w:val="24"/>
        </w:rPr>
        <w:t xml:space="preserve"> </w:t>
      </w:r>
      <w:r w:rsidRPr="00307811">
        <w:rPr>
          <w:color w:val="000000" w:themeColor="text1"/>
          <w:sz w:val="24"/>
          <w:szCs w:val="24"/>
        </w:rPr>
        <w:t xml:space="preserve">надлежащим образом, если оно получено </w:t>
      </w:r>
      <w:r w:rsidRPr="00323C52">
        <w:rPr>
          <w:sz w:val="24"/>
          <w:szCs w:val="24"/>
        </w:rPr>
        <w:t>ЦЕССИОНАРИ</w:t>
      </w:r>
      <w:r>
        <w:rPr>
          <w:sz w:val="24"/>
          <w:szCs w:val="24"/>
        </w:rPr>
        <w:t>ЕМ</w:t>
      </w:r>
      <w:r w:rsidRPr="00307811">
        <w:rPr>
          <w:color w:val="000000" w:themeColor="text1"/>
          <w:sz w:val="24"/>
          <w:szCs w:val="24"/>
        </w:rPr>
        <w:t>, а также в случаях, если, несмотря на направление уведомления (сообщения) ЦЕДЕНТ</w:t>
      </w:r>
      <w:r>
        <w:rPr>
          <w:color w:val="000000" w:themeColor="text1"/>
          <w:sz w:val="24"/>
          <w:szCs w:val="24"/>
        </w:rPr>
        <w:t>ОМ</w:t>
      </w:r>
      <w:r w:rsidRPr="00307811">
        <w:rPr>
          <w:color w:val="000000" w:themeColor="text1"/>
          <w:sz w:val="24"/>
          <w:szCs w:val="24"/>
        </w:rPr>
        <w:t xml:space="preserve"> в соответствии с условиями Договора </w:t>
      </w:r>
      <w:r w:rsidRPr="00323C52">
        <w:rPr>
          <w:sz w:val="24"/>
          <w:szCs w:val="24"/>
        </w:rPr>
        <w:t>ЦЕССИОНАРИ</w:t>
      </w:r>
      <w:r>
        <w:rPr>
          <w:sz w:val="24"/>
          <w:szCs w:val="24"/>
        </w:rPr>
        <w:t>Й</w:t>
      </w:r>
      <w:r w:rsidR="00BB28B6">
        <w:rPr>
          <w:color w:val="000000" w:themeColor="text1"/>
          <w:sz w:val="24"/>
          <w:szCs w:val="24"/>
        </w:rPr>
        <w:t xml:space="preserve"> </w:t>
      </w:r>
      <w:r w:rsidRPr="00307811">
        <w:rPr>
          <w:color w:val="000000" w:themeColor="text1"/>
          <w:sz w:val="24"/>
          <w:szCs w:val="24"/>
        </w:rPr>
        <w:t xml:space="preserve">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</w:t>
      </w:r>
      <w:r w:rsidRPr="00323C52">
        <w:rPr>
          <w:sz w:val="24"/>
          <w:szCs w:val="24"/>
        </w:rPr>
        <w:t>ЦЕССИОНАРИ</w:t>
      </w:r>
      <w:r>
        <w:rPr>
          <w:sz w:val="24"/>
          <w:szCs w:val="24"/>
        </w:rPr>
        <w:t>ЕМ</w:t>
      </w:r>
      <w:r w:rsidRPr="00307811">
        <w:rPr>
          <w:color w:val="000000" w:themeColor="text1"/>
          <w:sz w:val="24"/>
          <w:szCs w:val="24"/>
        </w:rPr>
        <w:t xml:space="preserve">, а при неявке </w:t>
      </w:r>
      <w:r w:rsidRPr="00323C52">
        <w:rPr>
          <w:sz w:val="24"/>
          <w:szCs w:val="24"/>
        </w:rPr>
        <w:t>ЦЕССИОНАРИ</w:t>
      </w:r>
      <w:r>
        <w:rPr>
          <w:sz w:val="24"/>
          <w:szCs w:val="24"/>
        </w:rPr>
        <w:t>Я</w:t>
      </w:r>
      <w:r w:rsidR="00BB28B6">
        <w:rPr>
          <w:color w:val="000000" w:themeColor="text1"/>
          <w:sz w:val="24"/>
          <w:szCs w:val="24"/>
        </w:rPr>
        <w:t xml:space="preserve"> </w:t>
      </w:r>
      <w:r w:rsidRPr="00307811">
        <w:rPr>
          <w:color w:val="000000" w:themeColor="text1"/>
          <w:sz w:val="24"/>
          <w:szCs w:val="24"/>
        </w:rPr>
        <w:t>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</w:t>
      </w:r>
      <w:r>
        <w:rPr>
          <w:color w:val="000000" w:themeColor="text1"/>
          <w:sz w:val="24"/>
          <w:szCs w:val="24"/>
        </w:rPr>
        <w:t>У</w:t>
      </w:r>
      <w:r w:rsidRPr="00307811">
        <w:rPr>
          <w:color w:val="000000" w:themeColor="text1"/>
          <w:sz w:val="24"/>
          <w:szCs w:val="24"/>
        </w:rPr>
        <w:t xml:space="preserve"> о невручении </w:t>
      </w:r>
      <w:r w:rsidRPr="00323C52">
        <w:rPr>
          <w:sz w:val="24"/>
          <w:szCs w:val="24"/>
        </w:rPr>
        <w:t>ЦЕССИОНАРИ</w:t>
      </w:r>
      <w:r>
        <w:rPr>
          <w:sz w:val="24"/>
          <w:szCs w:val="24"/>
        </w:rPr>
        <w:t>Ю</w:t>
      </w:r>
      <w:r w:rsidR="00BB28B6">
        <w:rPr>
          <w:color w:val="000000" w:themeColor="text1"/>
          <w:sz w:val="24"/>
          <w:szCs w:val="24"/>
        </w:rPr>
        <w:t xml:space="preserve"> </w:t>
      </w:r>
      <w:r w:rsidRPr="00307811">
        <w:rPr>
          <w:color w:val="000000" w:themeColor="text1"/>
          <w:sz w:val="24"/>
          <w:szCs w:val="24"/>
        </w:rPr>
        <w:t>требования ЦЕДЕНТА.</w:t>
      </w:r>
    </w:p>
    <w:p w14:paraId="6F3AA141" w14:textId="67389720" w:rsidR="00A56F41" w:rsidRDefault="004438E8" w:rsidP="00F933D1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5.1</w:t>
      </w:r>
      <w:r w:rsidR="00C3067E">
        <w:rPr>
          <w:color w:val="000000" w:themeColor="text1"/>
          <w:sz w:val="24"/>
          <w:szCs w:val="24"/>
        </w:rPr>
        <w:t>2</w:t>
      </w:r>
      <w:r w:rsidR="00A56F41">
        <w:rPr>
          <w:color w:val="000000" w:themeColor="text1"/>
          <w:sz w:val="24"/>
          <w:szCs w:val="24"/>
        </w:rPr>
        <w:t xml:space="preserve">. </w:t>
      </w:r>
      <w:r w:rsidR="00F07AF0" w:rsidRPr="00B93FA7">
        <w:rPr>
          <w:color w:val="000000" w:themeColor="text1"/>
          <w:sz w:val="24"/>
          <w:szCs w:val="24"/>
        </w:rPr>
        <w:t xml:space="preserve"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</w:t>
      </w:r>
      <w:r w:rsidR="00B73F87">
        <w:rPr>
          <w:color w:val="000000" w:themeColor="text1"/>
          <w:sz w:val="24"/>
          <w:szCs w:val="24"/>
        </w:rPr>
        <w:t xml:space="preserve">в </w:t>
      </w:r>
      <w:r w:rsidR="008478E6">
        <w:rPr>
          <w:color w:val="000000" w:themeColor="text1"/>
          <w:sz w:val="24"/>
          <w:szCs w:val="24"/>
        </w:rPr>
        <w:t>Арбитражном суде</w:t>
      </w:r>
      <w:r w:rsidR="00F07AF0" w:rsidRPr="00B73F87">
        <w:rPr>
          <w:color w:val="000000" w:themeColor="text1"/>
          <w:sz w:val="24"/>
          <w:szCs w:val="24"/>
        </w:rPr>
        <w:t xml:space="preserve"> </w:t>
      </w:r>
      <w:r w:rsidR="008F6154" w:rsidRPr="00B73F87">
        <w:rPr>
          <w:color w:val="000000" w:themeColor="text1"/>
          <w:sz w:val="24"/>
          <w:szCs w:val="24"/>
        </w:rPr>
        <w:t>Республики Коми</w:t>
      </w:r>
      <w:r w:rsidR="00F07AF0" w:rsidRPr="00B73F87">
        <w:rPr>
          <w:color w:val="000000" w:themeColor="text1"/>
          <w:sz w:val="24"/>
          <w:szCs w:val="24"/>
        </w:rPr>
        <w:t>.</w:t>
      </w:r>
    </w:p>
    <w:p w14:paraId="37491E7E" w14:textId="1C866C8E" w:rsidR="00A56F41" w:rsidRDefault="004438E8" w:rsidP="00F933D1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5.1</w:t>
      </w:r>
      <w:r w:rsidR="00C3067E">
        <w:rPr>
          <w:color w:val="000000" w:themeColor="text1"/>
          <w:sz w:val="24"/>
          <w:szCs w:val="24"/>
        </w:rPr>
        <w:t>3</w:t>
      </w:r>
      <w:r w:rsidR="00A56F41">
        <w:rPr>
          <w:color w:val="000000" w:themeColor="text1"/>
          <w:sz w:val="24"/>
          <w:szCs w:val="24"/>
        </w:rPr>
        <w:t xml:space="preserve">. </w:t>
      </w:r>
      <w:r w:rsidR="00F07AF0" w:rsidRPr="00B93FA7">
        <w:rPr>
          <w:color w:val="000000" w:themeColor="text1"/>
          <w:sz w:val="24"/>
          <w:szCs w:val="24"/>
        </w:rPr>
        <w:t xml:space="preserve">Договор составлен в </w:t>
      </w:r>
      <w:r w:rsidR="000236D1">
        <w:rPr>
          <w:color w:val="000000" w:themeColor="text1"/>
          <w:sz w:val="24"/>
          <w:szCs w:val="24"/>
        </w:rPr>
        <w:t>пяти</w:t>
      </w:r>
      <w:r w:rsidR="00F07AF0" w:rsidRPr="00B93FA7">
        <w:rPr>
          <w:color w:val="000000" w:themeColor="text1"/>
          <w:sz w:val="24"/>
          <w:szCs w:val="24"/>
        </w:rPr>
        <w:t xml:space="preserve"> подлинных экземплярах, имеющих одинаковую юридическую силу, при этом два экземпляра находятся у ЦЕДЕНТА и два</w:t>
      </w:r>
      <w:r w:rsidR="00B93FA7">
        <w:rPr>
          <w:color w:val="000000" w:themeColor="text1"/>
          <w:sz w:val="24"/>
          <w:szCs w:val="24"/>
        </w:rPr>
        <w:t xml:space="preserve"> – </w:t>
      </w:r>
      <w:r w:rsidR="00F07AF0" w:rsidRPr="00B93FA7">
        <w:rPr>
          <w:color w:val="000000" w:themeColor="text1"/>
          <w:sz w:val="24"/>
          <w:szCs w:val="24"/>
        </w:rPr>
        <w:t xml:space="preserve">у </w:t>
      </w:r>
      <w:r w:rsidR="00B93FA7">
        <w:rPr>
          <w:color w:val="000000" w:themeColor="text1"/>
          <w:sz w:val="24"/>
          <w:szCs w:val="24"/>
        </w:rPr>
        <w:t>ЦЕССИОНАРИЯ</w:t>
      </w:r>
      <w:r w:rsidR="000236D1">
        <w:rPr>
          <w:color w:val="000000" w:themeColor="text1"/>
          <w:sz w:val="24"/>
          <w:szCs w:val="24"/>
        </w:rPr>
        <w:t xml:space="preserve">, </w:t>
      </w:r>
      <w:r w:rsidR="000236D1" w:rsidRPr="000236D1">
        <w:rPr>
          <w:color w:val="000000" w:themeColor="text1"/>
          <w:sz w:val="24"/>
          <w:szCs w:val="24"/>
        </w:rPr>
        <w:t>один в Управлении Федеральной службы государственной регистрации, кадастра и картографии по Республике Коми.</w:t>
      </w:r>
    </w:p>
    <w:p w14:paraId="0B23A690" w14:textId="047C5E2A" w:rsidR="00B93FA7" w:rsidRPr="00203895" w:rsidRDefault="004438E8" w:rsidP="00F933D1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5.1</w:t>
      </w:r>
      <w:r w:rsidR="00C3067E">
        <w:rPr>
          <w:color w:val="000000" w:themeColor="text1"/>
          <w:sz w:val="24"/>
          <w:szCs w:val="24"/>
        </w:rPr>
        <w:t>4</w:t>
      </w:r>
      <w:r w:rsidR="00A56F41" w:rsidRPr="00203895">
        <w:rPr>
          <w:color w:val="000000" w:themeColor="text1"/>
          <w:sz w:val="24"/>
          <w:szCs w:val="24"/>
        </w:rPr>
        <w:t xml:space="preserve">. </w:t>
      </w:r>
      <w:r w:rsidR="00B93FA7" w:rsidRPr="00203895">
        <w:rPr>
          <w:sz w:val="24"/>
          <w:szCs w:val="24"/>
        </w:rPr>
        <w:t xml:space="preserve">В случае неисполнения ЦЕССИОНАРИЕМ своей обязанности по оплате Договора в срок, предусмотренный п. </w:t>
      </w:r>
      <w:r w:rsidR="00F264C4" w:rsidRPr="00203895">
        <w:rPr>
          <w:sz w:val="24"/>
          <w:szCs w:val="24"/>
        </w:rPr>
        <w:t>2.2</w:t>
      </w:r>
      <w:r w:rsidR="00B93FA7" w:rsidRPr="00203895">
        <w:rPr>
          <w:sz w:val="24"/>
          <w:szCs w:val="24"/>
        </w:rPr>
        <w:t>. Договора,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порядке отказаться от исполнения Договора и потребовать возмещения убытков.</w:t>
      </w:r>
    </w:p>
    <w:p w14:paraId="71B98D2B" w14:textId="0CCCAD3A" w:rsidR="00B93FA7" w:rsidRDefault="00B93FA7" w:rsidP="00F933D1">
      <w:pPr>
        <w:pStyle w:val="21"/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  <w:r w:rsidRPr="00203895">
        <w:rPr>
          <w:b w:val="0"/>
          <w:sz w:val="24"/>
          <w:szCs w:val="24"/>
        </w:rPr>
        <w:t>Аналогичные условия действуют в случае частичной оплаты цены Договора, установленной п. 2.1. Договора.</w:t>
      </w:r>
    </w:p>
    <w:p w14:paraId="231E3143" w14:textId="6F4A9E07" w:rsidR="00681AD4" w:rsidRDefault="00681AD4" w:rsidP="00F933D1">
      <w:pPr>
        <w:pStyle w:val="21"/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5.15. Антикоррупционная оговорка</w:t>
      </w:r>
    </w:p>
    <w:p w14:paraId="02935CBC" w14:textId="2C0F9631" w:rsidR="00A769B8" w:rsidRPr="00D94D54" w:rsidRDefault="00681AD4" w:rsidP="00A769B8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5.15.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1. При заключении, исполнении, изменении и расторжении Договора Стороны принимают на себя следующие обязательства:</w:t>
      </w:r>
    </w:p>
    <w:p w14:paraId="6A593A2A" w14:textId="0E2652E6" w:rsidR="00A769B8" w:rsidRPr="00D94D54" w:rsidRDefault="00681AD4" w:rsidP="00A769B8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lastRenderedPageBreak/>
        <w:t>5.15.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1.1.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Стороны, их работники, уполномоченные представители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и посредники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1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7C193AFE" w14:textId="4B9BE0D9" w:rsidR="00A769B8" w:rsidRPr="00D94D54" w:rsidRDefault="00681AD4" w:rsidP="00A769B8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5.15.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1.2.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Стороны, их работники, уполномоченные представители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и посредники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2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6EF91C08" w14:textId="63991799" w:rsidR="00A769B8" w:rsidRPr="00D94D54" w:rsidRDefault="00681AD4" w:rsidP="00A769B8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5.15.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1.</w:t>
      </w:r>
      <w:r>
        <w:rPr>
          <w:rFonts w:ascii="Times New Roman" w:hAnsi="Times New Roman"/>
          <w:iCs/>
          <w:sz w:val="24"/>
          <w:szCs w:val="24"/>
          <w:lang w:eastAsia="ru-RU"/>
        </w:rPr>
        <w:t>3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Стороны (i) уведомляют друг друга о ставших известны</w:t>
      </w:r>
      <w:r w:rsidR="00A769B8">
        <w:rPr>
          <w:rFonts w:ascii="Times New Roman" w:hAnsi="Times New Roman"/>
          <w:iCs/>
          <w:sz w:val="24"/>
          <w:szCs w:val="24"/>
          <w:lang w:eastAsia="ru-RU"/>
        </w:rPr>
        <w:t>ми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им обстоятельствах, которые являются или могут явиться основанием для возникновения конфликта интересов</w:t>
      </w:r>
      <w:r w:rsidR="00A769B8"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3"/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; (ii) воздерживаются от совершения действий (бездействия), влекущих за собой возникновение или создающих угрозу возникновения конфликта интересов; (iii) 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14:paraId="65B53F30" w14:textId="136A87E0" w:rsidR="00A769B8" w:rsidRPr="00D94D54" w:rsidRDefault="00681AD4" w:rsidP="00A769B8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5.15.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2. Положения пункта </w:t>
      </w:r>
      <w:r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1</w:t>
      </w:r>
      <w:r>
        <w:rPr>
          <w:rFonts w:ascii="Times New Roman" w:hAnsi="Times New Roman"/>
          <w:iCs/>
          <w:sz w:val="24"/>
          <w:szCs w:val="24"/>
          <w:lang w:eastAsia="ru-RU"/>
        </w:rPr>
        <w:t>5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.1 Договора распространяются на отношения, возникшие до его заключения, но связанные с заключением Договора.</w:t>
      </w:r>
    </w:p>
    <w:p w14:paraId="7545FE02" w14:textId="1E0E7C6C" w:rsidR="00A769B8" w:rsidRPr="00D94D54" w:rsidRDefault="00681AD4" w:rsidP="00A769B8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5.15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.3. В случае появления у Стороны сведений о фактическом или возможном нарушении другой Стороной, ее работниками, представителями по Договору каких-либо положений пунктов </w:t>
      </w:r>
      <w:r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1</w:t>
      </w:r>
      <w:r>
        <w:rPr>
          <w:rFonts w:ascii="Times New Roman" w:hAnsi="Times New Roman"/>
          <w:iCs/>
          <w:sz w:val="24"/>
          <w:szCs w:val="24"/>
          <w:lang w:eastAsia="ru-RU"/>
        </w:rPr>
        <w:t>5.1.1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-</w:t>
      </w:r>
      <w:r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1</w:t>
      </w:r>
      <w:r>
        <w:rPr>
          <w:rFonts w:ascii="Times New Roman" w:hAnsi="Times New Roman"/>
          <w:iCs/>
          <w:sz w:val="24"/>
          <w:szCs w:val="24"/>
          <w:lang w:eastAsia="ru-RU"/>
        </w:rPr>
        <w:t>5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iCs/>
          <w:sz w:val="24"/>
          <w:szCs w:val="24"/>
          <w:lang w:eastAsia="ru-RU"/>
        </w:rPr>
        <w:t>1.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3 Договора (далее – Нарушение коррупционной направленности), такая Сторона обязуется незамедлительно  письменно уведомить другую Сторону об этом</w:t>
      </w:r>
      <w:r w:rsidR="00A769B8" w:rsidRPr="00C97F90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4"/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. Такое уведомление должно содержать указание на реквизиты</w:t>
      </w:r>
      <w:r w:rsidR="00A769B8" w:rsidRPr="00C97F90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5"/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Договора,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 w:rsidR="00A769B8" w:rsidRPr="00C97F90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6"/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192E904F" w14:textId="77777777" w:rsidR="00A769B8" w:rsidRPr="00D94D54" w:rsidRDefault="00A769B8" w:rsidP="00A769B8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14:paraId="2A62EAA9" w14:textId="4B66AC8E" w:rsidR="00A769B8" w:rsidRPr="00D94D54" w:rsidRDefault="00681AD4" w:rsidP="00A769B8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5.15.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4. В случаях (i) получения Стороной от другой Стороны ответа, подтверждающего Нарушение коррупционной направленности, или (ii) отсутствия в полученном Стороной ответе от другой Стороны</w:t>
      </w:r>
      <w:r w:rsidR="00A769B8" w:rsidRPr="00D94D54" w:rsidDel="002A25C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769B8" w:rsidRPr="00D94D54">
        <w:rPr>
          <w:rFonts w:ascii="Times New Roman" w:hAnsi="Times New Roman"/>
          <w:iCs/>
          <w:sz w:val="24"/>
          <w:szCs w:val="24"/>
          <w:lang w:eastAsia="ru-RU"/>
        </w:rPr>
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14:paraId="2FD12592" w14:textId="5F230A6D" w:rsidR="00A769B8" w:rsidRPr="00D94D54" w:rsidRDefault="00A769B8" w:rsidP="00A769B8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4E35B920" w14:textId="77777777" w:rsidR="00F07AF0" w:rsidRPr="00B93FA7" w:rsidRDefault="00F07AF0" w:rsidP="00F933D1">
      <w:pPr>
        <w:pStyle w:val="a3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93FA7">
        <w:rPr>
          <w:rFonts w:ascii="Times New Roman" w:hAnsi="Times New Roman"/>
          <w:b/>
          <w:sz w:val="24"/>
          <w:szCs w:val="24"/>
        </w:rPr>
        <w:t>Адреса и реквизиты Сторон:</w:t>
      </w:r>
    </w:p>
    <w:p w14:paraId="7E0BD12B" w14:textId="77777777" w:rsidR="00F07AF0" w:rsidRPr="00B93FA7" w:rsidRDefault="00F07AF0" w:rsidP="00F933D1">
      <w:pPr>
        <w:pStyle w:val="21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B93FA7">
        <w:rPr>
          <w:color w:val="000000" w:themeColor="text1"/>
          <w:sz w:val="24"/>
          <w:szCs w:val="24"/>
        </w:rPr>
        <w:t>ЦЕДЕНТ:</w:t>
      </w:r>
    </w:p>
    <w:p w14:paraId="266468F1" w14:textId="475544DF" w:rsidR="00B73F87" w:rsidRPr="00B73F87" w:rsidRDefault="00B73F87" w:rsidP="00F933D1">
      <w:pPr>
        <w:jc w:val="both"/>
        <w:rPr>
          <w:sz w:val="24"/>
          <w:szCs w:val="24"/>
        </w:rPr>
      </w:pPr>
      <w:r w:rsidRPr="00B73F87">
        <w:rPr>
          <w:sz w:val="24"/>
          <w:szCs w:val="24"/>
        </w:rPr>
        <w:t>Местонахождение: 117997, г. Москва, ул. Вавилова, д. 19,</w:t>
      </w:r>
    </w:p>
    <w:p w14:paraId="751AA503" w14:textId="77777777" w:rsidR="00B73F87" w:rsidRPr="00B73F87" w:rsidRDefault="00B73F87" w:rsidP="00F933D1">
      <w:pPr>
        <w:jc w:val="both"/>
        <w:rPr>
          <w:sz w:val="24"/>
          <w:szCs w:val="24"/>
        </w:rPr>
      </w:pPr>
      <w:r w:rsidRPr="00B73F87">
        <w:rPr>
          <w:sz w:val="24"/>
          <w:szCs w:val="24"/>
        </w:rPr>
        <w:t>ИНН 7707083893 КПП 775001001, ОГРН 1027700132195, ОКПО 00032537</w:t>
      </w:r>
    </w:p>
    <w:p w14:paraId="1A395E86" w14:textId="26F12EA9" w:rsidR="00B73F87" w:rsidRPr="00B73F87" w:rsidRDefault="00B73F87" w:rsidP="00F933D1">
      <w:pPr>
        <w:jc w:val="both"/>
        <w:rPr>
          <w:sz w:val="24"/>
          <w:szCs w:val="24"/>
        </w:rPr>
      </w:pPr>
      <w:r w:rsidRPr="00B73F87">
        <w:rPr>
          <w:sz w:val="24"/>
          <w:szCs w:val="24"/>
        </w:rPr>
        <w:t>Почтовый адрес: Коми отделение №8617, 167</w:t>
      </w:r>
      <w:r w:rsidR="002176DB">
        <w:rPr>
          <w:sz w:val="24"/>
          <w:szCs w:val="24"/>
        </w:rPr>
        <w:t>023</w:t>
      </w:r>
      <w:r w:rsidRPr="00B73F87">
        <w:rPr>
          <w:sz w:val="24"/>
          <w:szCs w:val="24"/>
        </w:rPr>
        <w:t>, Респ</w:t>
      </w:r>
      <w:r w:rsidR="002176DB">
        <w:rPr>
          <w:sz w:val="24"/>
          <w:szCs w:val="24"/>
        </w:rPr>
        <w:t>.</w:t>
      </w:r>
      <w:r w:rsidRPr="00B73F87">
        <w:rPr>
          <w:sz w:val="24"/>
          <w:szCs w:val="24"/>
        </w:rPr>
        <w:t xml:space="preserve">Коми, г. Сыктывкар, </w:t>
      </w:r>
      <w:r w:rsidR="002176DB">
        <w:rPr>
          <w:sz w:val="24"/>
          <w:szCs w:val="24"/>
        </w:rPr>
        <w:t>ул.Морозова, д.89</w:t>
      </w:r>
    </w:p>
    <w:p w14:paraId="5FA135FF" w14:textId="1E26F588" w:rsidR="00B73F87" w:rsidRPr="002176DB" w:rsidRDefault="00B73F87" w:rsidP="00F933D1">
      <w:pPr>
        <w:jc w:val="both"/>
        <w:rPr>
          <w:sz w:val="24"/>
          <w:szCs w:val="24"/>
        </w:rPr>
      </w:pPr>
      <w:r w:rsidRPr="00B73F87">
        <w:rPr>
          <w:sz w:val="24"/>
          <w:szCs w:val="24"/>
        </w:rPr>
        <w:t>Корреспондентский счет №30101810500000000641 в СИБИРСКОЕ ГУ БАНКА РОССИИ, БИК 045004641</w:t>
      </w:r>
      <w:r w:rsidR="002176DB">
        <w:rPr>
          <w:sz w:val="24"/>
          <w:szCs w:val="24"/>
        </w:rPr>
        <w:t xml:space="preserve">, </w:t>
      </w:r>
      <w:r w:rsidRPr="00B73F87">
        <w:rPr>
          <w:sz w:val="24"/>
          <w:szCs w:val="24"/>
        </w:rPr>
        <w:t xml:space="preserve">Расчетный счет: </w:t>
      </w:r>
      <w:r w:rsidRPr="00A56F41">
        <w:rPr>
          <w:sz w:val="24"/>
          <w:szCs w:val="24"/>
        </w:rPr>
        <w:t>47422810344009999888</w:t>
      </w:r>
      <w:r w:rsidR="002176DB">
        <w:rPr>
          <w:sz w:val="24"/>
          <w:szCs w:val="24"/>
        </w:rPr>
        <w:t xml:space="preserve">, </w:t>
      </w:r>
      <w:r w:rsidRPr="00B73F87">
        <w:rPr>
          <w:sz w:val="24"/>
          <w:szCs w:val="24"/>
        </w:rPr>
        <w:t>Получатель: СИБИРСКИЙ БАНК ПАО СБЕРБАНК</w:t>
      </w:r>
      <w:r w:rsidR="002176DB">
        <w:rPr>
          <w:sz w:val="24"/>
          <w:szCs w:val="24"/>
        </w:rPr>
        <w:t xml:space="preserve">, </w:t>
      </w:r>
      <w:r w:rsidRPr="00B73F87">
        <w:rPr>
          <w:sz w:val="24"/>
          <w:szCs w:val="24"/>
        </w:rPr>
        <w:t>Телефон: 8 800 707 00 70, (доб. 5659 – 1</w:t>
      </w:r>
      <w:r>
        <w:rPr>
          <w:sz w:val="24"/>
          <w:szCs w:val="24"/>
        </w:rPr>
        <w:t>205</w:t>
      </w:r>
      <w:r w:rsidR="002176DB">
        <w:rPr>
          <w:sz w:val="24"/>
          <w:szCs w:val="24"/>
        </w:rPr>
        <w:t xml:space="preserve">), </w:t>
      </w:r>
      <w:r w:rsidR="002176DB">
        <w:rPr>
          <w:sz w:val="24"/>
          <w:szCs w:val="24"/>
          <w:lang w:val="en-US"/>
        </w:rPr>
        <w:t>osb</w:t>
      </w:r>
      <w:r w:rsidR="002176DB" w:rsidRPr="002176DB">
        <w:rPr>
          <w:sz w:val="24"/>
          <w:szCs w:val="24"/>
        </w:rPr>
        <w:t>8617@</w:t>
      </w:r>
      <w:r w:rsidR="002176DB">
        <w:rPr>
          <w:sz w:val="24"/>
          <w:szCs w:val="24"/>
          <w:lang w:val="en-US"/>
        </w:rPr>
        <w:t>sberbank</w:t>
      </w:r>
      <w:r w:rsidR="002176DB" w:rsidRPr="002176DB">
        <w:rPr>
          <w:sz w:val="24"/>
          <w:szCs w:val="24"/>
        </w:rPr>
        <w:t>.</w:t>
      </w:r>
      <w:r w:rsidR="002176DB">
        <w:rPr>
          <w:sz w:val="24"/>
          <w:szCs w:val="24"/>
          <w:lang w:val="en-US"/>
        </w:rPr>
        <w:t>ru</w:t>
      </w:r>
    </w:p>
    <w:p w14:paraId="46A15140" w14:textId="77777777" w:rsidR="00F07AF0" w:rsidRDefault="00F07AF0" w:rsidP="00F933D1">
      <w:pPr>
        <w:ind w:firstLine="993"/>
        <w:jc w:val="both"/>
        <w:rPr>
          <w:sz w:val="24"/>
          <w:szCs w:val="24"/>
          <w:highlight w:val="yellow"/>
        </w:rPr>
      </w:pPr>
    </w:p>
    <w:p w14:paraId="35B6E762" w14:textId="77777777" w:rsidR="00F07AF0" w:rsidRPr="00B93FA7" w:rsidRDefault="00F07AF0" w:rsidP="00F933D1">
      <w:pPr>
        <w:pStyle w:val="21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B93FA7">
        <w:rPr>
          <w:color w:val="000000" w:themeColor="text1"/>
          <w:sz w:val="24"/>
          <w:szCs w:val="24"/>
        </w:rPr>
        <w:t>ЦЕССИОНАРИЙ:</w:t>
      </w:r>
    </w:p>
    <w:p w14:paraId="01668F43" w14:textId="37C7281E" w:rsidR="007D4078" w:rsidRPr="007D4078" w:rsidRDefault="007D4078" w:rsidP="007D4078">
      <w:pPr>
        <w:jc w:val="both"/>
        <w:rPr>
          <w:bCs/>
          <w:snapToGrid w:val="0"/>
          <w:sz w:val="24"/>
          <w:szCs w:val="24"/>
        </w:rPr>
      </w:pPr>
      <w:r w:rsidRPr="007D4078">
        <w:rPr>
          <w:bCs/>
          <w:snapToGrid w:val="0"/>
          <w:sz w:val="24"/>
          <w:szCs w:val="24"/>
        </w:rPr>
        <w:t xml:space="preserve">Местонахождение: </w:t>
      </w:r>
    </w:p>
    <w:p w14:paraId="5692BD67" w14:textId="3879ADD6" w:rsidR="007D4078" w:rsidRPr="007D4078" w:rsidRDefault="007D4078" w:rsidP="007D4078">
      <w:pPr>
        <w:jc w:val="both"/>
        <w:rPr>
          <w:bCs/>
          <w:snapToGrid w:val="0"/>
          <w:sz w:val="24"/>
          <w:szCs w:val="24"/>
        </w:rPr>
      </w:pPr>
      <w:r w:rsidRPr="007D4078">
        <w:rPr>
          <w:bCs/>
          <w:snapToGrid w:val="0"/>
          <w:sz w:val="24"/>
          <w:szCs w:val="24"/>
        </w:rPr>
        <w:t>ИНН КПП, ОГРН.</w:t>
      </w:r>
    </w:p>
    <w:p w14:paraId="5678FDDF" w14:textId="757F1648" w:rsidR="007D4078" w:rsidRPr="007D4078" w:rsidRDefault="007D4078" w:rsidP="007D4078">
      <w:pPr>
        <w:jc w:val="both"/>
        <w:rPr>
          <w:bCs/>
          <w:snapToGrid w:val="0"/>
          <w:sz w:val="24"/>
          <w:szCs w:val="24"/>
        </w:rPr>
      </w:pPr>
      <w:r w:rsidRPr="007D4078">
        <w:rPr>
          <w:bCs/>
          <w:snapToGrid w:val="0"/>
          <w:sz w:val="24"/>
          <w:szCs w:val="24"/>
        </w:rPr>
        <w:t xml:space="preserve">Почтовый адрес: </w:t>
      </w:r>
    </w:p>
    <w:p w14:paraId="7AB03710" w14:textId="2EDF9FE8" w:rsidR="007D4078" w:rsidRPr="007D4078" w:rsidRDefault="007D4078" w:rsidP="007D4078">
      <w:pPr>
        <w:jc w:val="both"/>
        <w:rPr>
          <w:bCs/>
          <w:snapToGrid w:val="0"/>
          <w:sz w:val="24"/>
          <w:szCs w:val="24"/>
        </w:rPr>
      </w:pPr>
      <w:r w:rsidRPr="007D4078">
        <w:rPr>
          <w:bCs/>
          <w:snapToGrid w:val="0"/>
          <w:sz w:val="24"/>
          <w:szCs w:val="24"/>
        </w:rPr>
        <w:t>Корреспондентский счет № в, БИК.</w:t>
      </w:r>
    </w:p>
    <w:p w14:paraId="553D65F6" w14:textId="6BEAB03A" w:rsidR="007D4078" w:rsidRPr="007D4078" w:rsidRDefault="007D4078" w:rsidP="007D4078">
      <w:pPr>
        <w:jc w:val="both"/>
        <w:rPr>
          <w:bCs/>
          <w:snapToGrid w:val="0"/>
          <w:sz w:val="24"/>
          <w:szCs w:val="24"/>
        </w:rPr>
      </w:pPr>
      <w:r w:rsidRPr="007D4078">
        <w:rPr>
          <w:bCs/>
          <w:snapToGrid w:val="0"/>
          <w:sz w:val="24"/>
          <w:szCs w:val="24"/>
        </w:rPr>
        <w:t xml:space="preserve">Расчетный счет: </w:t>
      </w:r>
    </w:p>
    <w:p w14:paraId="2FA18DFA" w14:textId="28AA0D42" w:rsidR="00E42C30" w:rsidRPr="00D072BC" w:rsidRDefault="007D4078" w:rsidP="007D4078">
      <w:pPr>
        <w:jc w:val="both"/>
        <w:rPr>
          <w:sz w:val="24"/>
          <w:szCs w:val="24"/>
        </w:rPr>
      </w:pPr>
      <w:r w:rsidRPr="007D4078">
        <w:rPr>
          <w:bCs/>
          <w:snapToGrid w:val="0"/>
          <w:sz w:val="24"/>
          <w:szCs w:val="24"/>
        </w:rPr>
        <w:t xml:space="preserve">Телефон:, эл.почта </w:t>
      </w:r>
    </w:p>
    <w:p w14:paraId="7A2D6330" w14:textId="77777777" w:rsidR="00F07AF0" w:rsidRDefault="00F07AF0" w:rsidP="00F933D1">
      <w:pPr>
        <w:jc w:val="both"/>
        <w:rPr>
          <w:sz w:val="24"/>
          <w:szCs w:val="24"/>
        </w:rPr>
      </w:pPr>
    </w:p>
    <w:tbl>
      <w:tblPr>
        <w:tblStyle w:val="a8"/>
        <w:tblW w:w="96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23"/>
      </w:tblGrid>
      <w:tr w:rsidR="00B93FA7" w:rsidRPr="00B9509A" w14:paraId="34D7AAA6" w14:textId="77777777" w:rsidTr="00972EF7">
        <w:tc>
          <w:tcPr>
            <w:tcW w:w="4823" w:type="dxa"/>
          </w:tcPr>
          <w:p w14:paraId="3EEADCC6" w14:textId="77777777" w:rsidR="00B93FA7" w:rsidRPr="00B9509A" w:rsidRDefault="00B93FA7" w:rsidP="008F6154">
            <w:pPr>
              <w:pStyle w:val="21"/>
              <w:widowControl w:val="0"/>
              <w:tabs>
                <w:tab w:val="left" w:pos="9638"/>
              </w:tabs>
              <w:spacing w:line="235" w:lineRule="auto"/>
              <w:ind w:left="38"/>
              <w:rPr>
                <w:sz w:val="24"/>
                <w:szCs w:val="24"/>
              </w:rPr>
            </w:pPr>
            <w:r w:rsidRPr="00B9509A">
              <w:rPr>
                <w:sz w:val="24"/>
                <w:szCs w:val="24"/>
              </w:rPr>
              <w:t>ЦЕДЕНТ</w:t>
            </w:r>
          </w:p>
        </w:tc>
        <w:tc>
          <w:tcPr>
            <w:tcW w:w="4823" w:type="dxa"/>
          </w:tcPr>
          <w:p w14:paraId="53245B84" w14:textId="77777777" w:rsidR="00B93FA7" w:rsidRPr="00B9509A" w:rsidRDefault="00B93FA7" w:rsidP="00A64D62">
            <w:pPr>
              <w:pStyle w:val="21"/>
              <w:widowControl w:val="0"/>
              <w:tabs>
                <w:tab w:val="left" w:pos="9638"/>
              </w:tabs>
              <w:spacing w:line="235" w:lineRule="auto"/>
              <w:rPr>
                <w:b w:val="0"/>
                <w:bCs w:val="0"/>
                <w:sz w:val="24"/>
                <w:szCs w:val="24"/>
              </w:rPr>
            </w:pPr>
            <w:r w:rsidRPr="00B9509A">
              <w:rPr>
                <w:sz w:val="24"/>
                <w:szCs w:val="24"/>
              </w:rPr>
              <w:t>ЦЕССИОНАРИЙ</w:t>
            </w:r>
          </w:p>
        </w:tc>
      </w:tr>
      <w:tr w:rsidR="00B93FA7" w:rsidRPr="00B9509A" w14:paraId="3318469C" w14:textId="77777777" w:rsidTr="00972EF7">
        <w:tc>
          <w:tcPr>
            <w:tcW w:w="4823" w:type="dxa"/>
          </w:tcPr>
          <w:p w14:paraId="1C9B503B" w14:textId="77777777" w:rsidR="001A176E" w:rsidRPr="00B9509A" w:rsidRDefault="001A176E" w:rsidP="008F6154">
            <w:pPr>
              <w:pStyle w:val="21"/>
              <w:widowControl w:val="0"/>
              <w:tabs>
                <w:tab w:val="left" w:pos="9638"/>
              </w:tabs>
              <w:spacing w:line="235" w:lineRule="auto"/>
              <w:ind w:left="3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ПАО Сбербанк</w:t>
            </w:r>
          </w:p>
          <w:p w14:paraId="0D6196F1" w14:textId="77777777" w:rsidR="00B93FA7" w:rsidRPr="00B9509A" w:rsidRDefault="00B93FA7" w:rsidP="00A64D62">
            <w:pPr>
              <w:pStyle w:val="21"/>
              <w:widowControl w:val="0"/>
              <w:tabs>
                <w:tab w:val="left" w:pos="9638"/>
              </w:tabs>
              <w:spacing w:line="235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823" w:type="dxa"/>
          </w:tcPr>
          <w:p w14:paraId="73E8552B" w14:textId="5A1EE1BD" w:rsidR="00B93FA7" w:rsidRPr="001A176E" w:rsidRDefault="00B93FA7" w:rsidP="007D54DD">
            <w:pPr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B93FA7" w:rsidRPr="00B9509A" w14:paraId="59B3FBF8" w14:textId="77777777" w:rsidTr="00972EF7">
        <w:tc>
          <w:tcPr>
            <w:tcW w:w="4823" w:type="dxa"/>
          </w:tcPr>
          <w:p w14:paraId="1CAAEF5E" w14:textId="77777777" w:rsidR="00B93FA7" w:rsidRPr="00B9509A" w:rsidRDefault="00B93FA7" w:rsidP="00A64D62">
            <w:pPr>
              <w:spacing w:line="235" w:lineRule="auto"/>
              <w:rPr>
                <w:sz w:val="24"/>
                <w:szCs w:val="24"/>
              </w:rPr>
            </w:pPr>
          </w:p>
          <w:p w14:paraId="64ADA0AB" w14:textId="1AEBC787" w:rsidR="00B93FA7" w:rsidRPr="00B9509A" w:rsidRDefault="00B93FA7" w:rsidP="00A64D62">
            <w:pPr>
              <w:spacing w:line="235" w:lineRule="auto"/>
              <w:rPr>
                <w:sz w:val="24"/>
                <w:szCs w:val="24"/>
              </w:rPr>
            </w:pPr>
            <w:r w:rsidRPr="00B9509A">
              <w:rPr>
                <w:sz w:val="24"/>
                <w:szCs w:val="24"/>
              </w:rPr>
              <w:t xml:space="preserve">_______________ </w:t>
            </w:r>
          </w:p>
          <w:p w14:paraId="73F9B0CF" w14:textId="5F50F19E" w:rsidR="00B93FA7" w:rsidRPr="00972EF7" w:rsidRDefault="00B93FA7" w:rsidP="001502E2">
            <w:pPr>
              <w:pStyle w:val="21"/>
              <w:widowControl w:val="0"/>
              <w:tabs>
                <w:tab w:val="left" w:pos="9638"/>
              </w:tabs>
              <w:spacing w:line="235" w:lineRule="auto"/>
              <w:ind w:left="38"/>
              <w:rPr>
                <w:b w:val="0"/>
                <w:sz w:val="24"/>
                <w:szCs w:val="24"/>
              </w:rPr>
            </w:pPr>
            <w:r w:rsidRPr="00B9509A">
              <w:rPr>
                <w:b w:val="0"/>
                <w:sz w:val="24"/>
                <w:szCs w:val="24"/>
              </w:rPr>
              <w:t>М.П.</w:t>
            </w:r>
            <w:r w:rsidR="001502E2" w:rsidRPr="00B9509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</w:tcPr>
          <w:p w14:paraId="39E735C0" w14:textId="77777777" w:rsidR="00B93FA7" w:rsidRPr="00B9509A" w:rsidRDefault="00B93FA7" w:rsidP="00A64D62">
            <w:pPr>
              <w:pStyle w:val="21"/>
              <w:widowControl w:val="0"/>
              <w:tabs>
                <w:tab w:val="left" w:pos="9638"/>
              </w:tabs>
              <w:spacing w:line="235" w:lineRule="auto"/>
              <w:rPr>
                <w:b w:val="0"/>
                <w:bCs w:val="0"/>
                <w:sz w:val="24"/>
                <w:szCs w:val="24"/>
              </w:rPr>
            </w:pPr>
          </w:p>
          <w:p w14:paraId="136FBDE8" w14:textId="31D5EDA4" w:rsidR="00B93FA7" w:rsidRDefault="00B93FA7" w:rsidP="001502E2">
            <w:pPr>
              <w:spacing w:line="235" w:lineRule="auto"/>
              <w:rPr>
                <w:bCs/>
                <w:snapToGrid w:val="0"/>
                <w:sz w:val="24"/>
                <w:szCs w:val="24"/>
              </w:rPr>
            </w:pPr>
            <w:r w:rsidRPr="001A176E">
              <w:rPr>
                <w:sz w:val="24"/>
                <w:szCs w:val="24"/>
              </w:rPr>
              <w:t xml:space="preserve">_______________ </w:t>
            </w:r>
          </w:p>
          <w:p w14:paraId="7605DB1E" w14:textId="4FC27349" w:rsidR="001502E2" w:rsidRPr="001A176E" w:rsidRDefault="001502E2" w:rsidP="001502E2">
            <w:pPr>
              <w:spacing w:line="235" w:lineRule="auto"/>
              <w:rPr>
                <w:sz w:val="24"/>
                <w:szCs w:val="24"/>
              </w:rPr>
            </w:pPr>
          </w:p>
        </w:tc>
      </w:tr>
    </w:tbl>
    <w:p w14:paraId="68D62C7D" w14:textId="77777777" w:rsidR="00B9509A" w:rsidRPr="00501B1E" w:rsidRDefault="00B9509A" w:rsidP="00B9509A">
      <w:pPr>
        <w:pStyle w:val="21"/>
        <w:pageBreakBefore/>
        <w:widowControl w:val="0"/>
        <w:tabs>
          <w:tab w:val="right" w:pos="9638"/>
        </w:tabs>
        <w:ind w:right="-1"/>
        <w:jc w:val="right"/>
        <w:rPr>
          <w:b w:val="0"/>
          <w:bCs w:val="0"/>
          <w:sz w:val="24"/>
          <w:szCs w:val="24"/>
        </w:rPr>
      </w:pPr>
      <w:r w:rsidRPr="00501B1E">
        <w:rPr>
          <w:b w:val="0"/>
          <w:bCs w:val="0"/>
          <w:sz w:val="24"/>
          <w:szCs w:val="24"/>
        </w:rPr>
        <w:t xml:space="preserve">Приложение №1 </w:t>
      </w:r>
    </w:p>
    <w:p w14:paraId="7B75979D" w14:textId="2DE72932" w:rsidR="00B9509A" w:rsidRPr="00501B1E" w:rsidRDefault="00B9509A" w:rsidP="00B9509A">
      <w:pPr>
        <w:jc w:val="right"/>
        <w:rPr>
          <w:sz w:val="24"/>
          <w:szCs w:val="24"/>
        </w:rPr>
      </w:pPr>
      <w:r w:rsidRPr="00501B1E">
        <w:rPr>
          <w:sz w:val="24"/>
          <w:szCs w:val="24"/>
        </w:rPr>
        <w:t>к Договору уступки прав (требований</w:t>
      </w:r>
      <w:r w:rsidRPr="00A81D73">
        <w:rPr>
          <w:sz w:val="24"/>
          <w:szCs w:val="24"/>
        </w:rPr>
        <w:t>) №</w:t>
      </w:r>
      <w:r w:rsidR="00A81D73" w:rsidRPr="00A81D73">
        <w:rPr>
          <w:sz w:val="24"/>
          <w:szCs w:val="24"/>
        </w:rPr>
        <w:t xml:space="preserve"> </w:t>
      </w:r>
      <w:r w:rsidRPr="00A81D73">
        <w:rPr>
          <w:sz w:val="24"/>
          <w:szCs w:val="24"/>
        </w:rPr>
        <w:t xml:space="preserve"> от «</w:t>
      </w:r>
      <w:r w:rsidR="004742B8">
        <w:rPr>
          <w:sz w:val="24"/>
          <w:szCs w:val="24"/>
        </w:rPr>
        <w:t xml:space="preserve">  </w:t>
      </w:r>
      <w:r w:rsidRPr="00A81D73">
        <w:rPr>
          <w:sz w:val="24"/>
          <w:szCs w:val="24"/>
        </w:rPr>
        <w:t>»</w:t>
      </w:r>
      <w:r w:rsidRPr="00501B1E">
        <w:rPr>
          <w:sz w:val="24"/>
          <w:szCs w:val="24"/>
        </w:rPr>
        <w:t xml:space="preserve"> </w:t>
      </w:r>
      <w:r w:rsidR="004742B8">
        <w:rPr>
          <w:sz w:val="24"/>
          <w:szCs w:val="24"/>
        </w:rPr>
        <w:t xml:space="preserve">октября </w:t>
      </w:r>
      <w:r w:rsidR="001A176E">
        <w:rPr>
          <w:sz w:val="24"/>
          <w:szCs w:val="24"/>
        </w:rPr>
        <w:t>20</w:t>
      </w:r>
      <w:r w:rsidR="007D54DD">
        <w:rPr>
          <w:sz w:val="24"/>
          <w:szCs w:val="24"/>
        </w:rPr>
        <w:t>20</w:t>
      </w:r>
      <w:r w:rsidRPr="00501B1E">
        <w:rPr>
          <w:sz w:val="24"/>
          <w:szCs w:val="24"/>
        </w:rPr>
        <w:t xml:space="preserve"> года</w:t>
      </w:r>
    </w:p>
    <w:p w14:paraId="69466AED" w14:textId="77777777" w:rsidR="00B9509A" w:rsidRDefault="00B9509A" w:rsidP="00B9509A">
      <w:pPr>
        <w:jc w:val="right"/>
        <w:rPr>
          <w:sz w:val="24"/>
          <w:szCs w:val="24"/>
        </w:rPr>
      </w:pPr>
    </w:p>
    <w:p w14:paraId="4D8100E8" w14:textId="77777777" w:rsidR="00B9509A" w:rsidRDefault="00B9509A" w:rsidP="00B9509A">
      <w:pPr>
        <w:widowControl w:val="0"/>
        <w:ind w:right="567"/>
        <w:rPr>
          <w:b/>
          <w:sz w:val="24"/>
          <w:szCs w:val="24"/>
        </w:rPr>
      </w:pPr>
    </w:p>
    <w:p w14:paraId="690C92F4" w14:textId="77777777" w:rsidR="00B9509A" w:rsidRPr="00B9509A" w:rsidRDefault="00B9509A" w:rsidP="00BB28B6">
      <w:pPr>
        <w:widowControl w:val="0"/>
        <w:ind w:right="-2"/>
        <w:jc w:val="both"/>
        <w:rPr>
          <w:b/>
          <w:sz w:val="24"/>
          <w:szCs w:val="24"/>
        </w:rPr>
      </w:pPr>
      <w:r w:rsidRPr="00B9509A">
        <w:rPr>
          <w:b/>
          <w:sz w:val="24"/>
          <w:szCs w:val="24"/>
        </w:rPr>
        <w:t>Перечень Обеспечительных договоров</w:t>
      </w:r>
      <w:r w:rsidR="00BB28B6">
        <w:rPr>
          <w:b/>
          <w:sz w:val="24"/>
          <w:szCs w:val="24"/>
        </w:rPr>
        <w:t>, права (требования) по которым переходят к ЦЕССИОНАРИЮ согласно п. 1.2. Договора:</w:t>
      </w:r>
    </w:p>
    <w:p w14:paraId="226E9035" w14:textId="77777777" w:rsidR="00B9509A" w:rsidRPr="00D074FA" w:rsidRDefault="00B9509A" w:rsidP="00BB28B6">
      <w:pPr>
        <w:widowControl w:val="0"/>
        <w:ind w:right="-2" w:firstLine="720"/>
        <w:jc w:val="center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324"/>
        <w:gridCol w:w="1570"/>
        <w:gridCol w:w="2221"/>
        <w:gridCol w:w="2730"/>
      </w:tblGrid>
      <w:tr w:rsidR="00B9509A" w:rsidRPr="00D21135" w14:paraId="33251168" w14:textId="77777777" w:rsidTr="001A176E">
        <w:trPr>
          <w:trHeight w:val="566"/>
        </w:trPr>
        <w:tc>
          <w:tcPr>
            <w:tcW w:w="794" w:type="dxa"/>
            <w:vAlign w:val="center"/>
          </w:tcPr>
          <w:p w14:paraId="069EF482" w14:textId="77777777" w:rsidR="00B9509A" w:rsidRPr="00D21135" w:rsidRDefault="00B9509A" w:rsidP="00B9509A">
            <w:pPr>
              <w:pStyle w:val="af0"/>
              <w:spacing w:before="60" w:after="6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11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4" w:type="dxa"/>
            <w:vAlign w:val="center"/>
          </w:tcPr>
          <w:p w14:paraId="1B16DBFF" w14:textId="77777777" w:rsidR="00B9509A" w:rsidRPr="00D21135" w:rsidRDefault="00B9509A" w:rsidP="00B9509A">
            <w:pPr>
              <w:pStyle w:val="af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11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Align w:val="center"/>
          </w:tcPr>
          <w:p w14:paraId="57028506" w14:textId="77777777" w:rsidR="00B9509A" w:rsidRPr="00D21135" w:rsidRDefault="00B9509A" w:rsidP="00B9509A">
            <w:pPr>
              <w:pStyle w:val="af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11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D211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vAlign w:val="center"/>
          </w:tcPr>
          <w:p w14:paraId="16B62AA6" w14:textId="77777777" w:rsidR="00B9509A" w:rsidRPr="00D21135" w:rsidRDefault="00B9509A" w:rsidP="00B9509A">
            <w:pPr>
              <w:pStyle w:val="af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11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2730" w:type="dxa"/>
            <w:vAlign w:val="center"/>
          </w:tcPr>
          <w:p w14:paraId="658ED242" w14:textId="6A8D8DF3" w:rsidR="00B9509A" w:rsidRPr="00D21135" w:rsidRDefault="001A23FA" w:rsidP="00B9509A">
            <w:pPr>
              <w:pStyle w:val="af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Залогодатель/</w:t>
            </w:r>
            <w:r w:rsidR="00E406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Поручитель</w:t>
            </w:r>
          </w:p>
        </w:tc>
      </w:tr>
      <w:tr w:rsidR="00B9509A" w:rsidRPr="00D21135" w14:paraId="66BFAF6D" w14:textId="77777777" w:rsidTr="001A176E">
        <w:trPr>
          <w:trHeight w:val="263"/>
        </w:trPr>
        <w:tc>
          <w:tcPr>
            <w:tcW w:w="794" w:type="dxa"/>
            <w:vAlign w:val="center"/>
          </w:tcPr>
          <w:p w14:paraId="30199E0C" w14:textId="77777777" w:rsidR="00B9509A" w:rsidRPr="00D21135" w:rsidRDefault="00B9509A" w:rsidP="00B9509A">
            <w:pPr>
              <w:pStyle w:val="af0"/>
              <w:numPr>
                <w:ilvl w:val="0"/>
                <w:numId w:val="6"/>
              </w:numPr>
              <w:spacing w:before="60" w:after="60"/>
              <w:ind w:left="22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Align w:val="center"/>
          </w:tcPr>
          <w:p w14:paraId="61D0EEFA" w14:textId="78D55346" w:rsidR="00B9509A" w:rsidRPr="00BB1145" w:rsidRDefault="00B9509A" w:rsidP="001C5CA8">
            <w:pPr>
              <w:spacing w:before="60" w:after="60"/>
            </w:pPr>
            <w:r>
              <w:t xml:space="preserve">Договор </w:t>
            </w:r>
            <w:r w:rsidR="001C5CA8">
              <w:t>ипотеки</w:t>
            </w:r>
          </w:p>
        </w:tc>
        <w:tc>
          <w:tcPr>
            <w:tcW w:w="0" w:type="auto"/>
            <w:vAlign w:val="center"/>
          </w:tcPr>
          <w:p w14:paraId="276CC4A3" w14:textId="19E98F57" w:rsidR="00B9509A" w:rsidRPr="00A512D1" w:rsidRDefault="001A176E" w:rsidP="004742B8">
            <w:pPr>
              <w:spacing w:before="60" w:after="60"/>
              <w:jc w:val="center"/>
            </w:pPr>
            <w:r w:rsidRPr="00A1440C">
              <w:rPr>
                <w:bCs/>
                <w:snapToGrid w:val="0"/>
              </w:rPr>
              <w:t>№</w:t>
            </w:r>
          </w:p>
        </w:tc>
        <w:tc>
          <w:tcPr>
            <w:tcW w:w="0" w:type="auto"/>
            <w:vAlign w:val="center"/>
          </w:tcPr>
          <w:p w14:paraId="12C07690" w14:textId="1A353E0E" w:rsidR="00B9509A" w:rsidRPr="00A512D1" w:rsidRDefault="00B9509A" w:rsidP="001C5CA8">
            <w:pPr>
              <w:spacing w:before="60" w:after="60"/>
              <w:jc w:val="center"/>
            </w:pPr>
          </w:p>
        </w:tc>
        <w:tc>
          <w:tcPr>
            <w:tcW w:w="2730" w:type="dxa"/>
            <w:vAlign w:val="center"/>
          </w:tcPr>
          <w:p w14:paraId="7C912184" w14:textId="6E39FC62" w:rsidR="00B9509A" w:rsidRPr="00D21135" w:rsidRDefault="00B9509A" w:rsidP="001A176E">
            <w:pPr>
              <w:spacing w:before="60" w:after="60"/>
              <w:jc w:val="center"/>
            </w:pPr>
          </w:p>
        </w:tc>
      </w:tr>
      <w:tr w:rsidR="0067053E" w:rsidRPr="00D21135" w14:paraId="19DA1DE5" w14:textId="77777777" w:rsidTr="001A176E">
        <w:trPr>
          <w:trHeight w:val="263"/>
        </w:trPr>
        <w:tc>
          <w:tcPr>
            <w:tcW w:w="794" w:type="dxa"/>
            <w:vAlign w:val="center"/>
          </w:tcPr>
          <w:p w14:paraId="1DE7C970" w14:textId="77777777" w:rsidR="0067053E" w:rsidRPr="00D21135" w:rsidRDefault="0067053E" w:rsidP="0067053E">
            <w:pPr>
              <w:pStyle w:val="af0"/>
              <w:numPr>
                <w:ilvl w:val="0"/>
                <w:numId w:val="6"/>
              </w:numPr>
              <w:spacing w:before="60" w:after="60"/>
              <w:ind w:left="22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Align w:val="center"/>
          </w:tcPr>
          <w:p w14:paraId="6027825C" w14:textId="3801357E" w:rsidR="0067053E" w:rsidRDefault="0067053E" w:rsidP="0067053E">
            <w:pPr>
              <w:spacing w:before="60" w:after="60"/>
            </w:pPr>
            <w:r>
              <w:t>Договор поручительства</w:t>
            </w:r>
          </w:p>
        </w:tc>
        <w:tc>
          <w:tcPr>
            <w:tcW w:w="0" w:type="auto"/>
            <w:vAlign w:val="center"/>
          </w:tcPr>
          <w:p w14:paraId="66C0F7DC" w14:textId="27596A33" w:rsidR="0067053E" w:rsidRPr="00A1440C" w:rsidRDefault="0067053E" w:rsidP="004742B8">
            <w:pPr>
              <w:spacing w:before="60" w:after="60"/>
              <w:jc w:val="center"/>
              <w:rPr>
                <w:bCs/>
                <w:snapToGrid w:val="0"/>
              </w:rPr>
            </w:pPr>
            <w:r w:rsidRPr="00A1440C">
              <w:rPr>
                <w:bCs/>
                <w:snapToGrid w:val="0"/>
              </w:rPr>
              <w:t>№</w:t>
            </w:r>
          </w:p>
        </w:tc>
        <w:tc>
          <w:tcPr>
            <w:tcW w:w="0" w:type="auto"/>
            <w:vAlign w:val="center"/>
          </w:tcPr>
          <w:p w14:paraId="13F1971B" w14:textId="079A515E" w:rsidR="0067053E" w:rsidRDefault="0067053E" w:rsidP="0067053E">
            <w:pPr>
              <w:spacing w:before="60" w:after="60"/>
              <w:jc w:val="center"/>
              <w:rPr>
                <w:bCs/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363E94AA" w14:textId="41942121" w:rsidR="0067053E" w:rsidRPr="009B2619" w:rsidRDefault="0067053E" w:rsidP="0067053E">
            <w:pPr>
              <w:spacing w:before="60" w:after="60"/>
              <w:jc w:val="center"/>
            </w:pPr>
          </w:p>
        </w:tc>
      </w:tr>
      <w:tr w:rsidR="0067053E" w:rsidRPr="00D21135" w14:paraId="2D6A5F44" w14:textId="77777777" w:rsidTr="001A176E">
        <w:trPr>
          <w:trHeight w:val="263"/>
        </w:trPr>
        <w:tc>
          <w:tcPr>
            <w:tcW w:w="794" w:type="dxa"/>
            <w:vAlign w:val="center"/>
          </w:tcPr>
          <w:p w14:paraId="62B9C6C8" w14:textId="77777777" w:rsidR="0067053E" w:rsidRPr="00D21135" w:rsidRDefault="0067053E" w:rsidP="0067053E">
            <w:pPr>
              <w:pStyle w:val="af0"/>
              <w:numPr>
                <w:ilvl w:val="0"/>
                <w:numId w:val="6"/>
              </w:numPr>
              <w:spacing w:before="60" w:after="60"/>
              <w:ind w:left="22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Align w:val="center"/>
          </w:tcPr>
          <w:p w14:paraId="0C0BCCDD" w14:textId="77777777" w:rsidR="0067053E" w:rsidRPr="00BB1145" w:rsidRDefault="0067053E" w:rsidP="0067053E">
            <w:pPr>
              <w:spacing w:before="60" w:after="60"/>
            </w:pPr>
            <w:r>
              <w:t>Договор поручительства</w:t>
            </w:r>
          </w:p>
        </w:tc>
        <w:tc>
          <w:tcPr>
            <w:tcW w:w="0" w:type="auto"/>
            <w:vAlign w:val="center"/>
          </w:tcPr>
          <w:p w14:paraId="3BBEE478" w14:textId="7BBB2353" w:rsidR="0067053E" w:rsidRPr="00BB1145" w:rsidRDefault="0067053E" w:rsidP="004742B8">
            <w:pPr>
              <w:spacing w:before="60" w:after="60"/>
              <w:jc w:val="center"/>
            </w:pPr>
            <w:r w:rsidRPr="00012230">
              <w:rPr>
                <w:bCs/>
                <w:snapToGrid w:val="0"/>
              </w:rPr>
              <w:t>№</w:t>
            </w:r>
          </w:p>
        </w:tc>
        <w:tc>
          <w:tcPr>
            <w:tcW w:w="0" w:type="auto"/>
            <w:vAlign w:val="center"/>
          </w:tcPr>
          <w:p w14:paraId="254FB38D" w14:textId="4630320E" w:rsidR="0067053E" w:rsidRPr="00BB1145" w:rsidRDefault="0067053E" w:rsidP="0067053E">
            <w:pPr>
              <w:spacing w:before="60" w:after="60"/>
              <w:jc w:val="center"/>
            </w:pPr>
          </w:p>
        </w:tc>
        <w:tc>
          <w:tcPr>
            <w:tcW w:w="2730" w:type="dxa"/>
          </w:tcPr>
          <w:p w14:paraId="7DA7E789" w14:textId="6AC7CD9F" w:rsidR="0067053E" w:rsidRDefault="0067053E" w:rsidP="0067053E">
            <w:pPr>
              <w:spacing w:before="60" w:after="60"/>
              <w:jc w:val="center"/>
            </w:pPr>
          </w:p>
        </w:tc>
      </w:tr>
      <w:tr w:rsidR="0067053E" w:rsidRPr="00D21135" w14:paraId="494033E4" w14:textId="77777777" w:rsidTr="001A176E">
        <w:trPr>
          <w:trHeight w:val="263"/>
        </w:trPr>
        <w:tc>
          <w:tcPr>
            <w:tcW w:w="794" w:type="dxa"/>
            <w:vAlign w:val="center"/>
          </w:tcPr>
          <w:p w14:paraId="5B7600D5" w14:textId="77777777" w:rsidR="0067053E" w:rsidRPr="00D21135" w:rsidRDefault="0067053E" w:rsidP="0067053E">
            <w:pPr>
              <w:pStyle w:val="af0"/>
              <w:numPr>
                <w:ilvl w:val="0"/>
                <w:numId w:val="6"/>
              </w:numPr>
              <w:spacing w:before="60" w:after="60"/>
              <w:ind w:left="22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Align w:val="center"/>
          </w:tcPr>
          <w:p w14:paraId="590AD9D2" w14:textId="0513F977" w:rsidR="0067053E" w:rsidRDefault="0067053E" w:rsidP="0067053E">
            <w:pPr>
              <w:spacing w:before="60" w:after="60"/>
            </w:pPr>
            <w:r>
              <w:t>Договор поручительства</w:t>
            </w:r>
          </w:p>
        </w:tc>
        <w:tc>
          <w:tcPr>
            <w:tcW w:w="0" w:type="auto"/>
            <w:vAlign w:val="center"/>
          </w:tcPr>
          <w:p w14:paraId="10534374" w14:textId="57E2DD19" w:rsidR="0067053E" w:rsidRPr="00012230" w:rsidRDefault="0067053E" w:rsidP="004742B8">
            <w:pPr>
              <w:spacing w:before="60" w:after="6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№</w:t>
            </w:r>
          </w:p>
        </w:tc>
        <w:tc>
          <w:tcPr>
            <w:tcW w:w="0" w:type="auto"/>
            <w:vAlign w:val="center"/>
          </w:tcPr>
          <w:p w14:paraId="654F7DC6" w14:textId="41FD11B0" w:rsidR="0067053E" w:rsidRDefault="0067053E" w:rsidP="0067053E">
            <w:pPr>
              <w:spacing w:before="60" w:after="60"/>
              <w:jc w:val="center"/>
              <w:rPr>
                <w:bCs/>
                <w:snapToGrid w:val="0"/>
              </w:rPr>
            </w:pPr>
          </w:p>
        </w:tc>
        <w:tc>
          <w:tcPr>
            <w:tcW w:w="2730" w:type="dxa"/>
          </w:tcPr>
          <w:p w14:paraId="3598FD75" w14:textId="0E28366A" w:rsidR="0067053E" w:rsidRPr="001A23FA" w:rsidRDefault="0067053E" w:rsidP="00AA0E6D">
            <w:pPr>
              <w:spacing w:before="60" w:after="60"/>
              <w:jc w:val="center"/>
            </w:pPr>
          </w:p>
        </w:tc>
      </w:tr>
      <w:tr w:rsidR="0067053E" w:rsidRPr="00D21135" w14:paraId="58E050F7" w14:textId="77777777" w:rsidTr="001A176E">
        <w:trPr>
          <w:trHeight w:val="263"/>
        </w:trPr>
        <w:tc>
          <w:tcPr>
            <w:tcW w:w="794" w:type="dxa"/>
            <w:vAlign w:val="center"/>
          </w:tcPr>
          <w:p w14:paraId="735505D8" w14:textId="77777777" w:rsidR="0067053E" w:rsidRPr="00D21135" w:rsidRDefault="0067053E" w:rsidP="0067053E">
            <w:pPr>
              <w:pStyle w:val="af0"/>
              <w:numPr>
                <w:ilvl w:val="0"/>
                <w:numId w:val="6"/>
              </w:numPr>
              <w:spacing w:before="60" w:after="60"/>
              <w:ind w:left="22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Align w:val="center"/>
          </w:tcPr>
          <w:p w14:paraId="1FCE3511" w14:textId="02550110" w:rsidR="0067053E" w:rsidRDefault="0067053E" w:rsidP="0067053E">
            <w:pPr>
              <w:spacing w:before="60" w:after="60"/>
            </w:pPr>
            <w:r>
              <w:t>Договор поручительства</w:t>
            </w:r>
          </w:p>
        </w:tc>
        <w:tc>
          <w:tcPr>
            <w:tcW w:w="0" w:type="auto"/>
            <w:vAlign w:val="center"/>
          </w:tcPr>
          <w:p w14:paraId="44D6A1EB" w14:textId="3DB14528" w:rsidR="0067053E" w:rsidRDefault="0067053E" w:rsidP="004742B8">
            <w:pPr>
              <w:spacing w:before="60" w:after="6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№</w:t>
            </w:r>
          </w:p>
        </w:tc>
        <w:tc>
          <w:tcPr>
            <w:tcW w:w="0" w:type="auto"/>
            <w:vAlign w:val="center"/>
          </w:tcPr>
          <w:p w14:paraId="790E9EEA" w14:textId="249C552C" w:rsidR="0067053E" w:rsidRDefault="0067053E" w:rsidP="0067053E">
            <w:pPr>
              <w:spacing w:before="60" w:after="60"/>
              <w:jc w:val="center"/>
              <w:rPr>
                <w:bCs/>
                <w:snapToGrid w:val="0"/>
              </w:rPr>
            </w:pPr>
          </w:p>
        </w:tc>
        <w:tc>
          <w:tcPr>
            <w:tcW w:w="2730" w:type="dxa"/>
          </w:tcPr>
          <w:p w14:paraId="40F38273" w14:textId="37BC387B" w:rsidR="0067053E" w:rsidRPr="001A23FA" w:rsidRDefault="0067053E" w:rsidP="0067053E">
            <w:pPr>
              <w:spacing w:before="60" w:after="60"/>
              <w:jc w:val="center"/>
            </w:pPr>
          </w:p>
        </w:tc>
      </w:tr>
    </w:tbl>
    <w:p w14:paraId="291D8B8A" w14:textId="77777777" w:rsidR="00B9509A" w:rsidRDefault="00B9509A" w:rsidP="00B9509A">
      <w:pPr>
        <w:pStyle w:val="21"/>
        <w:widowControl w:val="0"/>
        <w:tabs>
          <w:tab w:val="left" w:pos="9638"/>
        </w:tabs>
        <w:spacing w:line="235" w:lineRule="auto"/>
        <w:jc w:val="right"/>
        <w:rPr>
          <w:b w:val="0"/>
          <w:bCs w:val="0"/>
          <w:sz w:val="22"/>
          <w:szCs w:val="22"/>
        </w:rPr>
      </w:pPr>
    </w:p>
    <w:p w14:paraId="6D7EE7A6" w14:textId="77777777" w:rsidR="00B9509A" w:rsidRDefault="00B9509A" w:rsidP="00B9509A">
      <w:pPr>
        <w:pStyle w:val="21"/>
        <w:widowControl w:val="0"/>
        <w:tabs>
          <w:tab w:val="left" w:pos="9638"/>
        </w:tabs>
        <w:spacing w:line="235" w:lineRule="auto"/>
        <w:jc w:val="right"/>
        <w:rPr>
          <w:b w:val="0"/>
          <w:bCs w:val="0"/>
          <w:sz w:val="22"/>
          <w:szCs w:val="22"/>
        </w:rPr>
      </w:pPr>
    </w:p>
    <w:tbl>
      <w:tblPr>
        <w:tblStyle w:val="a8"/>
        <w:tblW w:w="96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23"/>
      </w:tblGrid>
      <w:tr w:rsidR="001A176E" w:rsidRPr="00B9509A" w14:paraId="3FBAF1B5" w14:textId="77777777" w:rsidTr="00A64D62">
        <w:tc>
          <w:tcPr>
            <w:tcW w:w="4823" w:type="dxa"/>
          </w:tcPr>
          <w:p w14:paraId="3889C630" w14:textId="77777777" w:rsidR="001A176E" w:rsidRPr="00B9509A" w:rsidRDefault="001A176E" w:rsidP="00A64D62">
            <w:pPr>
              <w:pStyle w:val="21"/>
              <w:widowControl w:val="0"/>
              <w:tabs>
                <w:tab w:val="left" w:pos="9638"/>
              </w:tabs>
              <w:spacing w:line="235" w:lineRule="auto"/>
              <w:ind w:left="38"/>
              <w:rPr>
                <w:sz w:val="24"/>
                <w:szCs w:val="24"/>
              </w:rPr>
            </w:pPr>
            <w:r w:rsidRPr="00B9509A">
              <w:rPr>
                <w:sz w:val="24"/>
                <w:szCs w:val="24"/>
              </w:rPr>
              <w:t>ЦЕДЕНТ</w:t>
            </w:r>
          </w:p>
        </w:tc>
        <w:tc>
          <w:tcPr>
            <w:tcW w:w="4823" w:type="dxa"/>
          </w:tcPr>
          <w:p w14:paraId="1884F515" w14:textId="77777777" w:rsidR="001A176E" w:rsidRPr="00B9509A" w:rsidRDefault="001A176E" w:rsidP="00A64D62">
            <w:pPr>
              <w:pStyle w:val="21"/>
              <w:widowControl w:val="0"/>
              <w:tabs>
                <w:tab w:val="left" w:pos="9638"/>
              </w:tabs>
              <w:spacing w:line="235" w:lineRule="auto"/>
              <w:rPr>
                <w:b w:val="0"/>
                <w:bCs w:val="0"/>
                <w:sz w:val="24"/>
                <w:szCs w:val="24"/>
              </w:rPr>
            </w:pPr>
            <w:r w:rsidRPr="00B9509A">
              <w:rPr>
                <w:sz w:val="24"/>
                <w:szCs w:val="24"/>
              </w:rPr>
              <w:t>ЦЕССИОНАРИЙ</w:t>
            </w:r>
          </w:p>
        </w:tc>
      </w:tr>
      <w:tr w:rsidR="001502E2" w:rsidRPr="00B9509A" w14:paraId="48247FD4" w14:textId="77777777" w:rsidTr="00A64D62">
        <w:tc>
          <w:tcPr>
            <w:tcW w:w="4823" w:type="dxa"/>
          </w:tcPr>
          <w:p w14:paraId="445906A2" w14:textId="77777777" w:rsidR="001502E2" w:rsidRPr="00B9509A" w:rsidRDefault="001502E2" w:rsidP="001502E2">
            <w:pPr>
              <w:pStyle w:val="21"/>
              <w:widowControl w:val="0"/>
              <w:tabs>
                <w:tab w:val="left" w:pos="9638"/>
              </w:tabs>
              <w:spacing w:line="235" w:lineRule="auto"/>
              <w:ind w:left="3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ПАО Сбербанк</w:t>
            </w:r>
          </w:p>
          <w:p w14:paraId="26604601" w14:textId="77777777" w:rsidR="001502E2" w:rsidRPr="00B9509A" w:rsidRDefault="001502E2" w:rsidP="001502E2">
            <w:pPr>
              <w:pStyle w:val="21"/>
              <w:widowControl w:val="0"/>
              <w:tabs>
                <w:tab w:val="left" w:pos="9638"/>
              </w:tabs>
              <w:spacing w:line="235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823" w:type="dxa"/>
          </w:tcPr>
          <w:p w14:paraId="566A53FA" w14:textId="2BDA79AF" w:rsidR="001502E2" w:rsidRPr="001A176E" w:rsidRDefault="001502E2" w:rsidP="004742B8">
            <w:pPr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502E2" w:rsidRPr="00B9509A" w14:paraId="2D92F97C" w14:textId="77777777" w:rsidTr="00A64D62">
        <w:tc>
          <w:tcPr>
            <w:tcW w:w="4823" w:type="dxa"/>
          </w:tcPr>
          <w:p w14:paraId="3B48B1F8" w14:textId="77777777" w:rsidR="001502E2" w:rsidRPr="00B9509A" w:rsidRDefault="001502E2" w:rsidP="001502E2">
            <w:pPr>
              <w:spacing w:line="235" w:lineRule="auto"/>
              <w:rPr>
                <w:sz w:val="24"/>
                <w:szCs w:val="24"/>
              </w:rPr>
            </w:pPr>
          </w:p>
          <w:p w14:paraId="3028C001" w14:textId="77777777" w:rsidR="001502E2" w:rsidRPr="00B9509A" w:rsidRDefault="001502E2" w:rsidP="001502E2">
            <w:pPr>
              <w:spacing w:line="235" w:lineRule="auto"/>
              <w:rPr>
                <w:sz w:val="24"/>
                <w:szCs w:val="24"/>
              </w:rPr>
            </w:pPr>
          </w:p>
          <w:p w14:paraId="265AB1F8" w14:textId="3F09DEF3" w:rsidR="001502E2" w:rsidRPr="00B9509A" w:rsidRDefault="001502E2" w:rsidP="001502E2">
            <w:pPr>
              <w:spacing w:line="235" w:lineRule="auto"/>
              <w:rPr>
                <w:sz w:val="24"/>
                <w:szCs w:val="24"/>
              </w:rPr>
            </w:pPr>
            <w:r w:rsidRPr="00B9509A">
              <w:rPr>
                <w:sz w:val="24"/>
                <w:szCs w:val="24"/>
              </w:rPr>
              <w:t xml:space="preserve">_______________ </w:t>
            </w:r>
          </w:p>
          <w:p w14:paraId="006A3523" w14:textId="77777777" w:rsidR="001502E2" w:rsidRPr="00B93FA7" w:rsidRDefault="001502E2" w:rsidP="001502E2">
            <w:pPr>
              <w:pStyle w:val="21"/>
              <w:widowControl w:val="0"/>
              <w:tabs>
                <w:tab w:val="left" w:pos="9638"/>
              </w:tabs>
              <w:spacing w:line="235" w:lineRule="auto"/>
              <w:ind w:left="38"/>
              <w:rPr>
                <w:b w:val="0"/>
                <w:sz w:val="24"/>
                <w:szCs w:val="24"/>
              </w:rPr>
            </w:pPr>
            <w:r w:rsidRPr="00B9509A">
              <w:rPr>
                <w:b w:val="0"/>
                <w:sz w:val="24"/>
                <w:szCs w:val="24"/>
              </w:rPr>
              <w:t>М.П.</w:t>
            </w:r>
          </w:p>
          <w:p w14:paraId="0585427B" w14:textId="77777777" w:rsidR="001502E2" w:rsidRPr="00501B1E" w:rsidRDefault="001502E2" w:rsidP="001502E2">
            <w:pPr>
              <w:pStyle w:val="21"/>
              <w:widowControl w:val="0"/>
              <w:tabs>
                <w:tab w:val="left" w:pos="9638"/>
              </w:tabs>
              <w:spacing w:line="235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23" w:type="dxa"/>
          </w:tcPr>
          <w:p w14:paraId="19F7462C" w14:textId="77777777" w:rsidR="001502E2" w:rsidRPr="00B9509A" w:rsidRDefault="001502E2" w:rsidP="001502E2">
            <w:pPr>
              <w:pStyle w:val="21"/>
              <w:widowControl w:val="0"/>
              <w:tabs>
                <w:tab w:val="left" w:pos="9638"/>
              </w:tabs>
              <w:spacing w:line="235" w:lineRule="auto"/>
              <w:rPr>
                <w:b w:val="0"/>
                <w:bCs w:val="0"/>
                <w:sz w:val="24"/>
                <w:szCs w:val="24"/>
              </w:rPr>
            </w:pPr>
          </w:p>
          <w:p w14:paraId="300600FB" w14:textId="77777777" w:rsidR="001502E2" w:rsidRDefault="001502E2" w:rsidP="001502E2">
            <w:pPr>
              <w:spacing w:line="235" w:lineRule="auto"/>
              <w:rPr>
                <w:sz w:val="24"/>
                <w:szCs w:val="24"/>
              </w:rPr>
            </w:pPr>
          </w:p>
          <w:p w14:paraId="327F577A" w14:textId="77777777" w:rsidR="004742B8" w:rsidRDefault="001502E2" w:rsidP="004742B8">
            <w:pPr>
              <w:spacing w:line="235" w:lineRule="auto"/>
              <w:rPr>
                <w:sz w:val="24"/>
                <w:szCs w:val="24"/>
              </w:rPr>
            </w:pPr>
            <w:r w:rsidRPr="001A176E">
              <w:rPr>
                <w:sz w:val="24"/>
                <w:szCs w:val="24"/>
              </w:rPr>
              <w:t xml:space="preserve">_______________ </w:t>
            </w:r>
          </w:p>
          <w:p w14:paraId="30CC6D89" w14:textId="59F1F636" w:rsidR="001502E2" w:rsidRPr="001A176E" w:rsidRDefault="001502E2" w:rsidP="004742B8">
            <w:pPr>
              <w:spacing w:line="235" w:lineRule="auto"/>
              <w:rPr>
                <w:sz w:val="24"/>
                <w:szCs w:val="24"/>
              </w:rPr>
            </w:pPr>
            <w:r w:rsidRPr="00B9509A">
              <w:rPr>
                <w:sz w:val="24"/>
                <w:szCs w:val="24"/>
              </w:rPr>
              <w:t>М.П.</w:t>
            </w:r>
          </w:p>
        </w:tc>
      </w:tr>
    </w:tbl>
    <w:p w14:paraId="7A79E648" w14:textId="77777777" w:rsidR="00B9509A" w:rsidRDefault="00B9509A" w:rsidP="00B9509A">
      <w:pPr>
        <w:jc w:val="right"/>
        <w:rPr>
          <w:sz w:val="24"/>
          <w:szCs w:val="24"/>
        </w:rPr>
      </w:pPr>
    </w:p>
    <w:p w14:paraId="31844900" w14:textId="77777777" w:rsidR="00791552" w:rsidRDefault="00791552" w:rsidP="00B9509A">
      <w:pPr>
        <w:jc w:val="right"/>
        <w:rPr>
          <w:sz w:val="24"/>
          <w:szCs w:val="24"/>
        </w:rPr>
        <w:sectPr w:rsidR="00791552" w:rsidSect="0003046A">
          <w:footerReference w:type="default" r:id="rId8"/>
          <w:pgSz w:w="11906" w:h="16838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3AF14DC2" w14:textId="77777777" w:rsidR="00F07AF0" w:rsidRPr="00791552" w:rsidRDefault="005D1AFB" w:rsidP="005D1AFB">
      <w:pPr>
        <w:pStyle w:val="21"/>
        <w:widowControl w:val="0"/>
        <w:tabs>
          <w:tab w:val="left" w:pos="9637"/>
        </w:tabs>
        <w:ind w:right="-2" w:firstLine="720"/>
        <w:jc w:val="right"/>
        <w:rPr>
          <w:b w:val="0"/>
          <w:bCs w:val="0"/>
          <w:sz w:val="24"/>
          <w:szCs w:val="24"/>
        </w:rPr>
      </w:pPr>
      <w:r w:rsidRPr="00791552">
        <w:rPr>
          <w:b w:val="0"/>
          <w:bCs w:val="0"/>
          <w:sz w:val="24"/>
          <w:szCs w:val="24"/>
        </w:rPr>
        <w:t>Приложение №2</w:t>
      </w:r>
    </w:p>
    <w:p w14:paraId="5640CD43" w14:textId="3C73F0C8" w:rsidR="005D1AFB" w:rsidRPr="00791552" w:rsidRDefault="005D1AFB" w:rsidP="005D1AFB">
      <w:pPr>
        <w:pStyle w:val="21"/>
        <w:widowControl w:val="0"/>
        <w:ind w:right="-2" w:firstLine="720"/>
        <w:jc w:val="right"/>
        <w:rPr>
          <w:b w:val="0"/>
          <w:bCs w:val="0"/>
          <w:sz w:val="24"/>
          <w:szCs w:val="24"/>
        </w:rPr>
      </w:pPr>
      <w:r w:rsidRPr="00791552">
        <w:rPr>
          <w:b w:val="0"/>
          <w:sz w:val="24"/>
          <w:szCs w:val="24"/>
        </w:rPr>
        <w:t xml:space="preserve">к Договору уступки прав (требований) </w:t>
      </w:r>
      <w:r w:rsidRPr="00A81D73">
        <w:rPr>
          <w:b w:val="0"/>
          <w:sz w:val="24"/>
          <w:szCs w:val="24"/>
        </w:rPr>
        <w:t>№</w:t>
      </w:r>
      <w:r w:rsidR="00486CF1">
        <w:rPr>
          <w:b w:val="0"/>
          <w:sz w:val="24"/>
          <w:szCs w:val="24"/>
        </w:rPr>
        <w:t xml:space="preserve"> </w:t>
      </w:r>
      <w:r w:rsidRPr="00A81D73">
        <w:rPr>
          <w:b w:val="0"/>
          <w:sz w:val="24"/>
          <w:szCs w:val="24"/>
        </w:rPr>
        <w:t>от «</w:t>
      </w:r>
      <w:r w:rsidR="004742B8">
        <w:rPr>
          <w:b w:val="0"/>
          <w:sz w:val="24"/>
          <w:szCs w:val="24"/>
        </w:rPr>
        <w:t xml:space="preserve">  </w:t>
      </w:r>
      <w:r w:rsidRPr="00A81D73">
        <w:rPr>
          <w:b w:val="0"/>
          <w:sz w:val="24"/>
          <w:szCs w:val="24"/>
        </w:rPr>
        <w:t xml:space="preserve">» </w:t>
      </w:r>
      <w:r w:rsidR="004742B8">
        <w:rPr>
          <w:b w:val="0"/>
          <w:sz w:val="24"/>
          <w:szCs w:val="24"/>
        </w:rPr>
        <w:t>октября</w:t>
      </w:r>
      <w:r w:rsidR="00F4053F">
        <w:rPr>
          <w:b w:val="0"/>
          <w:sz w:val="24"/>
          <w:szCs w:val="24"/>
        </w:rPr>
        <w:t xml:space="preserve"> 20</w:t>
      </w:r>
      <w:r w:rsidR="007D0A11">
        <w:rPr>
          <w:b w:val="0"/>
          <w:sz w:val="24"/>
          <w:szCs w:val="24"/>
        </w:rPr>
        <w:t>20</w:t>
      </w:r>
      <w:r w:rsidRPr="00791552">
        <w:rPr>
          <w:b w:val="0"/>
          <w:sz w:val="24"/>
          <w:szCs w:val="24"/>
        </w:rPr>
        <w:t xml:space="preserve"> год</w:t>
      </w:r>
      <w:r w:rsidRPr="00791552">
        <w:rPr>
          <w:b w:val="0"/>
          <w:bCs w:val="0"/>
          <w:sz w:val="24"/>
          <w:szCs w:val="24"/>
        </w:rPr>
        <w:t>а</w:t>
      </w:r>
    </w:p>
    <w:p w14:paraId="0F0F6F9D" w14:textId="77777777" w:rsidR="00791552" w:rsidRDefault="00791552" w:rsidP="00F07AF0">
      <w:pPr>
        <w:ind w:right="-54" w:firstLine="708"/>
        <w:jc w:val="both"/>
        <w:rPr>
          <w:sz w:val="24"/>
          <w:szCs w:val="24"/>
        </w:rPr>
      </w:pPr>
    </w:p>
    <w:p w14:paraId="63AB6D18" w14:textId="4333560A" w:rsidR="00F07AF0" w:rsidRPr="00A80F64" w:rsidRDefault="001A176E" w:rsidP="001502E2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Pr="00AC5AAA">
        <w:rPr>
          <w:sz w:val="24"/>
          <w:szCs w:val="24"/>
        </w:rPr>
        <w:t xml:space="preserve"> акционерное общество «Сбербанк России», именуемое в дальнейшем «ЦЕДЕНТ», </w:t>
      </w:r>
      <w:r w:rsidR="001502E2" w:rsidRPr="001502E2">
        <w:rPr>
          <w:b/>
          <w:sz w:val="24"/>
          <w:szCs w:val="24"/>
        </w:rPr>
        <w:t xml:space="preserve">, </w:t>
      </w:r>
      <w:r w:rsidR="001502E2" w:rsidRPr="001502E2">
        <w:rPr>
          <w:sz w:val="24"/>
          <w:szCs w:val="24"/>
        </w:rPr>
        <w:t xml:space="preserve">действующего на основании </w:t>
      </w:r>
      <w:r w:rsidR="007D0A11" w:rsidRPr="007D0A11">
        <w:rPr>
          <w:sz w:val="24"/>
          <w:szCs w:val="24"/>
        </w:rPr>
        <w:t>доверенности №СЗБ от «</w:t>
      </w:r>
      <w:r w:rsidR="004742B8">
        <w:rPr>
          <w:sz w:val="24"/>
          <w:szCs w:val="24"/>
        </w:rPr>
        <w:t xml:space="preserve">  </w:t>
      </w:r>
      <w:r w:rsidR="007D0A11" w:rsidRPr="007D0A11">
        <w:rPr>
          <w:sz w:val="24"/>
          <w:szCs w:val="24"/>
        </w:rPr>
        <w:t>» 2020 года</w:t>
      </w:r>
      <w:r w:rsidR="001502E2" w:rsidRPr="001502E2">
        <w:rPr>
          <w:sz w:val="24"/>
          <w:szCs w:val="24"/>
        </w:rPr>
        <w:t xml:space="preserve">, с одной стороны, и </w:t>
      </w:r>
      <w:r w:rsidR="007D0A11" w:rsidRPr="004D20E5">
        <w:rPr>
          <w:bCs/>
          <w:snapToGrid w:val="0"/>
          <w:sz w:val="24"/>
          <w:szCs w:val="24"/>
        </w:rPr>
        <w:t>(ИНН, ОГРН)</w:t>
      </w:r>
      <w:r w:rsidR="007D0A11" w:rsidRPr="00B9148B">
        <w:rPr>
          <w:bCs/>
          <w:snapToGrid w:val="0"/>
          <w:sz w:val="24"/>
          <w:szCs w:val="24"/>
        </w:rPr>
        <w:t>,</w:t>
      </w:r>
      <w:r w:rsidR="007D0A11">
        <w:rPr>
          <w:bCs/>
          <w:snapToGrid w:val="0"/>
          <w:sz w:val="24"/>
          <w:szCs w:val="24"/>
        </w:rPr>
        <w:t xml:space="preserve"> в лице</w:t>
      </w:r>
      <w:r w:rsidR="001502E2" w:rsidRPr="001502E2">
        <w:rPr>
          <w:b/>
          <w:sz w:val="24"/>
          <w:szCs w:val="24"/>
        </w:rPr>
        <w:t xml:space="preserve">, </w:t>
      </w:r>
      <w:r w:rsidR="001502E2" w:rsidRPr="001502E2">
        <w:rPr>
          <w:sz w:val="24"/>
          <w:szCs w:val="24"/>
        </w:rPr>
        <w:t>действующего на основании Устава</w:t>
      </w:r>
      <w:r w:rsidR="00144CB2" w:rsidRPr="001502E2">
        <w:rPr>
          <w:sz w:val="24"/>
          <w:szCs w:val="24"/>
        </w:rPr>
        <w:t>,</w:t>
      </w:r>
      <w:r w:rsidR="00144CB2">
        <w:rPr>
          <w:sz w:val="24"/>
          <w:szCs w:val="24"/>
        </w:rPr>
        <w:t xml:space="preserve"> </w:t>
      </w:r>
      <w:r w:rsidR="00144CB2" w:rsidRPr="00AC5AAA">
        <w:rPr>
          <w:sz w:val="24"/>
          <w:szCs w:val="24"/>
        </w:rPr>
        <w:t>имену</w:t>
      </w:r>
      <w:r w:rsidR="00144CB2">
        <w:rPr>
          <w:sz w:val="24"/>
          <w:szCs w:val="24"/>
        </w:rPr>
        <w:t>емый в дальнейшем «ЦЕССИОНАРИЙ»</w:t>
      </w:r>
      <w:r w:rsidR="00144CB2" w:rsidRPr="00AC5AAA">
        <w:rPr>
          <w:sz w:val="24"/>
          <w:szCs w:val="24"/>
        </w:rPr>
        <w:t xml:space="preserve"> с другой стороны</w:t>
      </w:r>
      <w:r w:rsidRPr="00AC5AAA">
        <w:rPr>
          <w:sz w:val="24"/>
          <w:szCs w:val="24"/>
        </w:rPr>
        <w:t xml:space="preserve">, </w:t>
      </w:r>
      <w:r w:rsidR="00F07AF0" w:rsidRPr="00A80F64">
        <w:rPr>
          <w:sz w:val="24"/>
          <w:szCs w:val="24"/>
        </w:rPr>
        <w:t>согласовали следующий Перечень документов, удостоверяющих уступ</w:t>
      </w:r>
      <w:r w:rsidR="00F07AF0">
        <w:rPr>
          <w:sz w:val="24"/>
          <w:szCs w:val="24"/>
        </w:rPr>
        <w:t>аемые</w:t>
      </w:r>
      <w:r w:rsidR="00F07AF0" w:rsidRPr="00A80F64">
        <w:rPr>
          <w:sz w:val="24"/>
          <w:szCs w:val="24"/>
        </w:rPr>
        <w:t xml:space="preserve"> права (требования) и подлежащих передаче ЦЕССИОНАРИЮ:</w:t>
      </w:r>
    </w:p>
    <w:p w14:paraId="42850F61" w14:textId="77777777" w:rsidR="00F07AF0" w:rsidRPr="00A80F64" w:rsidRDefault="00F07AF0" w:rsidP="00F07AF0">
      <w:pPr>
        <w:pStyle w:val="a6"/>
        <w:jc w:val="both"/>
        <w:rPr>
          <w:b w:val="0"/>
          <w:bCs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869"/>
        <w:gridCol w:w="1559"/>
        <w:gridCol w:w="1417"/>
      </w:tblGrid>
      <w:tr w:rsidR="00F07AF0" w:rsidRPr="00BB28B6" w14:paraId="3D9600C5" w14:textId="77777777" w:rsidTr="00E45E2A">
        <w:tc>
          <w:tcPr>
            <w:tcW w:w="794" w:type="dxa"/>
          </w:tcPr>
          <w:p w14:paraId="05ABD808" w14:textId="77777777" w:rsidR="00F07AF0" w:rsidRPr="00BB28B6" w:rsidRDefault="00F07AF0" w:rsidP="00F268A3">
            <w:pPr>
              <w:pStyle w:val="a6"/>
              <w:spacing w:before="60" w:after="60"/>
              <w:rPr>
                <w:bCs w:val="0"/>
                <w:sz w:val="20"/>
                <w:szCs w:val="20"/>
              </w:rPr>
            </w:pPr>
            <w:r w:rsidRPr="00BB28B6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5869" w:type="dxa"/>
          </w:tcPr>
          <w:p w14:paraId="2C8B4B94" w14:textId="77777777" w:rsidR="00F07AF0" w:rsidRPr="00BB28B6" w:rsidRDefault="00F07AF0" w:rsidP="00F268A3">
            <w:pPr>
              <w:pStyle w:val="a6"/>
              <w:spacing w:before="60" w:after="60"/>
              <w:rPr>
                <w:bCs w:val="0"/>
                <w:sz w:val="20"/>
                <w:szCs w:val="20"/>
              </w:rPr>
            </w:pPr>
            <w:r w:rsidRPr="00BB28B6">
              <w:rPr>
                <w:bCs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14:paraId="76DF27BB" w14:textId="77777777" w:rsidR="00F07AF0" w:rsidRPr="00BB28B6" w:rsidRDefault="00F07AF0" w:rsidP="00F268A3">
            <w:pPr>
              <w:pStyle w:val="a6"/>
              <w:spacing w:before="60" w:after="60"/>
              <w:rPr>
                <w:bCs w:val="0"/>
                <w:sz w:val="20"/>
                <w:szCs w:val="20"/>
              </w:rPr>
            </w:pPr>
            <w:r w:rsidRPr="00BB28B6">
              <w:rPr>
                <w:bCs w:val="0"/>
                <w:sz w:val="20"/>
                <w:szCs w:val="20"/>
              </w:rPr>
              <w:t>Кол-во листов</w:t>
            </w:r>
          </w:p>
        </w:tc>
        <w:tc>
          <w:tcPr>
            <w:tcW w:w="1417" w:type="dxa"/>
          </w:tcPr>
          <w:p w14:paraId="6A042F43" w14:textId="77777777" w:rsidR="00F07AF0" w:rsidRPr="00BB28B6" w:rsidRDefault="00F07AF0" w:rsidP="00F268A3">
            <w:pPr>
              <w:pStyle w:val="a6"/>
              <w:spacing w:before="60" w:after="60"/>
              <w:rPr>
                <w:bCs w:val="0"/>
                <w:sz w:val="20"/>
                <w:szCs w:val="20"/>
              </w:rPr>
            </w:pPr>
            <w:r w:rsidRPr="00BB28B6">
              <w:rPr>
                <w:bCs w:val="0"/>
                <w:sz w:val="20"/>
                <w:szCs w:val="20"/>
              </w:rPr>
              <w:t>Примечание</w:t>
            </w:r>
          </w:p>
        </w:tc>
      </w:tr>
      <w:tr w:rsidR="00F07AF0" w:rsidRPr="00BB28B6" w14:paraId="651D069D" w14:textId="77777777" w:rsidTr="00E45E2A">
        <w:trPr>
          <w:trHeight w:val="426"/>
        </w:trPr>
        <w:tc>
          <w:tcPr>
            <w:tcW w:w="794" w:type="dxa"/>
          </w:tcPr>
          <w:p w14:paraId="3EA860D4" w14:textId="77777777" w:rsidR="00F07AF0" w:rsidRPr="00BB28B6" w:rsidRDefault="00F07AF0" w:rsidP="00F268A3">
            <w:pPr>
              <w:pStyle w:val="af0"/>
              <w:numPr>
                <w:ilvl w:val="0"/>
                <w:numId w:val="16"/>
              </w:numPr>
              <w:spacing w:before="60" w:after="60"/>
              <w:ind w:left="227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</w:tcPr>
          <w:p w14:paraId="5C9787FF" w14:textId="367107EA" w:rsidR="00F07AF0" w:rsidRPr="001A176E" w:rsidRDefault="001502E2" w:rsidP="004742B8">
            <w:pPr>
              <w:tabs>
                <w:tab w:val="left" w:pos="-142"/>
                <w:tab w:val="left" w:pos="360"/>
              </w:tabs>
              <w:contextualSpacing/>
              <w:jc w:val="both"/>
            </w:pPr>
            <w:r>
              <w:t>Договор</w:t>
            </w:r>
            <w:r w:rsidRPr="001502E2">
              <w:t xml:space="preserve"> об открытии невозобновляемой кредитной линии </w:t>
            </w:r>
            <w:r w:rsidR="008E5EA1">
              <w:t>№</w:t>
            </w:r>
            <w:r w:rsidR="0067053E" w:rsidRPr="0067053E">
              <w:t>от года</w:t>
            </w:r>
            <w:r w:rsidR="00325E55" w:rsidRPr="00325E55">
              <w:t>, заключенн</w:t>
            </w:r>
            <w:r w:rsidR="00325E55">
              <w:t>ый</w:t>
            </w:r>
            <w:r w:rsidR="00325E55" w:rsidRPr="00325E55">
              <w:t xml:space="preserve"> </w:t>
            </w:r>
            <w:r w:rsidR="001A176E" w:rsidRPr="001A176E">
              <w:t xml:space="preserve">с </w:t>
            </w:r>
          </w:p>
        </w:tc>
        <w:tc>
          <w:tcPr>
            <w:tcW w:w="1559" w:type="dxa"/>
          </w:tcPr>
          <w:p w14:paraId="3C491974" w14:textId="77777777" w:rsidR="00F07AF0" w:rsidRPr="00BB28B6" w:rsidRDefault="00F07AF0" w:rsidP="00F268A3">
            <w:pPr>
              <w:pStyle w:val="a6"/>
              <w:spacing w:before="60" w:after="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624C7C" w14:textId="77777777" w:rsidR="00F07AF0" w:rsidRPr="00BB28B6" w:rsidRDefault="00F07AF0" w:rsidP="00F268A3">
            <w:pPr>
              <w:pStyle w:val="a6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7AF0" w:rsidRPr="00BB28B6" w14:paraId="37C2D77E" w14:textId="77777777" w:rsidTr="00E45E2A">
        <w:tc>
          <w:tcPr>
            <w:tcW w:w="794" w:type="dxa"/>
          </w:tcPr>
          <w:p w14:paraId="25939F83" w14:textId="77777777" w:rsidR="00F07AF0" w:rsidRPr="00BB28B6" w:rsidRDefault="00F07AF0" w:rsidP="00F268A3">
            <w:pPr>
              <w:pStyle w:val="af0"/>
              <w:numPr>
                <w:ilvl w:val="0"/>
                <w:numId w:val="16"/>
              </w:numPr>
              <w:spacing w:before="60" w:after="60"/>
              <w:ind w:left="227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</w:tcPr>
          <w:p w14:paraId="2B5B1C57" w14:textId="0C261002" w:rsidR="00F07AF0" w:rsidRPr="00BB28B6" w:rsidRDefault="0067053E" w:rsidP="004742B8">
            <w:pPr>
              <w:tabs>
                <w:tab w:val="left" w:pos="-142"/>
                <w:tab w:val="left" w:pos="360"/>
              </w:tabs>
              <w:contextualSpacing/>
              <w:jc w:val="both"/>
            </w:pPr>
            <w:r w:rsidRPr="0067053E">
              <w:t>Договор ипотеки №</w:t>
            </w:r>
            <w:r w:rsidR="004742B8">
              <w:t xml:space="preserve"> </w:t>
            </w:r>
            <w:r w:rsidRPr="0067053E">
              <w:t>от года, заключенн</w:t>
            </w:r>
            <w:r>
              <w:t>ый</w:t>
            </w:r>
            <w:r w:rsidRPr="0067053E">
              <w:t xml:space="preserve"> с ООО</w:t>
            </w:r>
          </w:p>
        </w:tc>
        <w:tc>
          <w:tcPr>
            <w:tcW w:w="1559" w:type="dxa"/>
          </w:tcPr>
          <w:p w14:paraId="615AEE79" w14:textId="77777777" w:rsidR="00F07AF0" w:rsidRPr="00BB28B6" w:rsidRDefault="00F07AF0" w:rsidP="00F268A3">
            <w:pPr>
              <w:pStyle w:val="a6"/>
              <w:spacing w:before="60" w:after="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7B92FC" w14:textId="77777777" w:rsidR="00F07AF0" w:rsidRPr="00BB28B6" w:rsidRDefault="00F07AF0" w:rsidP="00F268A3">
            <w:pPr>
              <w:pStyle w:val="a6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268A3" w:rsidRPr="00BB28B6" w14:paraId="6EDC40F5" w14:textId="77777777" w:rsidTr="00E45E2A">
        <w:tc>
          <w:tcPr>
            <w:tcW w:w="794" w:type="dxa"/>
          </w:tcPr>
          <w:p w14:paraId="48D1BFAF" w14:textId="77777777" w:rsidR="00F268A3" w:rsidRPr="00BB28B6" w:rsidRDefault="00F268A3" w:rsidP="00F268A3">
            <w:pPr>
              <w:pStyle w:val="af0"/>
              <w:numPr>
                <w:ilvl w:val="0"/>
                <w:numId w:val="16"/>
              </w:numPr>
              <w:spacing w:before="60" w:after="60"/>
              <w:ind w:left="22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</w:tcPr>
          <w:p w14:paraId="31B37E48" w14:textId="62AFE5C1" w:rsidR="00F268A3" w:rsidRPr="00BB28B6" w:rsidRDefault="0067053E" w:rsidP="004742B8">
            <w:pPr>
              <w:tabs>
                <w:tab w:val="left" w:pos="-142"/>
                <w:tab w:val="left" w:pos="360"/>
              </w:tabs>
              <w:contextualSpacing/>
              <w:jc w:val="both"/>
            </w:pPr>
            <w:r w:rsidRPr="0067053E">
              <w:rPr>
                <w:bCs/>
                <w:snapToGrid w:val="0"/>
              </w:rPr>
              <w:t>Договор поручительства №</w:t>
            </w:r>
            <w:r w:rsidR="004742B8">
              <w:rPr>
                <w:bCs/>
                <w:snapToGrid w:val="0"/>
              </w:rPr>
              <w:t xml:space="preserve"> </w:t>
            </w:r>
            <w:r w:rsidRPr="0067053E">
              <w:rPr>
                <w:bCs/>
                <w:snapToGrid w:val="0"/>
              </w:rPr>
              <w:t>от года, заключенн</w:t>
            </w:r>
            <w:r>
              <w:rPr>
                <w:bCs/>
                <w:snapToGrid w:val="0"/>
              </w:rPr>
              <w:t>ый</w:t>
            </w:r>
            <w:r w:rsidRPr="0067053E">
              <w:rPr>
                <w:bCs/>
                <w:snapToGrid w:val="0"/>
              </w:rPr>
              <w:t xml:space="preserve"> с ООО</w:t>
            </w:r>
          </w:p>
        </w:tc>
        <w:tc>
          <w:tcPr>
            <w:tcW w:w="1559" w:type="dxa"/>
          </w:tcPr>
          <w:p w14:paraId="4E00649A" w14:textId="77777777" w:rsidR="00F268A3" w:rsidRPr="00BB28B6" w:rsidRDefault="00F268A3" w:rsidP="00F268A3">
            <w:pPr>
              <w:pStyle w:val="a6"/>
              <w:spacing w:before="60" w:after="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2036A0" w14:textId="77777777" w:rsidR="00F268A3" w:rsidRPr="00BB28B6" w:rsidRDefault="00F268A3" w:rsidP="00F268A3">
            <w:pPr>
              <w:pStyle w:val="a6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A176E" w:rsidRPr="00BB28B6" w14:paraId="140214CB" w14:textId="77777777" w:rsidTr="00E45E2A">
        <w:tc>
          <w:tcPr>
            <w:tcW w:w="794" w:type="dxa"/>
          </w:tcPr>
          <w:p w14:paraId="12B4F6FC" w14:textId="77777777" w:rsidR="001A176E" w:rsidRPr="00BB28B6" w:rsidRDefault="001A176E" w:rsidP="00F268A3">
            <w:pPr>
              <w:pStyle w:val="af0"/>
              <w:numPr>
                <w:ilvl w:val="0"/>
                <w:numId w:val="16"/>
              </w:numPr>
              <w:spacing w:before="60" w:after="60"/>
              <w:ind w:left="22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</w:tcPr>
          <w:p w14:paraId="4373ECB3" w14:textId="3DA88155" w:rsidR="001A176E" w:rsidRPr="00012230" w:rsidRDefault="008E5EA1" w:rsidP="004742B8">
            <w:pPr>
              <w:tabs>
                <w:tab w:val="left" w:pos="-142"/>
                <w:tab w:val="left" w:pos="360"/>
              </w:tabs>
              <w:contextualSpacing/>
              <w:jc w:val="both"/>
              <w:rPr>
                <w:bCs/>
                <w:snapToGrid w:val="0"/>
              </w:rPr>
            </w:pPr>
            <w:r w:rsidRPr="008E5EA1">
              <w:rPr>
                <w:bCs/>
                <w:snapToGrid w:val="0"/>
              </w:rPr>
              <w:t>Договор поручительства №</w:t>
            </w:r>
            <w:r w:rsidR="004742B8">
              <w:rPr>
                <w:bCs/>
                <w:snapToGrid w:val="0"/>
              </w:rPr>
              <w:t xml:space="preserve"> </w:t>
            </w:r>
            <w:r w:rsidRPr="008E5EA1">
              <w:rPr>
                <w:bCs/>
                <w:snapToGrid w:val="0"/>
              </w:rPr>
              <w:t>от года, заключенн</w:t>
            </w:r>
            <w:r>
              <w:rPr>
                <w:bCs/>
                <w:snapToGrid w:val="0"/>
              </w:rPr>
              <w:t>ый</w:t>
            </w:r>
            <w:r w:rsidRPr="008E5EA1">
              <w:rPr>
                <w:bCs/>
                <w:snapToGrid w:val="0"/>
              </w:rPr>
              <w:t xml:space="preserve"> с </w:t>
            </w:r>
          </w:p>
        </w:tc>
        <w:tc>
          <w:tcPr>
            <w:tcW w:w="1559" w:type="dxa"/>
          </w:tcPr>
          <w:p w14:paraId="514C6FFC" w14:textId="77777777" w:rsidR="001A176E" w:rsidRPr="00BB28B6" w:rsidRDefault="001A176E" w:rsidP="00F268A3">
            <w:pPr>
              <w:pStyle w:val="a6"/>
              <w:spacing w:before="60" w:after="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70F208" w14:textId="77777777" w:rsidR="001A176E" w:rsidRPr="00BB28B6" w:rsidRDefault="001A176E" w:rsidP="00F268A3">
            <w:pPr>
              <w:pStyle w:val="a6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693B4ED5" w14:textId="77777777" w:rsidR="00F268A3" w:rsidRDefault="00F268A3" w:rsidP="00F07AF0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tbl>
      <w:tblPr>
        <w:tblStyle w:val="a8"/>
        <w:tblW w:w="96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23"/>
      </w:tblGrid>
      <w:tr w:rsidR="001502E2" w:rsidRPr="00B9509A" w14:paraId="55E2565C" w14:textId="77777777" w:rsidTr="001502E2">
        <w:tc>
          <w:tcPr>
            <w:tcW w:w="4823" w:type="dxa"/>
          </w:tcPr>
          <w:p w14:paraId="234C3A64" w14:textId="77777777" w:rsidR="001502E2" w:rsidRPr="00B9509A" w:rsidRDefault="001502E2" w:rsidP="001502E2">
            <w:pPr>
              <w:pStyle w:val="21"/>
              <w:widowControl w:val="0"/>
              <w:tabs>
                <w:tab w:val="left" w:pos="9638"/>
              </w:tabs>
              <w:spacing w:line="235" w:lineRule="auto"/>
              <w:ind w:left="38"/>
              <w:rPr>
                <w:sz w:val="24"/>
                <w:szCs w:val="24"/>
              </w:rPr>
            </w:pPr>
            <w:r w:rsidRPr="00B9509A">
              <w:rPr>
                <w:sz w:val="24"/>
                <w:szCs w:val="24"/>
              </w:rPr>
              <w:t>ЦЕДЕНТ</w:t>
            </w:r>
          </w:p>
        </w:tc>
        <w:tc>
          <w:tcPr>
            <w:tcW w:w="4823" w:type="dxa"/>
          </w:tcPr>
          <w:p w14:paraId="7C2CC10C" w14:textId="4BF09C46" w:rsidR="001502E2" w:rsidRPr="00B9509A" w:rsidRDefault="001502E2" w:rsidP="001502E2">
            <w:pPr>
              <w:pStyle w:val="21"/>
              <w:widowControl w:val="0"/>
              <w:tabs>
                <w:tab w:val="left" w:pos="9638"/>
              </w:tabs>
              <w:spacing w:line="235" w:lineRule="auto"/>
              <w:rPr>
                <w:sz w:val="24"/>
                <w:szCs w:val="24"/>
              </w:rPr>
            </w:pPr>
            <w:r w:rsidRPr="00B9509A">
              <w:rPr>
                <w:sz w:val="24"/>
                <w:szCs w:val="24"/>
              </w:rPr>
              <w:t>ЦЕССИОНАРИЙ</w:t>
            </w:r>
          </w:p>
        </w:tc>
      </w:tr>
      <w:tr w:rsidR="001502E2" w:rsidRPr="00B9509A" w14:paraId="490DB103" w14:textId="77777777" w:rsidTr="001502E2">
        <w:tc>
          <w:tcPr>
            <w:tcW w:w="4823" w:type="dxa"/>
          </w:tcPr>
          <w:p w14:paraId="18C808EC" w14:textId="77777777" w:rsidR="001502E2" w:rsidRPr="00B9509A" w:rsidRDefault="001502E2" w:rsidP="001502E2">
            <w:pPr>
              <w:pStyle w:val="21"/>
              <w:widowControl w:val="0"/>
              <w:tabs>
                <w:tab w:val="left" w:pos="9638"/>
              </w:tabs>
              <w:spacing w:line="235" w:lineRule="auto"/>
              <w:ind w:left="3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ПАО Сбербанк</w:t>
            </w:r>
          </w:p>
          <w:p w14:paraId="4D0B00ED" w14:textId="77777777" w:rsidR="001502E2" w:rsidRPr="00B9509A" w:rsidRDefault="001502E2" w:rsidP="001502E2">
            <w:pPr>
              <w:pStyle w:val="21"/>
              <w:widowControl w:val="0"/>
              <w:tabs>
                <w:tab w:val="left" w:pos="9638"/>
              </w:tabs>
              <w:spacing w:line="235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823" w:type="dxa"/>
          </w:tcPr>
          <w:p w14:paraId="299094E4" w14:textId="099BB9DA" w:rsidR="001502E2" w:rsidRDefault="001502E2" w:rsidP="007D0A11">
            <w:pPr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502E2" w:rsidRPr="00B9509A" w14:paraId="22A719D9" w14:textId="77777777" w:rsidTr="001502E2">
        <w:tc>
          <w:tcPr>
            <w:tcW w:w="4823" w:type="dxa"/>
          </w:tcPr>
          <w:p w14:paraId="2D4C8E8B" w14:textId="77777777" w:rsidR="001502E2" w:rsidRPr="00B9509A" w:rsidRDefault="001502E2" w:rsidP="001502E2">
            <w:pPr>
              <w:spacing w:line="235" w:lineRule="auto"/>
              <w:rPr>
                <w:sz w:val="24"/>
                <w:szCs w:val="24"/>
              </w:rPr>
            </w:pPr>
          </w:p>
          <w:p w14:paraId="6D0524CA" w14:textId="77777777" w:rsidR="001502E2" w:rsidRPr="00B9509A" w:rsidRDefault="001502E2" w:rsidP="001502E2">
            <w:pPr>
              <w:spacing w:line="235" w:lineRule="auto"/>
              <w:rPr>
                <w:sz w:val="24"/>
                <w:szCs w:val="24"/>
              </w:rPr>
            </w:pPr>
          </w:p>
          <w:p w14:paraId="22C88E81" w14:textId="0AD7F091" w:rsidR="001502E2" w:rsidRPr="00B9509A" w:rsidRDefault="001502E2" w:rsidP="001502E2">
            <w:pPr>
              <w:spacing w:line="235" w:lineRule="auto"/>
              <w:rPr>
                <w:sz w:val="24"/>
                <w:szCs w:val="24"/>
              </w:rPr>
            </w:pPr>
            <w:r w:rsidRPr="00B9509A">
              <w:rPr>
                <w:sz w:val="24"/>
                <w:szCs w:val="24"/>
              </w:rPr>
              <w:t xml:space="preserve">_______________ </w:t>
            </w:r>
          </w:p>
          <w:p w14:paraId="030FBBDD" w14:textId="77777777" w:rsidR="001502E2" w:rsidRPr="00B93FA7" w:rsidRDefault="001502E2" w:rsidP="001502E2">
            <w:pPr>
              <w:pStyle w:val="21"/>
              <w:widowControl w:val="0"/>
              <w:tabs>
                <w:tab w:val="left" w:pos="9638"/>
              </w:tabs>
              <w:spacing w:line="235" w:lineRule="auto"/>
              <w:ind w:left="38"/>
              <w:rPr>
                <w:b w:val="0"/>
                <w:sz w:val="24"/>
                <w:szCs w:val="24"/>
              </w:rPr>
            </w:pPr>
            <w:r w:rsidRPr="00B9509A">
              <w:rPr>
                <w:b w:val="0"/>
                <w:sz w:val="24"/>
                <w:szCs w:val="24"/>
              </w:rPr>
              <w:t>М.П.</w:t>
            </w:r>
          </w:p>
          <w:p w14:paraId="0DA6CE54" w14:textId="77777777" w:rsidR="001502E2" w:rsidRPr="00501B1E" w:rsidRDefault="001502E2" w:rsidP="001502E2">
            <w:pPr>
              <w:pStyle w:val="21"/>
              <w:widowControl w:val="0"/>
              <w:tabs>
                <w:tab w:val="left" w:pos="9638"/>
              </w:tabs>
              <w:spacing w:line="235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23" w:type="dxa"/>
          </w:tcPr>
          <w:p w14:paraId="12BA26E9" w14:textId="77777777" w:rsidR="001502E2" w:rsidRPr="00B9509A" w:rsidRDefault="001502E2" w:rsidP="001502E2">
            <w:pPr>
              <w:pStyle w:val="21"/>
              <w:widowControl w:val="0"/>
              <w:tabs>
                <w:tab w:val="left" w:pos="9638"/>
              </w:tabs>
              <w:spacing w:line="235" w:lineRule="auto"/>
              <w:rPr>
                <w:b w:val="0"/>
                <w:bCs w:val="0"/>
                <w:sz w:val="24"/>
                <w:szCs w:val="24"/>
              </w:rPr>
            </w:pPr>
          </w:p>
          <w:p w14:paraId="0A737A0F" w14:textId="77777777" w:rsidR="001502E2" w:rsidRDefault="001502E2" w:rsidP="001502E2">
            <w:pPr>
              <w:spacing w:line="235" w:lineRule="auto"/>
              <w:rPr>
                <w:sz w:val="24"/>
                <w:szCs w:val="24"/>
              </w:rPr>
            </w:pPr>
          </w:p>
          <w:p w14:paraId="0B1E5AE2" w14:textId="253FDF72" w:rsidR="001502E2" w:rsidRDefault="001502E2" w:rsidP="001502E2">
            <w:pPr>
              <w:spacing w:line="235" w:lineRule="auto"/>
              <w:rPr>
                <w:bCs/>
                <w:snapToGrid w:val="0"/>
                <w:sz w:val="24"/>
                <w:szCs w:val="24"/>
              </w:rPr>
            </w:pPr>
            <w:r w:rsidRPr="001A176E">
              <w:rPr>
                <w:sz w:val="24"/>
                <w:szCs w:val="24"/>
              </w:rPr>
              <w:t xml:space="preserve">_______________ </w:t>
            </w:r>
          </w:p>
          <w:p w14:paraId="3DC6E5E5" w14:textId="269143E1" w:rsidR="001502E2" w:rsidRPr="00B9509A" w:rsidRDefault="001502E2" w:rsidP="001502E2">
            <w:pPr>
              <w:pStyle w:val="21"/>
              <w:widowControl w:val="0"/>
              <w:tabs>
                <w:tab w:val="left" w:pos="9638"/>
              </w:tabs>
              <w:spacing w:line="235" w:lineRule="auto"/>
              <w:rPr>
                <w:b w:val="0"/>
                <w:bCs w:val="0"/>
                <w:sz w:val="24"/>
                <w:szCs w:val="24"/>
              </w:rPr>
            </w:pPr>
            <w:r w:rsidRPr="00B9509A">
              <w:rPr>
                <w:b w:val="0"/>
                <w:sz w:val="24"/>
                <w:szCs w:val="24"/>
              </w:rPr>
              <w:t>М.П.</w:t>
            </w:r>
          </w:p>
        </w:tc>
      </w:tr>
    </w:tbl>
    <w:p w14:paraId="7F976D86" w14:textId="77777777" w:rsidR="00F268A3" w:rsidRPr="00A80F64" w:rsidRDefault="00F268A3" w:rsidP="00F07AF0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14:paraId="6F51A9C2" w14:textId="77777777" w:rsidR="00F07AF0" w:rsidRPr="00F268A3" w:rsidRDefault="00F07AF0" w:rsidP="00F268A3">
      <w:pPr>
        <w:pStyle w:val="21"/>
        <w:pageBreakBefore/>
        <w:widowControl w:val="0"/>
        <w:tabs>
          <w:tab w:val="left" w:pos="9781"/>
        </w:tabs>
        <w:ind w:right="-2"/>
        <w:jc w:val="right"/>
        <w:rPr>
          <w:b w:val="0"/>
          <w:bCs w:val="0"/>
          <w:sz w:val="24"/>
          <w:szCs w:val="24"/>
        </w:rPr>
      </w:pPr>
      <w:r w:rsidRPr="00F268A3">
        <w:rPr>
          <w:b w:val="0"/>
          <w:bCs w:val="0"/>
          <w:sz w:val="24"/>
          <w:szCs w:val="24"/>
        </w:rPr>
        <w:t>Приложение №</w:t>
      </w:r>
      <w:r w:rsidR="00BB28B6">
        <w:rPr>
          <w:b w:val="0"/>
          <w:bCs w:val="0"/>
          <w:sz w:val="24"/>
          <w:szCs w:val="24"/>
        </w:rPr>
        <w:t>3</w:t>
      </w:r>
      <w:r w:rsidRPr="00F268A3">
        <w:rPr>
          <w:b w:val="0"/>
          <w:bCs w:val="0"/>
          <w:sz w:val="24"/>
          <w:szCs w:val="24"/>
        </w:rPr>
        <w:t xml:space="preserve"> </w:t>
      </w:r>
    </w:p>
    <w:p w14:paraId="2AEA6FE3" w14:textId="449737DD" w:rsidR="00F07AF0" w:rsidRPr="00F268A3" w:rsidRDefault="00F268A3" w:rsidP="00F268A3">
      <w:pPr>
        <w:pStyle w:val="21"/>
        <w:widowControl w:val="0"/>
        <w:tabs>
          <w:tab w:val="left" w:pos="9781"/>
        </w:tabs>
        <w:ind w:right="-2" w:firstLine="720"/>
        <w:jc w:val="right"/>
        <w:rPr>
          <w:b w:val="0"/>
          <w:sz w:val="24"/>
          <w:szCs w:val="24"/>
        </w:rPr>
      </w:pPr>
      <w:r w:rsidRPr="00F268A3">
        <w:rPr>
          <w:b w:val="0"/>
          <w:sz w:val="24"/>
          <w:szCs w:val="24"/>
        </w:rPr>
        <w:t>к Договор</w:t>
      </w:r>
      <w:r w:rsidR="00370213">
        <w:rPr>
          <w:b w:val="0"/>
          <w:sz w:val="24"/>
          <w:szCs w:val="24"/>
        </w:rPr>
        <w:t>у уступки прав (требований) №</w:t>
      </w:r>
      <w:r w:rsidR="00486CF1">
        <w:rPr>
          <w:b w:val="0"/>
          <w:sz w:val="24"/>
          <w:szCs w:val="24"/>
        </w:rPr>
        <w:t xml:space="preserve"> </w:t>
      </w:r>
      <w:r w:rsidRPr="00851334">
        <w:rPr>
          <w:b w:val="0"/>
          <w:sz w:val="24"/>
          <w:szCs w:val="24"/>
        </w:rPr>
        <w:t xml:space="preserve"> от «</w:t>
      </w:r>
      <w:r w:rsidR="004742B8">
        <w:rPr>
          <w:b w:val="0"/>
          <w:sz w:val="24"/>
          <w:szCs w:val="24"/>
        </w:rPr>
        <w:t xml:space="preserve">  </w:t>
      </w:r>
      <w:r w:rsidR="001502E2">
        <w:rPr>
          <w:b w:val="0"/>
          <w:sz w:val="24"/>
          <w:szCs w:val="24"/>
        </w:rPr>
        <w:t>»</w:t>
      </w:r>
      <w:r w:rsidRPr="00F268A3">
        <w:rPr>
          <w:b w:val="0"/>
          <w:sz w:val="24"/>
          <w:szCs w:val="24"/>
        </w:rPr>
        <w:t xml:space="preserve"> </w:t>
      </w:r>
      <w:r w:rsidR="004742B8">
        <w:rPr>
          <w:b w:val="0"/>
          <w:sz w:val="24"/>
          <w:szCs w:val="24"/>
        </w:rPr>
        <w:t xml:space="preserve">октября </w:t>
      </w:r>
      <w:r w:rsidR="00F4053F">
        <w:rPr>
          <w:b w:val="0"/>
          <w:sz w:val="24"/>
          <w:szCs w:val="24"/>
        </w:rPr>
        <w:t>20</w:t>
      </w:r>
      <w:r w:rsidR="007D0A11">
        <w:rPr>
          <w:b w:val="0"/>
          <w:sz w:val="24"/>
          <w:szCs w:val="24"/>
        </w:rPr>
        <w:t>20</w:t>
      </w:r>
      <w:r w:rsidRPr="00F268A3">
        <w:rPr>
          <w:b w:val="0"/>
          <w:sz w:val="24"/>
          <w:szCs w:val="24"/>
        </w:rPr>
        <w:t xml:space="preserve"> года</w:t>
      </w:r>
    </w:p>
    <w:p w14:paraId="7ED32D67" w14:textId="11055C2F" w:rsidR="00D64D6D" w:rsidRDefault="00D64D6D" w:rsidP="00E45E2A">
      <w:pPr>
        <w:pStyle w:val="21"/>
        <w:widowControl w:val="0"/>
        <w:tabs>
          <w:tab w:val="left" w:pos="9781"/>
        </w:tabs>
        <w:ind w:right="-2"/>
        <w:rPr>
          <w:b w:val="0"/>
          <w:sz w:val="24"/>
          <w:szCs w:val="24"/>
        </w:rPr>
      </w:pPr>
    </w:p>
    <w:p w14:paraId="2075D0A9" w14:textId="77777777" w:rsidR="00715ABC" w:rsidRDefault="00715ABC" w:rsidP="00E45E2A">
      <w:pPr>
        <w:pStyle w:val="21"/>
        <w:widowControl w:val="0"/>
        <w:tabs>
          <w:tab w:val="left" w:pos="9781"/>
        </w:tabs>
        <w:ind w:right="-2"/>
        <w:rPr>
          <w:b w:val="0"/>
          <w:sz w:val="24"/>
          <w:szCs w:val="24"/>
        </w:rPr>
      </w:pPr>
    </w:p>
    <w:p w14:paraId="0681D5BD" w14:textId="77777777" w:rsidR="00F07AF0" w:rsidRPr="00A80F64" w:rsidRDefault="00F268A3" w:rsidP="00F268A3">
      <w:pPr>
        <w:pStyle w:val="21"/>
        <w:widowControl w:val="0"/>
        <w:tabs>
          <w:tab w:val="left" w:pos="9781"/>
        </w:tabs>
        <w:ind w:right="-2" w:firstLine="7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АКТ приема-</w:t>
      </w:r>
      <w:r w:rsidR="00F07AF0" w:rsidRPr="00A80F64">
        <w:rPr>
          <w:b w:val="0"/>
          <w:sz w:val="24"/>
          <w:szCs w:val="24"/>
        </w:rPr>
        <w:t>передачи документов</w:t>
      </w:r>
    </w:p>
    <w:p w14:paraId="3DF156F4" w14:textId="32BCA60B" w:rsidR="00F07AF0" w:rsidRPr="00A80F64" w:rsidRDefault="00F07AF0" w:rsidP="00F268A3">
      <w:pPr>
        <w:tabs>
          <w:tab w:val="left" w:pos="9781"/>
        </w:tabs>
        <w:ind w:right="-2"/>
        <w:jc w:val="center"/>
        <w:rPr>
          <w:sz w:val="24"/>
          <w:szCs w:val="24"/>
        </w:rPr>
      </w:pPr>
      <w:r w:rsidRPr="00A80F64">
        <w:rPr>
          <w:sz w:val="24"/>
          <w:szCs w:val="24"/>
        </w:rPr>
        <w:t>по Договору уступки прав (требований</w:t>
      </w:r>
      <w:r w:rsidRPr="00A81D73">
        <w:rPr>
          <w:sz w:val="24"/>
          <w:szCs w:val="24"/>
        </w:rPr>
        <w:t xml:space="preserve">) </w:t>
      </w:r>
      <w:r w:rsidR="00F4053F" w:rsidRPr="00A81D73">
        <w:rPr>
          <w:sz w:val="24"/>
          <w:szCs w:val="24"/>
        </w:rPr>
        <w:t>№</w:t>
      </w:r>
      <w:r w:rsidR="00486CF1">
        <w:rPr>
          <w:b/>
          <w:sz w:val="24"/>
          <w:szCs w:val="24"/>
        </w:rPr>
        <w:t xml:space="preserve"> </w:t>
      </w:r>
      <w:r w:rsidR="00F4053F" w:rsidRPr="00A81D73">
        <w:rPr>
          <w:sz w:val="24"/>
          <w:szCs w:val="24"/>
        </w:rPr>
        <w:t xml:space="preserve"> от «</w:t>
      </w:r>
      <w:r w:rsidR="004742B8">
        <w:rPr>
          <w:sz w:val="24"/>
          <w:szCs w:val="24"/>
        </w:rPr>
        <w:t xml:space="preserve">  </w:t>
      </w:r>
      <w:r w:rsidR="00486CF1">
        <w:rPr>
          <w:sz w:val="24"/>
          <w:szCs w:val="24"/>
        </w:rPr>
        <w:t xml:space="preserve">» </w:t>
      </w:r>
      <w:r w:rsidR="004742B8">
        <w:rPr>
          <w:sz w:val="24"/>
          <w:szCs w:val="24"/>
        </w:rPr>
        <w:t xml:space="preserve">октября </w:t>
      </w:r>
      <w:r w:rsidR="00F4053F" w:rsidRPr="00F4053F">
        <w:rPr>
          <w:sz w:val="24"/>
          <w:szCs w:val="24"/>
        </w:rPr>
        <w:t>20</w:t>
      </w:r>
      <w:r w:rsidR="007D0A11">
        <w:rPr>
          <w:sz w:val="24"/>
          <w:szCs w:val="24"/>
        </w:rPr>
        <w:t>20</w:t>
      </w:r>
      <w:r w:rsidR="00F4053F" w:rsidRPr="00F4053F">
        <w:rPr>
          <w:sz w:val="24"/>
          <w:szCs w:val="24"/>
        </w:rPr>
        <w:t xml:space="preserve"> года</w:t>
      </w:r>
    </w:p>
    <w:p w14:paraId="6EA19752" w14:textId="5AD0D3EF" w:rsidR="00F4053F" w:rsidRDefault="00F4053F" w:rsidP="00F268A3">
      <w:pPr>
        <w:tabs>
          <w:tab w:val="left" w:pos="9781"/>
        </w:tabs>
        <w:ind w:right="-2"/>
        <w:rPr>
          <w:sz w:val="24"/>
          <w:szCs w:val="24"/>
        </w:rPr>
      </w:pPr>
    </w:p>
    <w:p w14:paraId="483705F9" w14:textId="4554633A" w:rsidR="00F4053F" w:rsidRPr="00A80F64" w:rsidRDefault="00F4053F" w:rsidP="00F4053F">
      <w:pPr>
        <w:pStyle w:val="21"/>
        <w:ind w:left="14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</w:t>
      </w:r>
      <w:r w:rsidRPr="002549E3">
        <w:rPr>
          <w:b w:val="0"/>
          <w:bCs w:val="0"/>
          <w:sz w:val="24"/>
          <w:szCs w:val="24"/>
        </w:rPr>
        <w:t xml:space="preserve"> </w:t>
      </w:r>
      <w:r w:rsidR="000E2A03">
        <w:rPr>
          <w:b w:val="0"/>
          <w:bCs w:val="0"/>
          <w:sz w:val="24"/>
          <w:szCs w:val="24"/>
        </w:rPr>
        <w:t>Сыктывкар</w:t>
      </w:r>
      <w:r w:rsidR="000E2A03">
        <w:rPr>
          <w:b w:val="0"/>
          <w:bCs w:val="0"/>
          <w:sz w:val="24"/>
          <w:szCs w:val="24"/>
        </w:rPr>
        <w:tab/>
      </w:r>
      <w:r w:rsidR="000E2A03">
        <w:rPr>
          <w:b w:val="0"/>
          <w:bCs w:val="0"/>
          <w:sz w:val="24"/>
          <w:szCs w:val="24"/>
        </w:rPr>
        <w:tab/>
      </w:r>
      <w:r w:rsidR="000E2A03">
        <w:rPr>
          <w:b w:val="0"/>
          <w:bCs w:val="0"/>
          <w:sz w:val="24"/>
          <w:szCs w:val="24"/>
        </w:rPr>
        <w:tab/>
      </w:r>
      <w:r w:rsidR="000E2A03">
        <w:rPr>
          <w:b w:val="0"/>
          <w:bCs w:val="0"/>
          <w:sz w:val="24"/>
          <w:szCs w:val="24"/>
        </w:rPr>
        <w:tab/>
      </w:r>
      <w:r w:rsidR="000E2A03">
        <w:rPr>
          <w:b w:val="0"/>
          <w:bCs w:val="0"/>
          <w:sz w:val="24"/>
          <w:szCs w:val="24"/>
        </w:rPr>
        <w:tab/>
      </w:r>
      <w:r w:rsidR="000E2A03">
        <w:rPr>
          <w:b w:val="0"/>
          <w:bCs w:val="0"/>
          <w:sz w:val="24"/>
          <w:szCs w:val="24"/>
        </w:rPr>
        <w:tab/>
        <w:t xml:space="preserve">   </w:t>
      </w:r>
      <w:r w:rsidR="000E2A03">
        <w:rPr>
          <w:b w:val="0"/>
          <w:bCs w:val="0"/>
          <w:sz w:val="24"/>
          <w:szCs w:val="24"/>
        </w:rPr>
        <w:tab/>
        <w:t xml:space="preserve"> </w:t>
      </w:r>
      <w:r w:rsidRPr="00851334">
        <w:rPr>
          <w:b w:val="0"/>
          <w:bCs w:val="0"/>
          <w:sz w:val="24"/>
          <w:szCs w:val="24"/>
        </w:rPr>
        <w:t>«</w:t>
      </w:r>
      <w:r w:rsidR="000E2A03">
        <w:rPr>
          <w:b w:val="0"/>
          <w:bCs w:val="0"/>
          <w:sz w:val="24"/>
          <w:szCs w:val="24"/>
        </w:rPr>
        <w:t>___</w:t>
      </w:r>
      <w:r w:rsidRPr="00851334">
        <w:rPr>
          <w:b w:val="0"/>
          <w:bCs w:val="0"/>
          <w:sz w:val="24"/>
          <w:szCs w:val="24"/>
        </w:rPr>
        <w:t>»</w:t>
      </w:r>
      <w:r w:rsidRPr="002549E3">
        <w:rPr>
          <w:b w:val="0"/>
          <w:bCs w:val="0"/>
          <w:sz w:val="24"/>
          <w:szCs w:val="24"/>
        </w:rPr>
        <w:t xml:space="preserve"> </w:t>
      </w:r>
      <w:r w:rsidR="007D0A11">
        <w:rPr>
          <w:b w:val="0"/>
          <w:bCs w:val="0"/>
          <w:sz w:val="24"/>
          <w:szCs w:val="24"/>
        </w:rPr>
        <w:t>________</w:t>
      </w:r>
      <w:r w:rsidR="00486CF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20</w:t>
      </w:r>
      <w:r w:rsidR="007D0A11">
        <w:rPr>
          <w:b w:val="0"/>
          <w:bCs w:val="0"/>
          <w:sz w:val="24"/>
          <w:szCs w:val="24"/>
        </w:rPr>
        <w:t>20</w:t>
      </w:r>
      <w:r>
        <w:rPr>
          <w:b w:val="0"/>
          <w:bCs w:val="0"/>
          <w:sz w:val="24"/>
          <w:szCs w:val="24"/>
        </w:rPr>
        <w:t xml:space="preserve"> года</w:t>
      </w:r>
    </w:p>
    <w:p w14:paraId="01ECEB91" w14:textId="77777777" w:rsidR="00F07AF0" w:rsidRPr="00A80F64" w:rsidRDefault="00F07AF0" w:rsidP="00F268A3">
      <w:pPr>
        <w:tabs>
          <w:tab w:val="left" w:pos="9781"/>
        </w:tabs>
        <w:ind w:right="-2"/>
        <w:rPr>
          <w:sz w:val="24"/>
          <w:szCs w:val="24"/>
        </w:rPr>
      </w:pPr>
      <w:r>
        <w:rPr>
          <w:sz w:val="24"/>
          <w:szCs w:val="24"/>
        </w:rPr>
        <w:tab/>
      </w:r>
      <w:r w:rsidR="00F4053F">
        <w:rPr>
          <w:sz w:val="24"/>
          <w:szCs w:val="24"/>
        </w:rPr>
        <w:t xml:space="preserve">       </w:t>
      </w:r>
    </w:p>
    <w:p w14:paraId="525E1A82" w14:textId="31AC1893" w:rsidR="00F07AF0" w:rsidRDefault="00F4053F" w:rsidP="00C90467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Pr="00AC5AAA">
        <w:rPr>
          <w:sz w:val="24"/>
          <w:szCs w:val="24"/>
        </w:rPr>
        <w:t xml:space="preserve"> акционерное общество «Сбербанк России», именуемое в дальнейшем «ЦЕДЕНТ», в лице</w:t>
      </w:r>
      <w:r w:rsidR="00C90467" w:rsidRPr="00C90467">
        <w:rPr>
          <w:b/>
          <w:sz w:val="24"/>
          <w:szCs w:val="24"/>
        </w:rPr>
        <w:t xml:space="preserve">, </w:t>
      </w:r>
      <w:r w:rsidR="00C90467" w:rsidRPr="00C90467">
        <w:rPr>
          <w:sz w:val="24"/>
          <w:szCs w:val="24"/>
        </w:rPr>
        <w:t xml:space="preserve">действующего на основании доверенности </w:t>
      </w:r>
      <w:r w:rsidR="007D0A11" w:rsidRPr="007D0A11">
        <w:rPr>
          <w:sz w:val="24"/>
          <w:szCs w:val="24"/>
        </w:rPr>
        <w:t>№СЗБ от «</w:t>
      </w:r>
      <w:r w:rsidR="004742B8">
        <w:rPr>
          <w:sz w:val="24"/>
          <w:szCs w:val="24"/>
        </w:rPr>
        <w:t xml:space="preserve"> </w:t>
      </w:r>
      <w:r w:rsidR="007D0A11" w:rsidRPr="007D0A11">
        <w:rPr>
          <w:sz w:val="24"/>
          <w:szCs w:val="24"/>
        </w:rPr>
        <w:t>»  2020 года</w:t>
      </w:r>
      <w:r w:rsidR="00C90467" w:rsidRPr="00C90467">
        <w:rPr>
          <w:sz w:val="24"/>
          <w:szCs w:val="24"/>
        </w:rPr>
        <w:t xml:space="preserve">, с одной стороны, и </w:t>
      </w:r>
      <w:r w:rsidR="007D0A11" w:rsidRPr="004D20E5">
        <w:rPr>
          <w:bCs/>
          <w:snapToGrid w:val="0"/>
          <w:sz w:val="24"/>
          <w:szCs w:val="24"/>
        </w:rPr>
        <w:t>(ИНН, ОГРН)</w:t>
      </w:r>
      <w:r w:rsidR="007D0A11" w:rsidRPr="00B9148B">
        <w:rPr>
          <w:bCs/>
          <w:snapToGrid w:val="0"/>
          <w:sz w:val="24"/>
          <w:szCs w:val="24"/>
        </w:rPr>
        <w:t>,</w:t>
      </w:r>
      <w:r w:rsidR="007D0A11">
        <w:rPr>
          <w:bCs/>
          <w:snapToGrid w:val="0"/>
          <w:sz w:val="24"/>
          <w:szCs w:val="24"/>
        </w:rPr>
        <w:t xml:space="preserve"> в лице</w:t>
      </w:r>
      <w:r w:rsidR="007D0A11">
        <w:rPr>
          <w:b/>
          <w:bCs/>
          <w:snapToGrid w:val="0"/>
          <w:sz w:val="24"/>
          <w:szCs w:val="24"/>
        </w:rPr>
        <w:t>,</w:t>
      </w:r>
      <w:r w:rsidR="00C90467" w:rsidRPr="00C90467">
        <w:rPr>
          <w:b/>
          <w:sz w:val="24"/>
          <w:szCs w:val="24"/>
        </w:rPr>
        <w:t xml:space="preserve"> </w:t>
      </w:r>
      <w:r w:rsidR="00C90467" w:rsidRPr="00C90467">
        <w:rPr>
          <w:sz w:val="24"/>
          <w:szCs w:val="24"/>
        </w:rPr>
        <w:t>действующего на основании Устава</w:t>
      </w:r>
      <w:r w:rsidR="00E0010D" w:rsidRPr="00C90467">
        <w:rPr>
          <w:sz w:val="24"/>
          <w:szCs w:val="24"/>
        </w:rPr>
        <w:t>,</w:t>
      </w:r>
      <w:r w:rsidR="00E0010D">
        <w:rPr>
          <w:sz w:val="24"/>
          <w:szCs w:val="24"/>
        </w:rPr>
        <w:t xml:space="preserve"> </w:t>
      </w:r>
      <w:r w:rsidR="00E0010D" w:rsidRPr="00AC5AAA">
        <w:rPr>
          <w:sz w:val="24"/>
          <w:szCs w:val="24"/>
        </w:rPr>
        <w:t>имену</w:t>
      </w:r>
      <w:r w:rsidR="00E0010D">
        <w:rPr>
          <w:sz w:val="24"/>
          <w:szCs w:val="24"/>
        </w:rPr>
        <w:t>емый в дальнейшем «ЦЕССИОНАРИЙ»</w:t>
      </w:r>
      <w:r w:rsidR="00E0010D" w:rsidRPr="00AC5AAA">
        <w:rPr>
          <w:sz w:val="24"/>
          <w:szCs w:val="24"/>
        </w:rPr>
        <w:t xml:space="preserve"> с другой стороны</w:t>
      </w:r>
      <w:r w:rsidRPr="00AC5AAA">
        <w:rPr>
          <w:sz w:val="24"/>
          <w:szCs w:val="24"/>
        </w:rPr>
        <w:t xml:space="preserve">, </w:t>
      </w:r>
      <w:r w:rsidR="00F07AF0" w:rsidRPr="00A80F64">
        <w:rPr>
          <w:sz w:val="24"/>
          <w:szCs w:val="24"/>
        </w:rPr>
        <w:t>составили настоящий Акт о нижеследующем:</w:t>
      </w:r>
    </w:p>
    <w:p w14:paraId="7F2BD081" w14:textId="155DB3A6" w:rsidR="00F07AF0" w:rsidRPr="00A81D73" w:rsidRDefault="00F07AF0" w:rsidP="008E5EA1">
      <w:pPr>
        <w:numPr>
          <w:ilvl w:val="0"/>
          <w:numId w:val="1"/>
        </w:numPr>
        <w:tabs>
          <w:tab w:val="left" w:pos="993"/>
          <w:tab w:val="left" w:pos="9781"/>
        </w:tabs>
        <w:ind w:right="-2"/>
        <w:jc w:val="both"/>
        <w:rPr>
          <w:sz w:val="24"/>
          <w:szCs w:val="24"/>
        </w:rPr>
      </w:pPr>
      <w:r w:rsidRPr="00A81D73">
        <w:rPr>
          <w:sz w:val="24"/>
          <w:szCs w:val="24"/>
        </w:rPr>
        <w:t xml:space="preserve">В соответствии с условиями Договора уступки прав (требований) </w:t>
      </w:r>
      <w:r w:rsidR="00F4053F" w:rsidRPr="00A81D73">
        <w:rPr>
          <w:sz w:val="24"/>
          <w:szCs w:val="24"/>
        </w:rPr>
        <w:t>№</w:t>
      </w:r>
      <w:r w:rsidR="00486CF1">
        <w:rPr>
          <w:sz w:val="24"/>
          <w:szCs w:val="24"/>
        </w:rPr>
        <w:t xml:space="preserve"> </w:t>
      </w:r>
      <w:r w:rsidR="00F4053F" w:rsidRPr="00A81D73">
        <w:rPr>
          <w:sz w:val="24"/>
          <w:szCs w:val="24"/>
        </w:rPr>
        <w:t xml:space="preserve"> от «</w:t>
      </w:r>
      <w:r w:rsidR="004742B8">
        <w:rPr>
          <w:sz w:val="24"/>
          <w:szCs w:val="24"/>
        </w:rPr>
        <w:t xml:space="preserve">  </w:t>
      </w:r>
      <w:r w:rsidR="00F4053F" w:rsidRPr="00A81D73">
        <w:rPr>
          <w:sz w:val="24"/>
          <w:szCs w:val="24"/>
        </w:rPr>
        <w:t xml:space="preserve">» </w:t>
      </w:r>
      <w:r w:rsidR="004742B8">
        <w:rPr>
          <w:sz w:val="24"/>
          <w:szCs w:val="24"/>
        </w:rPr>
        <w:t xml:space="preserve">октября </w:t>
      </w:r>
      <w:r w:rsidR="00F4053F" w:rsidRPr="00A81D73">
        <w:rPr>
          <w:sz w:val="24"/>
          <w:szCs w:val="24"/>
        </w:rPr>
        <w:t>20</w:t>
      </w:r>
      <w:r w:rsidR="00E762A3">
        <w:rPr>
          <w:sz w:val="24"/>
          <w:szCs w:val="24"/>
        </w:rPr>
        <w:t>20</w:t>
      </w:r>
      <w:r w:rsidR="00F4053F" w:rsidRPr="00A81D73">
        <w:rPr>
          <w:sz w:val="24"/>
          <w:szCs w:val="24"/>
        </w:rPr>
        <w:t xml:space="preserve"> года</w:t>
      </w:r>
      <w:r w:rsidRPr="00A81D73">
        <w:rPr>
          <w:sz w:val="24"/>
          <w:szCs w:val="24"/>
        </w:rPr>
        <w:t xml:space="preserve">, ЦЕДЕНТ передает, а ЦЕССИОНАРИЙ принимает следующие документы, подтверждающие права (требования) к </w:t>
      </w:r>
      <w:r w:rsidR="00F268A3" w:rsidRPr="00A81D73">
        <w:rPr>
          <w:sz w:val="24"/>
          <w:szCs w:val="24"/>
        </w:rPr>
        <w:t xml:space="preserve">по </w:t>
      </w:r>
      <w:r w:rsidR="00E0010D" w:rsidRPr="00E0010D">
        <w:rPr>
          <w:sz w:val="24"/>
          <w:szCs w:val="24"/>
        </w:rPr>
        <w:t>Договор</w:t>
      </w:r>
      <w:r w:rsidR="00E0010D">
        <w:rPr>
          <w:sz w:val="24"/>
          <w:szCs w:val="24"/>
        </w:rPr>
        <w:t>у</w:t>
      </w:r>
      <w:r w:rsidR="00E0010D" w:rsidRPr="00E0010D">
        <w:rPr>
          <w:sz w:val="24"/>
          <w:szCs w:val="24"/>
        </w:rPr>
        <w:t xml:space="preserve"> об открытии невозобновляемой кредитной линии </w:t>
      </w:r>
      <w:r w:rsidR="008E5EA1" w:rsidRPr="008E5EA1">
        <w:rPr>
          <w:sz w:val="24"/>
          <w:szCs w:val="24"/>
        </w:rPr>
        <w:t>№</w:t>
      </w:r>
      <w:r w:rsidR="004742B8">
        <w:rPr>
          <w:sz w:val="24"/>
          <w:szCs w:val="24"/>
        </w:rPr>
        <w:t xml:space="preserve"> </w:t>
      </w:r>
      <w:r w:rsidR="008E5EA1" w:rsidRPr="008E5EA1">
        <w:rPr>
          <w:sz w:val="24"/>
          <w:szCs w:val="24"/>
        </w:rPr>
        <w:t>от года</w:t>
      </w:r>
      <w:r w:rsidRPr="00A81D73">
        <w:rPr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804"/>
        <w:gridCol w:w="851"/>
        <w:gridCol w:w="1388"/>
      </w:tblGrid>
      <w:tr w:rsidR="00F268A3" w:rsidRPr="00BB28B6" w14:paraId="34E2DC5E" w14:textId="77777777" w:rsidTr="00E45E2A">
        <w:tc>
          <w:tcPr>
            <w:tcW w:w="596" w:type="dxa"/>
          </w:tcPr>
          <w:p w14:paraId="22828472" w14:textId="77777777" w:rsidR="00F268A3" w:rsidRPr="00BB28B6" w:rsidRDefault="00F268A3" w:rsidP="00A64D62">
            <w:pPr>
              <w:pStyle w:val="a6"/>
              <w:spacing w:before="60" w:after="60"/>
              <w:rPr>
                <w:bCs w:val="0"/>
                <w:sz w:val="20"/>
                <w:szCs w:val="20"/>
              </w:rPr>
            </w:pPr>
            <w:r w:rsidRPr="00BB28B6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6804" w:type="dxa"/>
          </w:tcPr>
          <w:p w14:paraId="041FE07C" w14:textId="77777777" w:rsidR="00F268A3" w:rsidRPr="00BB28B6" w:rsidRDefault="00F268A3" w:rsidP="00A64D62">
            <w:pPr>
              <w:pStyle w:val="a6"/>
              <w:spacing w:before="60" w:after="60"/>
              <w:rPr>
                <w:bCs w:val="0"/>
                <w:sz w:val="20"/>
                <w:szCs w:val="20"/>
              </w:rPr>
            </w:pPr>
            <w:r w:rsidRPr="00BB28B6">
              <w:rPr>
                <w:bCs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851" w:type="dxa"/>
          </w:tcPr>
          <w:p w14:paraId="55F3AB12" w14:textId="77777777" w:rsidR="00F268A3" w:rsidRPr="00BB28B6" w:rsidRDefault="00F268A3" w:rsidP="00A64D62">
            <w:pPr>
              <w:pStyle w:val="a6"/>
              <w:spacing w:before="60" w:after="60"/>
              <w:rPr>
                <w:bCs w:val="0"/>
                <w:sz w:val="20"/>
                <w:szCs w:val="20"/>
              </w:rPr>
            </w:pPr>
            <w:r w:rsidRPr="00BB28B6">
              <w:rPr>
                <w:bCs w:val="0"/>
                <w:sz w:val="20"/>
                <w:szCs w:val="20"/>
              </w:rPr>
              <w:t>Кол-во листов</w:t>
            </w:r>
          </w:p>
        </w:tc>
        <w:tc>
          <w:tcPr>
            <w:tcW w:w="1388" w:type="dxa"/>
          </w:tcPr>
          <w:p w14:paraId="7FF6A9F3" w14:textId="77777777" w:rsidR="00F268A3" w:rsidRPr="00BB28B6" w:rsidRDefault="00F268A3" w:rsidP="00A64D62">
            <w:pPr>
              <w:pStyle w:val="a6"/>
              <w:spacing w:before="60" w:after="60"/>
              <w:rPr>
                <w:bCs w:val="0"/>
                <w:sz w:val="20"/>
                <w:szCs w:val="20"/>
              </w:rPr>
            </w:pPr>
            <w:r w:rsidRPr="00BB28B6">
              <w:rPr>
                <w:bCs w:val="0"/>
                <w:sz w:val="20"/>
                <w:szCs w:val="20"/>
              </w:rPr>
              <w:t>Примечание</w:t>
            </w:r>
          </w:p>
        </w:tc>
      </w:tr>
      <w:tr w:rsidR="008E5EA1" w:rsidRPr="00BB28B6" w14:paraId="2C30FD16" w14:textId="77777777" w:rsidTr="00E45E2A">
        <w:tc>
          <w:tcPr>
            <w:tcW w:w="596" w:type="dxa"/>
          </w:tcPr>
          <w:p w14:paraId="7E2CDD2F" w14:textId="77777777" w:rsidR="008E5EA1" w:rsidRPr="00BB28B6" w:rsidRDefault="008E5EA1" w:rsidP="008E5EA1">
            <w:pPr>
              <w:pStyle w:val="af0"/>
              <w:numPr>
                <w:ilvl w:val="0"/>
                <w:numId w:val="17"/>
              </w:numPr>
              <w:spacing w:before="60" w:after="60"/>
              <w:ind w:left="584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1A2E4884" w14:textId="729B49D7" w:rsidR="008E5EA1" w:rsidRPr="001A176E" w:rsidRDefault="008E5EA1" w:rsidP="004742B8">
            <w:pPr>
              <w:tabs>
                <w:tab w:val="left" w:pos="-142"/>
                <w:tab w:val="left" w:pos="360"/>
              </w:tabs>
              <w:contextualSpacing/>
              <w:jc w:val="both"/>
            </w:pPr>
            <w:r>
              <w:t>Договор</w:t>
            </w:r>
            <w:r w:rsidRPr="001502E2">
              <w:t xml:space="preserve"> об открытии невозобновляемой кредитной линии </w:t>
            </w:r>
            <w:r>
              <w:t>№</w:t>
            </w:r>
            <w:r w:rsidR="004742B8">
              <w:t xml:space="preserve"> от</w:t>
            </w:r>
            <w:r w:rsidRPr="0067053E">
              <w:t xml:space="preserve"> года</w:t>
            </w:r>
            <w:r w:rsidRPr="00325E55">
              <w:t>, заключенн</w:t>
            </w:r>
            <w:r>
              <w:t>ый</w:t>
            </w:r>
            <w:r w:rsidRPr="00325E55">
              <w:t xml:space="preserve"> </w:t>
            </w:r>
            <w:r w:rsidRPr="001A176E">
              <w:t xml:space="preserve">с </w:t>
            </w:r>
          </w:p>
        </w:tc>
        <w:tc>
          <w:tcPr>
            <w:tcW w:w="851" w:type="dxa"/>
          </w:tcPr>
          <w:p w14:paraId="7CA0ADEA" w14:textId="77777777" w:rsidR="008E5EA1" w:rsidRPr="00BB28B6" w:rsidRDefault="008E5EA1" w:rsidP="008E5EA1">
            <w:pPr>
              <w:pStyle w:val="a6"/>
              <w:spacing w:before="60" w:after="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B3CF287" w14:textId="77777777" w:rsidR="008E5EA1" w:rsidRPr="00BB28B6" w:rsidRDefault="008E5EA1" w:rsidP="008E5EA1">
            <w:pPr>
              <w:pStyle w:val="a6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E5EA1" w:rsidRPr="00BB28B6" w14:paraId="0634E83E" w14:textId="77777777" w:rsidTr="00E45E2A">
        <w:tc>
          <w:tcPr>
            <w:tcW w:w="596" w:type="dxa"/>
          </w:tcPr>
          <w:p w14:paraId="6E69F8E0" w14:textId="77777777" w:rsidR="008E5EA1" w:rsidRPr="00BB28B6" w:rsidRDefault="008E5EA1" w:rsidP="008E5EA1">
            <w:pPr>
              <w:pStyle w:val="af0"/>
              <w:numPr>
                <w:ilvl w:val="0"/>
                <w:numId w:val="17"/>
              </w:numPr>
              <w:spacing w:before="60" w:after="60"/>
              <w:ind w:left="227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727D98F1" w14:textId="1752B73B" w:rsidR="008E5EA1" w:rsidRPr="00BB28B6" w:rsidRDefault="008E5EA1" w:rsidP="004742B8">
            <w:pPr>
              <w:tabs>
                <w:tab w:val="left" w:pos="-142"/>
                <w:tab w:val="left" w:pos="360"/>
              </w:tabs>
              <w:contextualSpacing/>
              <w:jc w:val="both"/>
            </w:pPr>
            <w:r w:rsidRPr="0067053E">
              <w:t>Договор ипотеки №</w:t>
            </w:r>
            <w:r w:rsidR="004742B8">
              <w:t xml:space="preserve"> </w:t>
            </w:r>
            <w:r w:rsidRPr="0067053E">
              <w:t>от года, заключенн</w:t>
            </w:r>
            <w:r>
              <w:t>ый</w:t>
            </w:r>
            <w:r w:rsidRPr="0067053E">
              <w:t xml:space="preserve"> с ООО</w:t>
            </w:r>
          </w:p>
        </w:tc>
        <w:tc>
          <w:tcPr>
            <w:tcW w:w="851" w:type="dxa"/>
          </w:tcPr>
          <w:p w14:paraId="57614139" w14:textId="77777777" w:rsidR="008E5EA1" w:rsidRPr="00BB28B6" w:rsidRDefault="008E5EA1" w:rsidP="008E5EA1">
            <w:pPr>
              <w:pStyle w:val="a6"/>
              <w:spacing w:before="60" w:after="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910024C" w14:textId="77777777" w:rsidR="008E5EA1" w:rsidRPr="00BB28B6" w:rsidRDefault="008E5EA1" w:rsidP="008E5EA1">
            <w:pPr>
              <w:pStyle w:val="a6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E5EA1" w:rsidRPr="00BB28B6" w14:paraId="7C307075" w14:textId="77777777" w:rsidTr="00E45E2A">
        <w:tc>
          <w:tcPr>
            <w:tcW w:w="596" w:type="dxa"/>
          </w:tcPr>
          <w:p w14:paraId="36BE42B4" w14:textId="77777777" w:rsidR="008E5EA1" w:rsidRPr="00BB28B6" w:rsidRDefault="008E5EA1" w:rsidP="008E5EA1">
            <w:pPr>
              <w:pStyle w:val="af0"/>
              <w:numPr>
                <w:ilvl w:val="0"/>
                <w:numId w:val="17"/>
              </w:numPr>
              <w:spacing w:before="60" w:after="60"/>
              <w:ind w:left="22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3C11C55D" w14:textId="28305F10" w:rsidR="008E5EA1" w:rsidRPr="00BB28B6" w:rsidRDefault="008E5EA1" w:rsidP="004742B8">
            <w:pPr>
              <w:tabs>
                <w:tab w:val="left" w:pos="-142"/>
                <w:tab w:val="left" w:pos="360"/>
              </w:tabs>
              <w:contextualSpacing/>
              <w:jc w:val="both"/>
            </w:pPr>
            <w:r w:rsidRPr="0067053E">
              <w:rPr>
                <w:bCs/>
                <w:snapToGrid w:val="0"/>
              </w:rPr>
              <w:t>Договор поручительства №</w:t>
            </w:r>
            <w:r w:rsidR="004742B8">
              <w:rPr>
                <w:bCs/>
                <w:snapToGrid w:val="0"/>
              </w:rPr>
              <w:t xml:space="preserve"> </w:t>
            </w:r>
            <w:r w:rsidRPr="0067053E">
              <w:rPr>
                <w:bCs/>
                <w:snapToGrid w:val="0"/>
              </w:rPr>
              <w:t>от года, заключенн</w:t>
            </w:r>
            <w:r>
              <w:rPr>
                <w:bCs/>
                <w:snapToGrid w:val="0"/>
              </w:rPr>
              <w:t>ый</w:t>
            </w:r>
            <w:r w:rsidRPr="0067053E">
              <w:rPr>
                <w:bCs/>
                <w:snapToGrid w:val="0"/>
              </w:rPr>
              <w:t xml:space="preserve"> с ООО</w:t>
            </w:r>
          </w:p>
        </w:tc>
        <w:tc>
          <w:tcPr>
            <w:tcW w:w="851" w:type="dxa"/>
          </w:tcPr>
          <w:p w14:paraId="10CD4FB0" w14:textId="77777777" w:rsidR="008E5EA1" w:rsidRPr="00BB28B6" w:rsidRDefault="008E5EA1" w:rsidP="008E5EA1">
            <w:pPr>
              <w:pStyle w:val="a6"/>
              <w:spacing w:before="60" w:after="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F76D0AE" w14:textId="77777777" w:rsidR="008E5EA1" w:rsidRPr="00BB28B6" w:rsidRDefault="008E5EA1" w:rsidP="008E5EA1">
            <w:pPr>
              <w:pStyle w:val="a6"/>
              <w:spacing w:before="60" w:after="6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02B97B90" w14:textId="77777777" w:rsidR="00715ABC" w:rsidRPr="00A80F64" w:rsidRDefault="00715ABC" w:rsidP="00F268A3">
      <w:pPr>
        <w:numPr>
          <w:ilvl w:val="12"/>
          <w:numId w:val="0"/>
        </w:numPr>
        <w:tabs>
          <w:tab w:val="left" w:pos="284"/>
          <w:tab w:val="left" w:pos="360"/>
        </w:tabs>
        <w:ind w:right="-766"/>
        <w:jc w:val="both"/>
        <w:rPr>
          <w:sz w:val="24"/>
          <w:szCs w:val="24"/>
        </w:rPr>
      </w:pPr>
    </w:p>
    <w:p w14:paraId="054EBDA1" w14:textId="768BC9A0" w:rsidR="00F07AF0" w:rsidRPr="00A80F64" w:rsidRDefault="00F07AF0" w:rsidP="00CD674C">
      <w:pPr>
        <w:pStyle w:val="3"/>
        <w:numPr>
          <w:ilvl w:val="0"/>
          <w:numId w:val="1"/>
        </w:numPr>
        <w:tabs>
          <w:tab w:val="left" w:pos="1134"/>
        </w:tabs>
        <w:ind w:left="426" w:hanging="426"/>
        <w:rPr>
          <w:b w:val="0"/>
          <w:bCs w:val="0"/>
        </w:rPr>
      </w:pPr>
      <w:r w:rsidRPr="00A80F64">
        <w:rPr>
          <w:b w:val="0"/>
          <w:bCs w:val="0"/>
        </w:rPr>
        <w:t>ЦЕССИОНАРИЙ подтверждает, что все документы, подлежащие передаче в соответствии с условиями Дого</w:t>
      </w:r>
      <w:r w:rsidR="00F4053F">
        <w:rPr>
          <w:b w:val="0"/>
          <w:bCs w:val="0"/>
        </w:rPr>
        <w:t>вора уступки прав (требований</w:t>
      </w:r>
      <w:r w:rsidR="00F4053F" w:rsidRPr="00845000">
        <w:rPr>
          <w:b w:val="0"/>
          <w:bCs w:val="0"/>
        </w:rPr>
        <w:t xml:space="preserve">) </w:t>
      </w:r>
      <w:r w:rsidR="00F4053F" w:rsidRPr="00845000">
        <w:rPr>
          <w:b w:val="0"/>
        </w:rPr>
        <w:t>№</w:t>
      </w:r>
      <w:r w:rsidR="00A81D73" w:rsidRPr="00845000">
        <w:rPr>
          <w:b w:val="0"/>
        </w:rPr>
        <w:t xml:space="preserve"> </w:t>
      </w:r>
      <w:r w:rsidR="00F4053F" w:rsidRPr="00845000">
        <w:rPr>
          <w:b w:val="0"/>
        </w:rPr>
        <w:t xml:space="preserve"> от «</w:t>
      </w:r>
      <w:r w:rsidR="002D033D">
        <w:rPr>
          <w:b w:val="0"/>
        </w:rPr>
        <w:t xml:space="preserve">  </w:t>
      </w:r>
      <w:r w:rsidR="00F4053F" w:rsidRPr="00845000">
        <w:rPr>
          <w:b w:val="0"/>
        </w:rPr>
        <w:t>»</w:t>
      </w:r>
      <w:r w:rsidR="00F4053F" w:rsidRPr="00F4053F">
        <w:rPr>
          <w:b w:val="0"/>
        </w:rPr>
        <w:t xml:space="preserve"> </w:t>
      </w:r>
      <w:r w:rsidR="002D033D">
        <w:rPr>
          <w:b w:val="0"/>
        </w:rPr>
        <w:t xml:space="preserve">октября </w:t>
      </w:r>
      <w:r w:rsidR="00F4053F" w:rsidRPr="00F4053F">
        <w:rPr>
          <w:b w:val="0"/>
        </w:rPr>
        <w:t>20</w:t>
      </w:r>
      <w:r w:rsidR="00E762A3">
        <w:rPr>
          <w:b w:val="0"/>
        </w:rPr>
        <w:t>20</w:t>
      </w:r>
      <w:r w:rsidR="00F4053F" w:rsidRPr="00F4053F">
        <w:rPr>
          <w:b w:val="0"/>
        </w:rPr>
        <w:t xml:space="preserve"> года</w:t>
      </w:r>
      <w:r w:rsidRPr="00F4053F">
        <w:rPr>
          <w:b w:val="0"/>
          <w:bCs w:val="0"/>
        </w:rPr>
        <w:t xml:space="preserve">, </w:t>
      </w:r>
      <w:r w:rsidRPr="00A80F64">
        <w:rPr>
          <w:b w:val="0"/>
          <w:bCs w:val="0"/>
        </w:rPr>
        <w:t>получены им полностью.</w:t>
      </w:r>
    </w:p>
    <w:p w14:paraId="38CD6D88" w14:textId="77777777" w:rsidR="00F07AF0" w:rsidRPr="00A80F64" w:rsidRDefault="00F07AF0" w:rsidP="00CD674C">
      <w:pPr>
        <w:pStyle w:val="3"/>
        <w:numPr>
          <w:ilvl w:val="0"/>
          <w:numId w:val="1"/>
        </w:numPr>
        <w:tabs>
          <w:tab w:val="left" w:pos="1134"/>
        </w:tabs>
        <w:ind w:left="426" w:hanging="426"/>
        <w:rPr>
          <w:b w:val="0"/>
          <w:bCs w:val="0"/>
        </w:rPr>
      </w:pPr>
      <w:r w:rsidRPr="00A80F64">
        <w:rPr>
          <w:b w:val="0"/>
          <w:bCs w:val="0"/>
        </w:rPr>
        <w:t>Стороны подтверждают отсутст</w:t>
      </w:r>
      <w:r>
        <w:rPr>
          <w:b w:val="0"/>
          <w:bCs w:val="0"/>
        </w:rPr>
        <w:t>вие претензий</w:t>
      </w:r>
      <w:r w:rsidR="00BB28B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друг к другу по </w:t>
      </w:r>
      <w:r w:rsidRPr="00A80F64">
        <w:rPr>
          <w:b w:val="0"/>
          <w:bCs w:val="0"/>
        </w:rPr>
        <w:t>полноте и качеству документов.</w:t>
      </w:r>
    </w:p>
    <w:p w14:paraId="3BEFBC0B" w14:textId="77777777" w:rsidR="00F07AF0" w:rsidRDefault="00F07AF0" w:rsidP="00CD674C">
      <w:pPr>
        <w:pStyle w:val="3"/>
        <w:numPr>
          <w:ilvl w:val="0"/>
          <w:numId w:val="1"/>
        </w:numPr>
        <w:tabs>
          <w:tab w:val="left" w:pos="1134"/>
        </w:tabs>
        <w:ind w:left="426" w:hanging="426"/>
        <w:rPr>
          <w:b w:val="0"/>
          <w:bCs w:val="0"/>
        </w:rPr>
      </w:pPr>
      <w:r w:rsidRPr="00A80F64">
        <w:rPr>
          <w:b w:val="0"/>
          <w:bCs w:val="0"/>
        </w:rPr>
        <w:t>Настоящий Акт приема-передачи составлен в двух</w:t>
      </w:r>
      <w:r w:rsidR="00BB28B6">
        <w:rPr>
          <w:b w:val="0"/>
          <w:bCs w:val="0"/>
        </w:rPr>
        <w:t xml:space="preserve"> </w:t>
      </w:r>
      <w:r w:rsidRPr="00A80F64">
        <w:rPr>
          <w:b w:val="0"/>
          <w:bCs w:val="0"/>
        </w:rPr>
        <w:t>экземплярах, имеющих равную юридическую силу, по одному для каждой из Сторон.</w:t>
      </w:r>
    </w:p>
    <w:p w14:paraId="67FE1AA7" w14:textId="17622BC4" w:rsidR="00B76B6F" w:rsidRDefault="00B76B6F" w:rsidP="00E45E2A">
      <w:pPr>
        <w:pStyle w:val="3"/>
        <w:tabs>
          <w:tab w:val="left" w:pos="1134"/>
        </w:tabs>
        <w:rPr>
          <w:b w:val="0"/>
          <w:bCs w:val="0"/>
        </w:rPr>
      </w:pPr>
    </w:p>
    <w:tbl>
      <w:tblPr>
        <w:tblStyle w:val="a8"/>
        <w:tblW w:w="96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23"/>
      </w:tblGrid>
      <w:tr w:rsidR="00C90467" w:rsidRPr="00B9509A" w14:paraId="16D720EB" w14:textId="77777777" w:rsidTr="00C90467">
        <w:tc>
          <w:tcPr>
            <w:tcW w:w="4823" w:type="dxa"/>
          </w:tcPr>
          <w:p w14:paraId="3FFBF2B0" w14:textId="77777777" w:rsidR="00C90467" w:rsidRPr="00B9509A" w:rsidRDefault="00C90467" w:rsidP="00C90467">
            <w:pPr>
              <w:pStyle w:val="21"/>
              <w:widowControl w:val="0"/>
              <w:tabs>
                <w:tab w:val="left" w:pos="9638"/>
              </w:tabs>
              <w:spacing w:line="235" w:lineRule="auto"/>
              <w:ind w:left="38"/>
              <w:rPr>
                <w:sz w:val="24"/>
                <w:szCs w:val="24"/>
              </w:rPr>
            </w:pPr>
            <w:r w:rsidRPr="00B9509A">
              <w:rPr>
                <w:sz w:val="24"/>
                <w:szCs w:val="24"/>
              </w:rPr>
              <w:t>ЦЕДЕНТ</w:t>
            </w:r>
          </w:p>
        </w:tc>
        <w:tc>
          <w:tcPr>
            <w:tcW w:w="4823" w:type="dxa"/>
          </w:tcPr>
          <w:p w14:paraId="369F0FE0" w14:textId="1C6A832D" w:rsidR="00C90467" w:rsidRPr="00B9509A" w:rsidRDefault="00C90467" w:rsidP="00C90467">
            <w:pPr>
              <w:pStyle w:val="21"/>
              <w:widowControl w:val="0"/>
              <w:tabs>
                <w:tab w:val="left" w:pos="9638"/>
              </w:tabs>
              <w:spacing w:line="235" w:lineRule="auto"/>
              <w:rPr>
                <w:sz w:val="24"/>
                <w:szCs w:val="24"/>
              </w:rPr>
            </w:pPr>
            <w:r w:rsidRPr="00B9509A">
              <w:rPr>
                <w:sz w:val="24"/>
                <w:szCs w:val="24"/>
              </w:rPr>
              <w:t>ЦЕССИОНАРИЙ</w:t>
            </w:r>
          </w:p>
        </w:tc>
      </w:tr>
      <w:tr w:rsidR="00C90467" w:rsidRPr="00B9509A" w14:paraId="2B9AAF93" w14:textId="77777777" w:rsidTr="00C90467">
        <w:tc>
          <w:tcPr>
            <w:tcW w:w="4823" w:type="dxa"/>
          </w:tcPr>
          <w:p w14:paraId="6509E230" w14:textId="2417C887" w:rsidR="00C90467" w:rsidRPr="00B9509A" w:rsidRDefault="00C90467" w:rsidP="00C90467">
            <w:pPr>
              <w:pStyle w:val="21"/>
              <w:widowControl w:val="0"/>
              <w:tabs>
                <w:tab w:val="left" w:pos="9638"/>
              </w:tabs>
              <w:spacing w:line="235" w:lineRule="auto"/>
              <w:ind w:left="3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ПАО Сбербанк</w:t>
            </w:r>
          </w:p>
        </w:tc>
        <w:tc>
          <w:tcPr>
            <w:tcW w:w="4823" w:type="dxa"/>
          </w:tcPr>
          <w:p w14:paraId="607099A9" w14:textId="475526F8" w:rsidR="00C90467" w:rsidRDefault="00C90467" w:rsidP="00E762A3">
            <w:pPr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C90467" w:rsidRPr="00B9509A" w14:paraId="5EC5206F" w14:textId="77777777" w:rsidTr="00C90467">
        <w:tc>
          <w:tcPr>
            <w:tcW w:w="4823" w:type="dxa"/>
          </w:tcPr>
          <w:p w14:paraId="24A8E1E1" w14:textId="77777777" w:rsidR="00C90467" w:rsidRPr="00B9509A" w:rsidRDefault="00C90467" w:rsidP="00C90467">
            <w:pPr>
              <w:spacing w:line="235" w:lineRule="auto"/>
              <w:rPr>
                <w:sz w:val="24"/>
                <w:szCs w:val="24"/>
              </w:rPr>
            </w:pPr>
          </w:p>
          <w:p w14:paraId="5E2E508E" w14:textId="1FDF8D90" w:rsidR="00C90467" w:rsidRDefault="00C90467" w:rsidP="00C90467">
            <w:pPr>
              <w:spacing w:line="235" w:lineRule="auto"/>
              <w:rPr>
                <w:sz w:val="24"/>
                <w:szCs w:val="24"/>
                <w:u w:val="single"/>
              </w:rPr>
            </w:pPr>
          </w:p>
          <w:p w14:paraId="7DEE36F9" w14:textId="3CD52E1C" w:rsidR="00C90467" w:rsidRPr="00B9509A" w:rsidRDefault="00C90467" w:rsidP="00C90467">
            <w:pPr>
              <w:spacing w:line="235" w:lineRule="auto"/>
              <w:rPr>
                <w:sz w:val="24"/>
                <w:szCs w:val="24"/>
              </w:rPr>
            </w:pPr>
            <w:r w:rsidRPr="00C90467">
              <w:rPr>
                <w:sz w:val="24"/>
                <w:szCs w:val="24"/>
              </w:rPr>
              <w:t>_______________</w:t>
            </w:r>
            <w:r w:rsidRPr="00B9509A">
              <w:rPr>
                <w:sz w:val="24"/>
                <w:szCs w:val="24"/>
              </w:rPr>
              <w:t xml:space="preserve"> </w:t>
            </w:r>
          </w:p>
          <w:p w14:paraId="36BFDE2D" w14:textId="77777777" w:rsidR="00C90467" w:rsidRPr="00D64D6D" w:rsidRDefault="00C90467" w:rsidP="00C90467">
            <w:pPr>
              <w:pStyle w:val="21"/>
              <w:widowControl w:val="0"/>
              <w:tabs>
                <w:tab w:val="left" w:pos="9638"/>
              </w:tabs>
              <w:spacing w:line="235" w:lineRule="auto"/>
              <w:ind w:left="38"/>
              <w:rPr>
                <w:b w:val="0"/>
                <w:sz w:val="24"/>
                <w:szCs w:val="24"/>
              </w:rPr>
            </w:pPr>
            <w:r w:rsidRPr="00B9509A">
              <w:rPr>
                <w:b w:val="0"/>
                <w:sz w:val="24"/>
                <w:szCs w:val="24"/>
              </w:rPr>
              <w:t>М.П.</w:t>
            </w:r>
          </w:p>
        </w:tc>
        <w:tc>
          <w:tcPr>
            <w:tcW w:w="4823" w:type="dxa"/>
          </w:tcPr>
          <w:p w14:paraId="03ADC014" w14:textId="77777777" w:rsidR="00C90467" w:rsidRPr="00B9509A" w:rsidRDefault="00C90467" w:rsidP="00C90467">
            <w:pPr>
              <w:pStyle w:val="21"/>
              <w:widowControl w:val="0"/>
              <w:tabs>
                <w:tab w:val="left" w:pos="9638"/>
              </w:tabs>
              <w:spacing w:line="235" w:lineRule="auto"/>
              <w:rPr>
                <w:b w:val="0"/>
                <w:bCs w:val="0"/>
                <w:sz w:val="24"/>
                <w:szCs w:val="24"/>
              </w:rPr>
            </w:pPr>
          </w:p>
          <w:p w14:paraId="2B1B2AD1" w14:textId="77777777" w:rsidR="00C90467" w:rsidRDefault="00C90467" w:rsidP="00C90467">
            <w:pPr>
              <w:spacing w:line="235" w:lineRule="auto"/>
              <w:rPr>
                <w:sz w:val="24"/>
                <w:szCs w:val="24"/>
                <w:u w:val="single"/>
              </w:rPr>
            </w:pPr>
          </w:p>
          <w:p w14:paraId="42BAB363" w14:textId="77777777" w:rsidR="002D033D" w:rsidRDefault="00C90467" w:rsidP="002D033D">
            <w:pPr>
              <w:spacing w:line="235" w:lineRule="auto"/>
              <w:rPr>
                <w:sz w:val="24"/>
                <w:szCs w:val="24"/>
              </w:rPr>
            </w:pPr>
            <w:r w:rsidRPr="00C90467">
              <w:rPr>
                <w:sz w:val="24"/>
                <w:szCs w:val="24"/>
              </w:rPr>
              <w:t>_______________</w:t>
            </w:r>
            <w:r w:rsidRPr="001A176E">
              <w:rPr>
                <w:sz w:val="24"/>
                <w:szCs w:val="24"/>
              </w:rPr>
              <w:t xml:space="preserve"> </w:t>
            </w:r>
          </w:p>
          <w:p w14:paraId="24D3D464" w14:textId="76234929" w:rsidR="00C90467" w:rsidRPr="00B9509A" w:rsidRDefault="00C90467" w:rsidP="002D033D">
            <w:pPr>
              <w:spacing w:line="235" w:lineRule="auto"/>
              <w:rPr>
                <w:b/>
                <w:bCs/>
                <w:sz w:val="24"/>
                <w:szCs w:val="24"/>
              </w:rPr>
            </w:pPr>
            <w:r w:rsidRPr="00B9509A">
              <w:rPr>
                <w:sz w:val="24"/>
                <w:szCs w:val="24"/>
              </w:rPr>
              <w:t>М.П.</w:t>
            </w:r>
          </w:p>
        </w:tc>
      </w:tr>
    </w:tbl>
    <w:p w14:paraId="4B7A2F32" w14:textId="77777777" w:rsidR="00FB0D89" w:rsidRDefault="00FB0D89" w:rsidP="00486CF1"/>
    <w:sectPr w:rsidR="00FB0D89" w:rsidSect="002549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3863D" w14:textId="77777777" w:rsidR="00887F54" w:rsidRDefault="00887F54" w:rsidP="007879E4">
      <w:r>
        <w:separator/>
      </w:r>
    </w:p>
  </w:endnote>
  <w:endnote w:type="continuationSeparator" w:id="0">
    <w:p w14:paraId="066415C0" w14:textId="77777777" w:rsidR="00887F54" w:rsidRDefault="00887F54" w:rsidP="0078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63356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360BA58" w14:textId="21A49842" w:rsidR="00887F54" w:rsidRPr="00952B1A" w:rsidRDefault="00887F54">
        <w:pPr>
          <w:pStyle w:val="af6"/>
          <w:jc w:val="right"/>
          <w:rPr>
            <w:sz w:val="24"/>
            <w:szCs w:val="24"/>
          </w:rPr>
        </w:pPr>
        <w:r w:rsidRPr="00952B1A">
          <w:rPr>
            <w:sz w:val="24"/>
            <w:szCs w:val="24"/>
          </w:rPr>
          <w:fldChar w:fldCharType="begin"/>
        </w:r>
        <w:r w:rsidRPr="00952B1A">
          <w:rPr>
            <w:sz w:val="24"/>
            <w:szCs w:val="24"/>
          </w:rPr>
          <w:instrText>PAGE   \* MERGEFORMAT</w:instrText>
        </w:r>
        <w:r w:rsidRPr="00952B1A">
          <w:rPr>
            <w:sz w:val="24"/>
            <w:szCs w:val="24"/>
          </w:rPr>
          <w:fldChar w:fldCharType="separate"/>
        </w:r>
        <w:r w:rsidR="00C12876">
          <w:rPr>
            <w:noProof/>
            <w:sz w:val="24"/>
            <w:szCs w:val="24"/>
          </w:rPr>
          <w:t>4</w:t>
        </w:r>
        <w:r w:rsidRPr="00952B1A">
          <w:rPr>
            <w:sz w:val="24"/>
            <w:szCs w:val="24"/>
          </w:rPr>
          <w:fldChar w:fldCharType="end"/>
        </w:r>
      </w:p>
    </w:sdtContent>
  </w:sdt>
  <w:p w14:paraId="50D9869A" w14:textId="77777777" w:rsidR="00887F54" w:rsidRDefault="00887F5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1CF38" w14:textId="77777777" w:rsidR="00887F54" w:rsidRDefault="00887F54" w:rsidP="007879E4">
      <w:r>
        <w:separator/>
      </w:r>
    </w:p>
  </w:footnote>
  <w:footnote w:type="continuationSeparator" w:id="0">
    <w:p w14:paraId="529F79FD" w14:textId="77777777" w:rsidR="00887F54" w:rsidRDefault="00887F54" w:rsidP="007879E4">
      <w:r>
        <w:continuationSeparator/>
      </w:r>
    </w:p>
  </w:footnote>
  <w:footnote w:id="1">
    <w:p w14:paraId="6F46FC39" w14:textId="77777777" w:rsidR="00681AD4" w:rsidRPr="00E630C6" w:rsidRDefault="00681AD4" w:rsidP="00681AD4">
      <w:pPr>
        <w:pStyle w:val="af1"/>
        <w:rPr>
          <w:rFonts w:ascii="Times New Roman" w:hAnsi="Times New Roman" w:cs="Times New Roman"/>
          <w:sz w:val="18"/>
          <w:szCs w:val="18"/>
        </w:rPr>
      </w:pPr>
      <w:r w:rsidRPr="00E630C6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E630C6">
        <w:rPr>
          <w:rFonts w:ascii="Times New Roman" w:hAnsi="Times New Roman" w:cs="Times New Roman"/>
          <w:sz w:val="18"/>
          <w:szCs w:val="18"/>
        </w:rPr>
        <w:t xml:space="preserve"> Если применимо.</w:t>
      </w:r>
    </w:p>
  </w:footnote>
  <w:footnote w:id="2">
    <w:p w14:paraId="360DB72E" w14:textId="77777777" w:rsidR="00681AD4" w:rsidRPr="00E630C6" w:rsidRDefault="00681AD4" w:rsidP="00681AD4">
      <w:pPr>
        <w:pStyle w:val="af1"/>
        <w:rPr>
          <w:rFonts w:ascii="Times New Roman" w:hAnsi="Times New Roman" w:cs="Times New Roman"/>
          <w:sz w:val="18"/>
          <w:szCs w:val="18"/>
        </w:rPr>
      </w:pPr>
      <w:r w:rsidRPr="00E630C6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E630C6">
        <w:rPr>
          <w:rFonts w:ascii="Times New Roman" w:hAnsi="Times New Roman" w:cs="Times New Roman"/>
          <w:sz w:val="18"/>
          <w:szCs w:val="18"/>
        </w:rPr>
        <w:t xml:space="preserve"> Если применимо.</w:t>
      </w:r>
    </w:p>
  </w:footnote>
  <w:footnote w:id="3">
    <w:p w14:paraId="1BF508A0" w14:textId="77777777" w:rsidR="00A769B8" w:rsidRPr="00E630C6" w:rsidRDefault="00A769B8" w:rsidP="00A769B8">
      <w:pPr>
        <w:pStyle w:val="HTML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30C6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E630C6">
        <w:rPr>
          <w:rFonts w:ascii="Times New Roman" w:eastAsia="Calibri" w:hAnsi="Times New Roman" w:cs="Times New Roman"/>
          <w:sz w:val="18"/>
          <w:szCs w:val="18"/>
        </w:rPr>
        <w:t xml:space="preserve"> Если иное не следует из других положений Договора,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4">
    <w:p w14:paraId="3AC66E3F" w14:textId="77777777" w:rsidR="00A769B8" w:rsidRPr="00E630C6" w:rsidRDefault="00A769B8" w:rsidP="00A769B8">
      <w:pPr>
        <w:pStyle w:val="af1"/>
        <w:jc w:val="both"/>
        <w:rPr>
          <w:rFonts w:ascii="Times New Roman" w:hAnsi="Times New Roman" w:cs="Times New Roman"/>
          <w:sz w:val="18"/>
          <w:szCs w:val="18"/>
        </w:rPr>
      </w:pPr>
      <w:r w:rsidRPr="00E630C6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E630C6">
        <w:rPr>
          <w:rFonts w:ascii="Times New Roman" w:hAnsi="Times New Roman" w:cs="Times New Roman"/>
          <w:sz w:val="18"/>
          <w:szCs w:val="18"/>
        </w:rPr>
        <w:t xml:space="preserve"> Уведомление ________ [указывается наименование ПАО Сбербанк по Договору] направляется в порядке, предусмотренном Договором, по адресу: 117997, Российская Федерация, г. Москва, ул. Вавилова, дом 19, Управление комплаенс ПАО Сбербанк.</w:t>
      </w:r>
    </w:p>
  </w:footnote>
  <w:footnote w:id="5">
    <w:p w14:paraId="69804D3D" w14:textId="77777777" w:rsidR="00A769B8" w:rsidRDefault="00A769B8" w:rsidP="00A769B8">
      <w:pPr>
        <w:pStyle w:val="af1"/>
      </w:pPr>
      <w:r w:rsidRPr="00E630C6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E630C6">
        <w:rPr>
          <w:rFonts w:ascii="Times New Roman" w:hAnsi="Times New Roman" w:cs="Times New Roman"/>
          <w:sz w:val="18"/>
          <w:szCs w:val="18"/>
        </w:rPr>
        <w:t xml:space="preserve"> Номер (при наличии), дата и заголовок (при наличии).</w:t>
      </w:r>
    </w:p>
  </w:footnote>
  <w:footnote w:id="6">
    <w:p w14:paraId="7A1FFBA4" w14:textId="77777777" w:rsidR="00A769B8" w:rsidRPr="00681AD4" w:rsidRDefault="00A769B8" w:rsidP="00A769B8">
      <w:pPr>
        <w:pStyle w:val="af1"/>
        <w:jc w:val="both"/>
        <w:rPr>
          <w:rFonts w:ascii="Times New Roman" w:hAnsi="Times New Roman" w:cs="Times New Roman"/>
          <w:sz w:val="18"/>
          <w:szCs w:val="18"/>
        </w:rPr>
      </w:pPr>
      <w:r w:rsidRPr="00681AD4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681AD4">
        <w:rPr>
          <w:rFonts w:ascii="Times New Roman" w:hAnsi="Times New Roman" w:cs="Times New Roman"/>
          <w:sz w:val="18"/>
          <w:szCs w:val="18"/>
        </w:rPr>
        <w:t xml:space="preserve"> К ним относятся показания участников и очевидцев событий, письменные документы, переписка посредством электронной почты, </w:t>
      </w:r>
      <w:r w:rsidRPr="00681AD4">
        <w:rPr>
          <w:rFonts w:ascii="Times New Roman" w:hAnsi="Times New Roman" w:cs="Times New Roman"/>
          <w:sz w:val="18"/>
          <w:szCs w:val="18"/>
          <w:lang w:val="en-US"/>
        </w:rPr>
        <w:t>sms</w:t>
      </w:r>
      <w:r w:rsidRPr="00681AD4">
        <w:rPr>
          <w:rFonts w:ascii="Times New Roman" w:hAnsi="Times New Roman" w:cs="Times New Roman"/>
          <w:sz w:val="18"/>
          <w:szCs w:val="18"/>
        </w:rPr>
        <w:t xml:space="preserve"> и мессенджеров, аудио- и видеозаписи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 w15:restartNumberingAfterBreak="0">
    <w:nsid w:val="084A3835"/>
    <w:multiLevelType w:val="hybridMultilevel"/>
    <w:tmpl w:val="58DEB1F8"/>
    <w:lvl w:ilvl="0" w:tplc="D7EAE9F0">
      <w:start w:val="1"/>
      <w:numFmt w:val="decimal"/>
      <w:lvlText w:val="1.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3448B8"/>
    <w:multiLevelType w:val="hybridMultilevel"/>
    <w:tmpl w:val="3A12154A"/>
    <w:lvl w:ilvl="0" w:tplc="45A2BB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E5E90"/>
    <w:multiLevelType w:val="hybridMultilevel"/>
    <w:tmpl w:val="0994AC3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B1E98"/>
    <w:multiLevelType w:val="hybridMultilevel"/>
    <w:tmpl w:val="DB1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816D8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0C6D"/>
    <w:multiLevelType w:val="multilevel"/>
    <w:tmpl w:val="E00CD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19AA520E"/>
    <w:multiLevelType w:val="hybridMultilevel"/>
    <w:tmpl w:val="5F9A02A4"/>
    <w:lvl w:ilvl="0" w:tplc="CC8479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9B1260"/>
    <w:multiLevelType w:val="hybridMultilevel"/>
    <w:tmpl w:val="DA9E984E"/>
    <w:lvl w:ilvl="0" w:tplc="F0466F50">
      <w:start w:val="1"/>
      <w:numFmt w:val="decimal"/>
      <w:lvlText w:val="3.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CA06305"/>
    <w:multiLevelType w:val="hybridMultilevel"/>
    <w:tmpl w:val="57F4AEF0"/>
    <w:lvl w:ilvl="0" w:tplc="9DBA7DAE">
      <w:start w:val="1"/>
      <w:numFmt w:val="decimal"/>
      <w:lvlText w:val="1.2.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6B38"/>
    <w:multiLevelType w:val="hybridMultilevel"/>
    <w:tmpl w:val="DB1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816D8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E51A7"/>
    <w:multiLevelType w:val="hybridMultilevel"/>
    <w:tmpl w:val="BC38374C"/>
    <w:lvl w:ilvl="0" w:tplc="0419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2BA91FDA"/>
    <w:multiLevelType w:val="hybridMultilevel"/>
    <w:tmpl w:val="58089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3A18B2"/>
    <w:multiLevelType w:val="hybridMultilevel"/>
    <w:tmpl w:val="DB1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816D8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30C7C"/>
    <w:multiLevelType w:val="hybridMultilevel"/>
    <w:tmpl w:val="5BBCB5E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826A03"/>
    <w:multiLevelType w:val="hybridMultilevel"/>
    <w:tmpl w:val="383CD4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73063E9"/>
    <w:multiLevelType w:val="hybridMultilevel"/>
    <w:tmpl w:val="F826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E05BF"/>
    <w:multiLevelType w:val="hybridMultilevel"/>
    <w:tmpl w:val="DB1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816D8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714F2"/>
    <w:multiLevelType w:val="hybridMultilevel"/>
    <w:tmpl w:val="CF56A01C"/>
    <w:lvl w:ilvl="0" w:tplc="CC8479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FA67EE"/>
    <w:multiLevelType w:val="hybridMultilevel"/>
    <w:tmpl w:val="B9DC9E48"/>
    <w:lvl w:ilvl="0" w:tplc="887EB91E">
      <w:start w:val="1"/>
      <w:numFmt w:val="decimal"/>
      <w:lvlText w:val="1.1.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E393614"/>
    <w:multiLevelType w:val="hybridMultilevel"/>
    <w:tmpl w:val="CFDA95AE"/>
    <w:lvl w:ilvl="0" w:tplc="A1CECDDA">
      <w:start w:val="1"/>
      <w:numFmt w:val="decimal"/>
      <w:lvlText w:val="6.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E7A5948"/>
    <w:multiLevelType w:val="hybridMultilevel"/>
    <w:tmpl w:val="F826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2250C"/>
    <w:multiLevelType w:val="hybridMultilevel"/>
    <w:tmpl w:val="EE1429AA"/>
    <w:lvl w:ilvl="0" w:tplc="0419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2" w15:restartNumberingAfterBreak="0">
    <w:nsid w:val="4EFE31C4"/>
    <w:multiLevelType w:val="hybridMultilevel"/>
    <w:tmpl w:val="F826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064AE"/>
    <w:multiLevelType w:val="hybridMultilevel"/>
    <w:tmpl w:val="65D066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D16B5"/>
    <w:multiLevelType w:val="hybridMultilevel"/>
    <w:tmpl w:val="1C7ACD44"/>
    <w:lvl w:ilvl="0" w:tplc="28687D58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A4D0216"/>
    <w:multiLevelType w:val="hybridMultilevel"/>
    <w:tmpl w:val="71CABBA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C86325"/>
    <w:multiLevelType w:val="hybridMultilevel"/>
    <w:tmpl w:val="33C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816D8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04723"/>
    <w:multiLevelType w:val="multilevel"/>
    <w:tmpl w:val="A544C04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8" w15:restartNumberingAfterBreak="0">
    <w:nsid w:val="60ED3A1C"/>
    <w:multiLevelType w:val="hybridMultilevel"/>
    <w:tmpl w:val="7D68984C"/>
    <w:lvl w:ilvl="0" w:tplc="74B47BD8">
      <w:start w:val="1"/>
      <w:numFmt w:val="decimal"/>
      <w:lvlText w:val="5.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5B409B2"/>
    <w:multiLevelType w:val="hybridMultilevel"/>
    <w:tmpl w:val="D47C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31DBA"/>
    <w:multiLevelType w:val="multilevel"/>
    <w:tmpl w:val="2E5E28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6EF87080"/>
    <w:multiLevelType w:val="hybridMultilevel"/>
    <w:tmpl w:val="1E12210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FB55419"/>
    <w:multiLevelType w:val="hybridMultilevel"/>
    <w:tmpl w:val="92983C80"/>
    <w:lvl w:ilvl="0" w:tplc="DFA09BA4">
      <w:start w:val="1"/>
      <w:numFmt w:val="decimal"/>
      <w:lvlText w:val="4.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54A62AB"/>
    <w:multiLevelType w:val="hybridMultilevel"/>
    <w:tmpl w:val="DB1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816D8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87F55"/>
    <w:multiLevelType w:val="hybridMultilevel"/>
    <w:tmpl w:val="481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816D8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7"/>
  </w:num>
  <w:num w:numId="4">
    <w:abstractNumId w:val="1"/>
  </w:num>
  <w:num w:numId="5">
    <w:abstractNumId w:val="18"/>
  </w:num>
  <w:num w:numId="6">
    <w:abstractNumId w:val="20"/>
  </w:num>
  <w:num w:numId="7">
    <w:abstractNumId w:val="24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32"/>
  </w:num>
  <w:num w:numId="13">
    <w:abstractNumId w:val="28"/>
  </w:num>
  <w:num w:numId="14">
    <w:abstractNumId w:val="19"/>
  </w:num>
  <w:num w:numId="15">
    <w:abstractNumId w:val="29"/>
  </w:num>
  <w:num w:numId="16">
    <w:abstractNumId w:val="22"/>
  </w:num>
  <w:num w:numId="17">
    <w:abstractNumId w:val="15"/>
  </w:num>
  <w:num w:numId="18">
    <w:abstractNumId w:val="14"/>
  </w:num>
  <w:num w:numId="19">
    <w:abstractNumId w:val="21"/>
  </w:num>
  <w:num w:numId="20">
    <w:abstractNumId w:val="33"/>
  </w:num>
  <w:num w:numId="21">
    <w:abstractNumId w:val="5"/>
  </w:num>
  <w:num w:numId="22">
    <w:abstractNumId w:val="27"/>
  </w:num>
  <w:num w:numId="23">
    <w:abstractNumId w:val="10"/>
  </w:num>
  <w:num w:numId="24">
    <w:abstractNumId w:val="31"/>
  </w:num>
  <w:num w:numId="25">
    <w:abstractNumId w:val="25"/>
  </w:num>
  <w:num w:numId="26">
    <w:abstractNumId w:val="11"/>
  </w:num>
  <w:num w:numId="27">
    <w:abstractNumId w:val="13"/>
  </w:num>
  <w:num w:numId="28">
    <w:abstractNumId w:val="23"/>
  </w:num>
  <w:num w:numId="29">
    <w:abstractNumId w:val="3"/>
  </w:num>
  <w:num w:numId="30">
    <w:abstractNumId w:val="34"/>
  </w:num>
  <w:num w:numId="31">
    <w:abstractNumId w:val="26"/>
  </w:num>
  <w:num w:numId="32">
    <w:abstractNumId w:val="4"/>
  </w:num>
  <w:num w:numId="33">
    <w:abstractNumId w:val="16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94"/>
    <w:rsid w:val="0000132D"/>
    <w:rsid w:val="000236D1"/>
    <w:rsid w:val="0003046A"/>
    <w:rsid w:val="00035ECD"/>
    <w:rsid w:val="00052089"/>
    <w:rsid w:val="00071288"/>
    <w:rsid w:val="00072BF9"/>
    <w:rsid w:val="00083074"/>
    <w:rsid w:val="000A4B55"/>
    <w:rsid w:val="000A7D6F"/>
    <w:rsid w:val="000C39BB"/>
    <w:rsid w:val="000E20D8"/>
    <w:rsid w:val="000E2A03"/>
    <w:rsid w:val="0010302C"/>
    <w:rsid w:val="00110A7D"/>
    <w:rsid w:val="001175F5"/>
    <w:rsid w:val="00133B45"/>
    <w:rsid w:val="00135641"/>
    <w:rsid w:val="00144CB2"/>
    <w:rsid w:val="00146291"/>
    <w:rsid w:val="00147D59"/>
    <w:rsid w:val="001502E2"/>
    <w:rsid w:val="00162C73"/>
    <w:rsid w:val="00163D83"/>
    <w:rsid w:val="00174E85"/>
    <w:rsid w:val="001763D3"/>
    <w:rsid w:val="00181B5D"/>
    <w:rsid w:val="00195874"/>
    <w:rsid w:val="0019781D"/>
    <w:rsid w:val="001A176E"/>
    <w:rsid w:val="001A23FA"/>
    <w:rsid w:val="001A25DB"/>
    <w:rsid w:val="001B5450"/>
    <w:rsid w:val="001C5CA8"/>
    <w:rsid w:val="001C6559"/>
    <w:rsid w:val="001E06FB"/>
    <w:rsid w:val="00203895"/>
    <w:rsid w:val="002176DB"/>
    <w:rsid w:val="0023452D"/>
    <w:rsid w:val="00235993"/>
    <w:rsid w:val="0023631F"/>
    <w:rsid w:val="00241115"/>
    <w:rsid w:val="00253F63"/>
    <w:rsid w:val="002549E3"/>
    <w:rsid w:val="00282462"/>
    <w:rsid w:val="002B07FF"/>
    <w:rsid w:val="002D033D"/>
    <w:rsid w:val="002E3313"/>
    <w:rsid w:val="002E488A"/>
    <w:rsid w:val="002E5713"/>
    <w:rsid w:val="00325E55"/>
    <w:rsid w:val="00347E6A"/>
    <w:rsid w:val="00370213"/>
    <w:rsid w:val="003730F3"/>
    <w:rsid w:val="00383E2B"/>
    <w:rsid w:val="00396DAE"/>
    <w:rsid w:val="003A4D94"/>
    <w:rsid w:val="003B49FB"/>
    <w:rsid w:val="003B5396"/>
    <w:rsid w:val="003E4157"/>
    <w:rsid w:val="003F14CD"/>
    <w:rsid w:val="003F3F09"/>
    <w:rsid w:val="004230D3"/>
    <w:rsid w:val="004438E8"/>
    <w:rsid w:val="004464F6"/>
    <w:rsid w:val="00446F61"/>
    <w:rsid w:val="00454D81"/>
    <w:rsid w:val="00457EC0"/>
    <w:rsid w:val="0046412E"/>
    <w:rsid w:val="00472BB4"/>
    <w:rsid w:val="004742B8"/>
    <w:rsid w:val="00476341"/>
    <w:rsid w:val="00486CF1"/>
    <w:rsid w:val="004C36CA"/>
    <w:rsid w:val="004C53B0"/>
    <w:rsid w:val="004D0A1E"/>
    <w:rsid w:val="004D20E5"/>
    <w:rsid w:val="004D2124"/>
    <w:rsid w:val="004E7071"/>
    <w:rsid w:val="004E7B79"/>
    <w:rsid w:val="00501B1E"/>
    <w:rsid w:val="00504941"/>
    <w:rsid w:val="00524A11"/>
    <w:rsid w:val="005279D4"/>
    <w:rsid w:val="00545ADD"/>
    <w:rsid w:val="00553FFA"/>
    <w:rsid w:val="00562D31"/>
    <w:rsid w:val="00580A8F"/>
    <w:rsid w:val="005834FF"/>
    <w:rsid w:val="005A6457"/>
    <w:rsid w:val="005C333B"/>
    <w:rsid w:val="005C6C5A"/>
    <w:rsid w:val="005D1AFB"/>
    <w:rsid w:val="005D5600"/>
    <w:rsid w:val="00600B98"/>
    <w:rsid w:val="006034D8"/>
    <w:rsid w:val="00621FEC"/>
    <w:rsid w:val="0062330E"/>
    <w:rsid w:val="00632C82"/>
    <w:rsid w:val="00641F3E"/>
    <w:rsid w:val="0065356C"/>
    <w:rsid w:val="006611C2"/>
    <w:rsid w:val="0067053E"/>
    <w:rsid w:val="00681AD4"/>
    <w:rsid w:val="006855A3"/>
    <w:rsid w:val="006A38EC"/>
    <w:rsid w:val="006D70EA"/>
    <w:rsid w:val="006D7BE4"/>
    <w:rsid w:val="006E53A7"/>
    <w:rsid w:val="006F0FE1"/>
    <w:rsid w:val="006F5F9D"/>
    <w:rsid w:val="00715ABC"/>
    <w:rsid w:val="0071655D"/>
    <w:rsid w:val="007652B5"/>
    <w:rsid w:val="00766C49"/>
    <w:rsid w:val="00783A08"/>
    <w:rsid w:val="007850B1"/>
    <w:rsid w:val="007879E4"/>
    <w:rsid w:val="00787DBD"/>
    <w:rsid w:val="007913D2"/>
    <w:rsid w:val="00791552"/>
    <w:rsid w:val="007A1524"/>
    <w:rsid w:val="007D0A11"/>
    <w:rsid w:val="007D4078"/>
    <w:rsid w:val="007D54DD"/>
    <w:rsid w:val="007F2782"/>
    <w:rsid w:val="007F5D45"/>
    <w:rsid w:val="008056E6"/>
    <w:rsid w:val="008410B3"/>
    <w:rsid w:val="00845000"/>
    <w:rsid w:val="008478E6"/>
    <w:rsid w:val="00851334"/>
    <w:rsid w:val="0085312C"/>
    <w:rsid w:val="0085312D"/>
    <w:rsid w:val="008827C1"/>
    <w:rsid w:val="00887F54"/>
    <w:rsid w:val="008E5248"/>
    <w:rsid w:val="008E5EA1"/>
    <w:rsid w:val="008F0AF7"/>
    <w:rsid w:val="008F47D9"/>
    <w:rsid w:val="008F5C36"/>
    <w:rsid w:val="008F6154"/>
    <w:rsid w:val="00902D7B"/>
    <w:rsid w:val="00916F39"/>
    <w:rsid w:val="009311A2"/>
    <w:rsid w:val="00937B57"/>
    <w:rsid w:val="0094168C"/>
    <w:rsid w:val="00944BAB"/>
    <w:rsid w:val="009460E6"/>
    <w:rsid w:val="00952B1A"/>
    <w:rsid w:val="00960964"/>
    <w:rsid w:val="00962A6F"/>
    <w:rsid w:val="00972EF7"/>
    <w:rsid w:val="00974DC6"/>
    <w:rsid w:val="00977516"/>
    <w:rsid w:val="00980977"/>
    <w:rsid w:val="00984186"/>
    <w:rsid w:val="009954B4"/>
    <w:rsid w:val="009A18AE"/>
    <w:rsid w:val="009B6BA9"/>
    <w:rsid w:val="009B6D1B"/>
    <w:rsid w:val="009C129F"/>
    <w:rsid w:val="009E6600"/>
    <w:rsid w:val="009F3F7D"/>
    <w:rsid w:val="009F6843"/>
    <w:rsid w:val="00A1440C"/>
    <w:rsid w:val="00A43D09"/>
    <w:rsid w:val="00A54077"/>
    <w:rsid w:val="00A56F41"/>
    <w:rsid w:val="00A60D64"/>
    <w:rsid w:val="00A64D62"/>
    <w:rsid w:val="00A72B1C"/>
    <w:rsid w:val="00A769B8"/>
    <w:rsid w:val="00A81D73"/>
    <w:rsid w:val="00A83C19"/>
    <w:rsid w:val="00A87343"/>
    <w:rsid w:val="00AA0E6D"/>
    <w:rsid w:val="00AC4329"/>
    <w:rsid w:val="00B0536E"/>
    <w:rsid w:val="00B15FC8"/>
    <w:rsid w:val="00B50EC5"/>
    <w:rsid w:val="00B62956"/>
    <w:rsid w:val="00B73F87"/>
    <w:rsid w:val="00B76B6F"/>
    <w:rsid w:val="00B77BBE"/>
    <w:rsid w:val="00B9148B"/>
    <w:rsid w:val="00B91E5E"/>
    <w:rsid w:val="00B93FA7"/>
    <w:rsid w:val="00B9509A"/>
    <w:rsid w:val="00BB28B6"/>
    <w:rsid w:val="00BB631C"/>
    <w:rsid w:val="00BC0394"/>
    <w:rsid w:val="00BC57F6"/>
    <w:rsid w:val="00BD0836"/>
    <w:rsid w:val="00BD198F"/>
    <w:rsid w:val="00BE0DD4"/>
    <w:rsid w:val="00BE6147"/>
    <w:rsid w:val="00BF4FD1"/>
    <w:rsid w:val="00C12876"/>
    <w:rsid w:val="00C3067E"/>
    <w:rsid w:val="00C33CD9"/>
    <w:rsid w:val="00C37E82"/>
    <w:rsid w:val="00C4667C"/>
    <w:rsid w:val="00C51542"/>
    <w:rsid w:val="00C90467"/>
    <w:rsid w:val="00CA5F9C"/>
    <w:rsid w:val="00CC6F73"/>
    <w:rsid w:val="00CD09E4"/>
    <w:rsid w:val="00CD674C"/>
    <w:rsid w:val="00CF2725"/>
    <w:rsid w:val="00D072BC"/>
    <w:rsid w:val="00D17644"/>
    <w:rsid w:val="00D21921"/>
    <w:rsid w:val="00D266E5"/>
    <w:rsid w:val="00D33610"/>
    <w:rsid w:val="00D55E46"/>
    <w:rsid w:val="00D64D6D"/>
    <w:rsid w:val="00D813CA"/>
    <w:rsid w:val="00DB7031"/>
    <w:rsid w:val="00DD6F1D"/>
    <w:rsid w:val="00DE3ACB"/>
    <w:rsid w:val="00DE51E1"/>
    <w:rsid w:val="00DF04FC"/>
    <w:rsid w:val="00E0010D"/>
    <w:rsid w:val="00E0264E"/>
    <w:rsid w:val="00E4068A"/>
    <w:rsid w:val="00E42C30"/>
    <w:rsid w:val="00E45E2A"/>
    <w:rsid w:val="00E630C6"/>
    <w:rsid w:val="00E70D3B"/>
    <w:rsid w:val="00E729E0"/>
    <w:rsid w:val="00E74A73"/>
    <w:rsid w:val="00E762A3"/>
    <w:rsid w:val="00E774B7"/>
    <w:rsid w:val="00E858D7"/>
    <w:rsid w:val="00EA2C0E"/>
    <w:rsid w:val="00EB5613"/>
    <w:rsid w:val="00ED3EA5"/>
    <w:rsid w:val="00ED5662"/>
    <w:rsid w:val="00EE4AFF"/>
    <w:rsid w:val="00F01E16"/>
    <w:rsid w:val="00F062B1"/>
    <w:rsid w:val="00F07AF0"/>
    <w:rsid w:val="00F11ED4"/>
    <w:rsid w:val="00F16F48"/>
    <w:rsid w:val="00F204A2"/>
    <w:rsid w:val="00F2388C"/>
    <w:rsid w:val="00F264C4"/>
    <w:rsid w:val="00F268A3"/>
    <w:rsid w:val="00F36CB2"/>
    <w:rsid w:val="00F4053F"/>
    <w:rsid w:val="00F42647"/>
    <w:rsid w:val="00F5630A"/>
    <w:rsid w:val="00F62A19"/>
    <w:rsid w:val="00F72E2E"/>
    <w:rsid w:val="00F8554E"/>
    <w:rsid w:val="00F933D1"/>
    <w:rsid w:val="00FA0F22"/>
    <w:rsid w:val="00FA1C43"/>
    <w:rsid w:val="00FA70A9"/>
    <w:rsid w:val="00FB0D89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53EB645"/>
  <w15:docId w15:val="{E0E55062-668C-4CF4-A0AD-7E421562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A4D94"/>
    <w:pPr>
      <w:keepNext/>
      <w:jc w:val="center"/>
      <w:outlineLvl w:val="3"/>
    </w:pPr>
    <w:rPr>
      <w:b/>
      <w:bCs/>
      <w:sz w:val="18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1B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3A4D94"/>
    <w:pPr>
      <w:keepNext/>
      <w:ind w:firstLine="708"/>
      <w:outlineLvl w:val="7"/>
    </w:pPr>
    <w:rPr>
      <w:rFonts w:ascii="Times New Roman CYR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A4D9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A4D94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A4D9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3A4D94"/>
    <w:pPr>
      <w:tabs>
        <w:tab w:val="left" w:pos="9923"/>
      </w:tabs>
      <w:ind w:right="283"/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3A4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A4D9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4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3A4D94"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A4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3A4D94"/>
    <w:pPr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A4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A4D94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3A4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99"/>
    <w:rsid w:val="001A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E41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E4157"/>
  </w:style>
  <w:style w:type="character" w:customStyle="1" w:styleId="ab">
    <w:name w:val="Текст примечания Знак"/>
    <w:basedOn w:val="a0"/>
    <w:link w:val="aa"/>
    <w:uiPriority w:val="99"/>
    <w:semiHidden/>
    <w:rsid w:val="003E4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41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E41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41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15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B950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9"/>
    <w:rsid w:val="00501B1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7879E4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7879E4"/>
    <w:rPr>
      <w:sz w:val="20"/>
      <w:szCs w:val="20"/>
    </w:rPr>
  </w:style>
  <w:style w:type="character" w:styleId="af3">
    <w:name w:val="footnote reference"/>
    <w:basedOn w:val="a0"/>
    <w:unhideWhenUsed/>
    <w:rsid w:val="007879E4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952B1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52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952B1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52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3F87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1">
    <w:name w:val="Абзац списка1"/>
    <w:basedOn w:val="a"/>
    <w:rsid w:val="00A769B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769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F3E5-1147-412B-98F5-18B20110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Евгения Александровна</dc:creator>
  <cp:lastModifiedBy>Denis</cp:lastModifiedBy>
  <cp:revision>2</cp:revision>
  <cp:lastPrinted>2019-12-17T08:20:00Z</cp:lastPrinted>
  <dcterms:created xsi:type="dcterms:W3CDTF">2020-09-28T10:00:00Z</dcterms:created>
  <dcterms:modified xsi:type="dcterms:W3CDTF">2020-09-28T10:00:00Z</dcterms:modified>
</cp:coreProperties>
</file>