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8A8C5" w14:textId="6879FAA8" w:rsidR="00866CB2" w:rsidRPr="000C3D6D" w:rsidRDefault="00866CB2" w:rsidP="00866CB2">
      <w:pPr>
        <w:spacing w:after="0" w:line="240" w:lineRule="atLeast"/>
        <w:ind w:left="7080"/>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 xml:space="preserve">              </w:t>
      </w:r>
    </w:p>
    <w:p w14:paraId="138F8B13" w14:textId="77777777" w:rsidR="00866CB2" w:rsidRPr="000C3D6D" w:rsidRDefault="00866CB2" w:rsidP="0007561D">
      <w:pPr>
        <w:spacing w:after="0" w:line="240" w:lineRule="atLeast"/>
        <w:jc w:val="right"/>
        <w:textAlignment w:val="baseline"/>
        <w:rPr>
          <w:rFonts w:ascii="Arial" w:eastAsia="Times New Roman" w:hAnsi="Arial" w:cs="Arial"/>
          <w:b/>
          <w:sz w:val="20"/>
          <w:szCs w:val="20"/>
          <w:lang w:eastAsia="ru-RU"/>
        </w:rPr>
      </w:pPr>
    </w:p>
    <w:p w14:paraId="04D714F9" w14:textId="77777777" w:rsidR="0007561D" w:rsidRPr="000C3D6D" w:rsidRDefault="0007561D" w:rsidP="00385B9B">
      <w:pPr>
        <w:spacing w:after="0" w:line="240" w:lineRule="atLeast"/>
        <w:jc w:val="center"/>
        <w:textAlignment w:val="baseline"/>
        <w:rPr>
          <w:rFonts w:ascii="Arial" w:eastAsia="Times New Roman" w:hAnsi="Arial" w:cs="Arial"/>
          <w:b/>
          <w:sz w:val="20"/>
          <w:szCs w:val="20"/>
          <w:lang w:eastAsia="ru-RU"/>
        </w:rPr>
      </w:pPr>
      <w:r w:rsidRPr="000C3D6D">
        <w:rPr>
          <w:rFonts w:ascii="Arial" w:eastAsia="Times New Roman" w:hAnsi="Arial" w:cs="Arial"/>
          <w:b/>
          <w:sz w:val="20"/>
          <w:szCs w:val="20"/>
          <w:lang w:eastAsia="ru-RU"/>
        </w:rPr>
        <w:t xml:space="preserve">ИНФОРМАЦИОННАЯ КАРТА ПРОВЕДЕНИЯ ЭЛЕКТРОННЫХ ТОРГОВ ПО РЕАЛИЗАЦИИ ПРАВ (ТРЕБОВАНИЙ) БАНКА ВТБ (ПАО) </w:t>
      </w:r>
      <w:r w:rsidR="00385B9B" w:rsidRPr="000C3D6D">
        <w:rPr>
          <w:rFonts w:ascii="Arial" w:eastAsia="Times New Roman" w:hAnsi="Arial" w:cs="Arial"/>
          <w:b/>
          <w:sz w:val="20"/>
          <w:szCs w:val="20"/>
          <w:lang w:eastAsia="ru-RU"/>
        </w:rPr>
        <w:t xml:space="preserve">К ЯКУБСОНУ М.Б. </w:t>
      </w:r>
      <w:r w:rsidRPr="000C3D6D">
        <w:rPr>
          <w:rFonts w:ascii="Arial" w:eastAsia="Times New Roman" w:hAnsi="Arial" w:cs="Arial"/>
          <w:b/>
          <w:sz w:val="20"/>
          <w:szCs w:val="20"/>
          <w:lang w:eastAsia="ru-RU"/>
        </w:rPr>
        <w:t xml:space="preserve">ПО ОБЯЗАТЕЛЬСТВАМ </w:t>
      </w:r>
      <w:r w:rsidR="00915F6F" w:rsidRPr="000C3D6D">
        <w:rPr>
          <w:rFonts w:ascii="Arial" w:eastAsia="Times New Roman" w:hAnsi="Arial" w:cs="Arial"/>
          <w:b/>
          <w:sz w:val="20"/>
          <w:szCs w:val="20"/>
          <w:lang w:eastAsia="ru-RU"/>
        </w:rPr>
        <w:t>ООО «МИКМА»</w:t>
      </w:r>
      <w:r w:rsidR="00385B9B" w:rsidRPr="000C3D6D">
        <w:rPr>
          <w:rFonts w:ascii="Arial" w:eastAsia="Times New Roman" w:hAnsi="Arial" w:cs="Arial"/>
          <w:b/>
          <w:sz w:val="20"/>
          <w:szCs w:val="20"/>
          <w:lang w:eastAsia="ru-RU"/>
        </w:rPr>
        <w:t>, ООО «ШЕКСНАТРАНС»</w:t>
      </w:r>
    </w:p>
    <w:p w14:paraId="4A4C495B" w14:textId="77777777" w:rsidR="0007561D" w:rsidRPr="000C3D6D" w:rsidRDefault="0007561D" w:rsidP="0007561D">
      <w:pPr>
        <w:spacing w:before="60" w:after="0" w:line="240" w:lineRule="atLeast"/>
        <w:ind w:firstLine="709"/>
        <w:jc w:val="both"/>
        <w:textAlignment w:val="baseline"/>
        <w:rPr>
          <w:rFonts w:ascii="Arial" w:eastAsia="Times New Roman" w:hAnsi="Arial" w:cs="Arial"/>
          <w:sz w:val="20"/>
          <w:szCs w:val="20"/>
          <w:lang w:eastAsia="ru-RU"/>
        </w:rPr>
      </w:pPr>
    </w:p>
    <w:p w14:paraId="6BA70B09" w14:textId="6CB3A966" w:rsidR="0007561D" w:rsidRPr="000C3D6D" w:rsidRDefault="0007561D" w:rsidP="0007561D">
      <w:pPr>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1.1. Наименование торгов: </w:t>
      </w:r>
      <w:r w:rsidR="00E252AB" w:rsidRPr="000C3D6D">
        <w:rPr>
          <w:rFonts w:ascii="Arial" w:eastAsia="Times New Roman" w:hAnsi="Arial" w:cs="Arial"/>
          <w:sz w:val="20"/>
          <w:szCs w:val="20"/>
          <w:lang w:eastAsia="ru-RU"/>
        </w:rPr>
        <w:t xml:space="preserve">открытые электронные торги в форме аукциона </w:t>
      </w:r>
      <w:r w:rsidRPr="000C3D6D">
        <w:rPr>
          <w:rFonts w:ascii="Arial" w:eastAsia="Times New Roman" w:hAnsi="Arial" w:cs="Arial"/>
          <w:sz w:val="20"/>
          <w:szCs w:val="20"/>
          <w:lang w:eastAsia="ru-RU"/>
        </w:rPr>
        <w:t xml:space="preserve">по реализации прав (требований) Банка ВТБ (ПАО) </w:t>
      </w:r>
      <w:r w:rsidR="00385B9B" w:rsidRPr="000C3D6D">
        <w:rPr>
          <w:rFonts w:ascii="Arial" w:eastAsia="Times New Roman" w:hAnsi="Arial" w:cs="Arial"/>
          <w:sz w:val="20"/>
          <w:szCs w:val="20"/>
          <w:lang w:eastAsia="ru-RU"/>
        </w:rPr>
        <w:t xml:space="preserve">к </w:t>
      </w:r>
      <w:proofErr w:type="spellStart"/>
      <w:r w:rsidR="00385B9B" w:rsidRPr="000C3D6D">
        <w:rPr>
          <w:rFonts w:ascii="Arial" w:eastAsia="Times New Roman" w:hAnsi="Arial" w:cs="Arial"/>
          <w:sz w:val="20"/>
          <w:szCs w:val="20"/>
          <w:lang w:eastAsia="ru-RU"/>
        </w:rPr>
        <w:t>Якубсону</w:t>
      </w:r>
      <w:proofErr w:type="spellEnd"/>
      <w:r w:rsidR="00385B9B" w:rsidRPr="000C3D6D">
        <w:rPr>
          <w:rFonts w:ascii="Arial" w:eastAsia="Times New Roman" w:hAnsi="Arial" w:cs="Arial"/>
          <w:sz w:val="20"/>
          <w:szCs w:val="20"/>
          <w:lang w:eastAsia="ru-RU"/>
        </w:rPr>
        <w:t xml:space="preserve"> М.Б. вытекающих из Судебн</w:t>
      </w:r>
      <w:r w:rsidR="00BE4BD4" w:rsidRPr="000C3D6D">
        <w:rPr>
          <w:rFonts w:ascii="Arial" w:eastAsia="Times New Roman" w:hAnsi="Arial" w:cs="Arial"/>
          <w:sz w:val="20"/>
          <w:szCs w:val="20"/>
          <w:lang w:eastAsia="ru-RU"/>
        </w:rPr>
        <w:t>ых актов</w:t>
      </w:r>
      <w:r w:rsidR="00385B9B" w:rsidRPr="000C3D6D">
        <w:rPr>
          <w:rFonts w:ascii="Arial" w:eastAsia="Times New Roman" w:hAnsi="Arial" w:cs="Arial"/>
          <w:sz w:val="20"/>
          <w:szCs w:val="20"/>
          <w:lang w:eastAsia="ru-RU"/>
        </w:rPr>
        <w:t xml:space="preserve"> и Обеспечительных договоров, заключенных Банком в обеспечение кредитных договоров с ООО «МИКМА»</w:t>
      </w:r>
      <w:r w:rsidR="006E0D5D" w:rsidRPr="000C3D6D">
        <w:rPr>
          <w:rFonts w:ascii="Arial" w:eastAsia="Times New Roman" w:hAnsi="Arial" w:cs="Arial"/>
          <w:sz w:val="20"/>
          <w:szCs w:val="20"/>
          <w:lang w:eastAsia="ru-RU"/>
        </w:rPr>
        <w:t xml:space="preserve"> ИНН 3528052524, ОГРН 1023501260617</w:t>
      </w:r>
      <w:r w:rsidR="00385B9B" w:rsidRPr="000C3D6D">
        <w:rPr>
          <w:rFonts w:ascii="Arial" w:eastAsia="Times New Roman" w:hAnsi="Arial" w:cs="Arial"/>
          <w:sz w:val="20"/>
          <w:szCs w:val="20"/>
          <w:lang w:eastAsia="ru-RU"/>
        </w:rPr>
        <w:t>, ООО «</w:t>
      </w:r>
      <w:proofErr w:type="spellStart"/>
      <w:r w:rsidR="00385B9B" w:rsidRPr="000C3D6D">
        <w:rPr>
          <w:rFonts w:ascii="Arial" w:eastAsia="Times New Roman" w:hAnsi="Arial" w:cs="Arial"/>
          <w:sz w:val="20"/>
          <w:szCs w:val="20"/>
          <w:lang w:eastAsia="ru-RU"/>
        </w:rPr>
        <w:t>Шекснастранс</w:t>
      </w:r>
      <w:proofErr w:type="spellEnd"/>
      <w:r w:rsidR="00385B9B" w:rsidRPr="000C3D6D">
        <w:rPr>
          <w:rFonts w:ascii="Arial" w:eastAsia="Times New Roman" w:hAnsi="Arial" w:cs="Arial"/>
          <w:sz w:val="20"/>
          <w:szCs w:val="20"/>
          <w:lang w:eastAsia="ru-RU"/>
        </w:rPr>
        <w:t>»</w:t>
      </w:r>
      <w:r w:rsidR="006E0D5D" w:rsidRPr="000C3D6D">
        <w:rPr>
          <w:rFonts w:ascii="Arial" w:eastAsia="Times New Roman" w:hAnsi="Arial" w:cs="Arial"/>
          <w:sz w:val="20"/>
          <w:szCs w:val="20"/>
          <w:lang w:eastAsia="ru-RU"/>
        </w:rPr>
        <w:t xml:space="preserve"> ИНН 3528086435, ОГРН 1033500339070</w:t>
      </w:r>
      <w:r w:rsidRPr="000C3D6D">
        <w:rPr>
          <w:rFonts w:ascii="Arial" w:eastAsia="Times New Roman" w:hAnsi="Arial" w:cs="Arial"/>
          <w:sz w:val="20"/>
          <w:szCs w:val="20"/>
          <w:lang w:eastAsia="ru-RU"/>
        </w:rPr>
        <w:t>.</w:t>
      </w:r>
    </w:p>
    <w:p w14:paraId="025F5674" w14:textId="77B25DA5"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1.2. Форма торгов: </w:t>
      </w:r>
      <w:r w:rsidR="00E252AB" w:rsidRPr="000C3D6D">
        <w:rPr>
          <w:rFonts w:ascii="Arial" w:eastAsia="Times New Roman" w:hAnsi="Arial" w:cs="Arial"/>
          <w:sz w:val="20"/>
          <w:szCs w:val="20"/>
          <w:lang w:eastAsia="ru-RU"/>
        </w:rPr>
        <w:t>открытые электронные торги в форме аукциона</w:t>
      </w:r>
      <w:r w:rsidRPr="000C3D6D">
        <w:rPr>
          <w:rFonts w:ascii="Arial" w:eastAsia="Times New Roman" w:hAnsi="Arial" w:cs="Arial"/>
          <w:sz w:val="20"/>
          <w:szCs w:val="20"/>
          <w:lang w:eastAsia="ru-RU"/>
        </w:rPr>
        <w:t>.</w:t>
      </w:r>
    </w:p>
    <w:p w14:paraId="1E844F1F" w14:textId="77777777" w:rsidR="0007561D" w:rsidRPr="000C3D6D" w:rsidRDefault="0007561D" w:rsidP="0007561D">
      <w:pPr>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1.3. Электронная площадка, на которой проводится аукцион: </w:t>
      </w:r>
      <w:r w:rsidR="00A51DAE" w:rsidRPr="000C3D6D">
        <w:rPr>
          <w:rFonts w:ascii="Arial" w:eastAsia="Times New Roman" w:hAnsi="Arial" w:cs="Arial"/>
          <w:sz w:val="20"/>
          <w:szCs w:val="20"/>
          <w:lang w:eastAsia="ru-RU"/>
        </w:rPr>
        <w:t>электронная торговая площадка «НИС» («Новые информационные сервисы»), http://trade.nistp.ru/ (далее также – ЭТП).</w:t>
      </w:r>
    </w:p>
    <w:p w14:paraId="54DC2DD5" w14:textId="77777777" w:rsidR="00A51DAE" w:rsidRPr="000C3D6D" w:rsidRDefault="0007561D" w:rsidP="00A51DAE">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1.4. </w:t>
      </w:r>
      <w:r w:rsidR="00A51DAE" w:rsidRPr="000C3D6D">
        <w:rPr>
          <w:rFonts w:ascii="Arial" w:eastAsia="Times New Roman" w:hAnsi="Arial" w:cs="Arial"/>
          <w:sz w:val="20"/>
          <w:szCs w:val="20"/>
          <w:lang w:eastAsia="ru-RU"/>
        </w:rPr>
        <w:t>Оператор электронной площадки: Акционерное общество «Новые информационные сервисы» (АО «НИС»), ИНН 7725752265, ОГРН 1127746228972, юридический/почтовый адрес: 119019, г. Москва, наб. Пречистенская, д. 45/1, стр. 1, тел: +7 (495) 146-68-14, e-</w:t>
      </w:r>
      <w:proofErr w:type="spellStart"/>
      <w:r w:rsidR="00A51DAE" w:rsidRPr="000C3D6D">
        <w:rPr>
          <w:rFonts w:ascii="Arial" w:eastAsia="Times New Roman" w:hAnsi="Arial" w:cs="Arial"/>
          <w:sz w:val="20"/>
          <w:szCs w:val="20"/>
          <w:lang w:eastAsia="ru-RU"/>
        </w:rPr>
        <w:t>mail</w:t>
      </w:r>
      <w:proofErr w:type="spellEnd"/>
      <w:r w:rsidR="00A51DAE" w:rsidRPr="000C3D6D">
        <w:rPr>
          <w:rFonts w:ascii="Arial" w:eastAsia="Times New Roman" w:hAnsi="Arial" w:cs="Arial"/>
          <w:sz w:val="20"/>
          <w:szCs w:val="20"/>
          <w:lang w:eastAsia="ru-RU"/>
        </w:rPr>
        <w:t xml:space="preserve">: info@nistp.ru, </w:t>
      </w:r>
      <w:hyperlink r:id="rId9" w:history="1">
        <w:r w:rsidR="00A51DAE" w:rsidRPr="000C3D6D">
          <w:rPr>
            <w:rFonts w:ascii="Arial" w:eastAsia="Times New Roman" w:hAnsi="Arial" w:cs="Arial"/>
            <w:sz w:val="20"/>
            <w:szCs w:val="20"/>
            <w:lang w:eastAsia="ru-RU"/>
          </w:rPr>
          <w:t>support@nistp.ru</w:t>
        </w:r>
      </w:hyperlink>
      <w:r w:rsidR="00A51DAE" w:rsidRPr="000C3D6D">
        <w:rPr>
          <w:rFonts w:ascii="Arial" w:eastAsia="Times New Roman" w:hAnsi="Arial" w:cs="Arial"/>
          <w:sz w:val="20"/>
          <w:szCs w:val="20"/>
          <w:lang w:eastAsia="ru-RU"/>
        </w:rPr>
        <w:t xml:space="preserve"> (далее – Оператор).</w:t>
      </w:r>
    </w:p>
    <w:p w14:paraId="1DD71F7E" w14:textId="77777777" w:rsidR="0007561D" w:rsidRPr="000C3D6D" w:rsidRDefault="0007561D" w:rsidP="0007561D">
      <w:pPr>
        <w:spacing w:after="0" w:line="240" w:lineRule="auto"/>
        <w:ind w:firstLine="709"/>
        <w:jc w:val="both"/>
        <w:textAlignment w:val="baseline"/>
        <w:rPr>
          <w:rFonts w:ascii="Arial" w:hAnsi="Arial"/>
          <w:b/>
          <w:sz w:val="20"/>
          <w:u w:val="single"/>
        </w:rPr>
      </w:pPr>
      <w:r w:rsidRPr="000C3D6D">
        <w:rPr>
          <w:rFonts w:ascii="Arial" w:eastAsia="Times New Roman" w:hAnsi="Arial" w:cs="Arial"/>
          <w:sz w:val="20"/>
          <w:szCs w:val="20"/>
          <w:lang w:eastAsia="ru-RU"/>
        </w:rPr>
        <w:t xml:space="preserve">1.5. </w:t>
      </w:r>
      <w:r w:rsidR="006A0D22" w:rsidRPr="000C3D6D">
        <w:rPr>
          <w:rFonts w:ascii="Arial" w:eastAsia="Times New Roman" w:hAnsi="Arial" w:cs="Arial"/>
          <w:sz w:val="20"/>
          <w:szCs w:val="20"/>
          <w:lang w:eastAsia="ru-RU"/>
        </w:rPr>
        <w:t xml:space="preserve">Организатор торгов: </w:t>
      </w:r>
      <w:proofErr w:type="gramStart"/>
      <w:r w:rsidR="006A0D22" w:rsidRPr="000C3D6D">
        <w:rPr>
          <w:rFonts w:ascii="Arial" w:eastAsia="Times New Roman" w:hAnsi="Arial" w:cs="Arial"/>
          <w:sz w:val="20"/>
          <w:szCs w:val="20"/>
          <w:lang w:eastAsia="ru-RU"/>
        </w:rPr>
        <w:t>Общество с ограниченной ответственностью ВТБ ДЦ (сокращенное фирменное наименование:</w:t>
      </w:r>
      <w:proofErr w:type="gramEnd"/>
      <w:r w:rsidR="006A0D22" w:rsidRPr="000C3D6D">
        <w:rPr>
          <w:rFonts w:ascii="Arial" w:eastAsia="Times New Roman" w:hAnsi="Arial" w:cs="Arial"/>
          <w:sz w:val="20"/>
          <w:szCs w:val="20"/>
          <w:lang w:eastAsia="ru-RU"/>
        </w:rPr>
        <w:t xml:space="preserve"> </w:t>
      </w:r>
      <w:proofErr w:type="gramStart"/>
      <w:r w:rsidR="006A0D22" w:rsidRPr="000C3D6D">
        <w:rPr>
          <w:rFonts w:ascii="Arial" w:eastAsia="Times New Roman" w:hAnsi="Arial" w:cs="Arial"/>
          <w:sz w:val="20"/>
          <w:szCs w:val="20"/>
          <w:lang w:eastAsia="ru-RU"/>
        </w:rPr>
        <w:t>ООО ВТБ ДЦ), ОГРН: 5117746058733, ИНН: 7710904677, местонахождение: 125284, г. Москва, пр.</w:t>
      </w:r>
      <w:proofErr w:type="gramEnd"/>
      <w:r w:rsidR="006A0D22" w:rsidRPr="000C3D6D">
        <w:rPr>
          <w:rFonts w:ascii="Arial" w:eastAsia="Times New Roman" w:hAnsi="Arial" w:cs="Arial"/>
          <w:sz w:val="20"/>
          <w:szCs w:val="20"/>
          <w:lang w:eastAsia="ru-RU"/>
        </w:rPr>
        <w:t xml:space="preserve"> Ленинградский, д. 35, стр. 1, подъезд 6, этаж 16 почтовый адрес: 125284, г. Москва, пр. Ленинградский, д. 35, стр. 1, подъезд 6, этаж 16, тел./факс: +7 (495) 795-00-42 доб. 808 (Тимофеев Дмитрий Валентинович), e-</w:t>
      </w:r>
      <w:proofErr w:type="spellStart"/>
      <w:r w:rsidR="006A0D22" w:rsidRPr="000C3D6D">
        <w:rPr>
          <w:rFonts w:ascii="Arial" w:eastAsia="Times New Roman" w:hAnsi="Arial" w:cs="Arial"/>
          <w:sz w:val="20"/>
          <w:szCs w:val="20"/>
          <w:lang w:eastAsia="ru-RU"/>
        </w:rPr>
        <w:t>mail</w:t>
      </w:r>
      <w:proofErr w:type="spellEnd"/>
      <w:r w:rsidR="006A0D22" w:rsidRPr="000C3D6D">
        <w:rPr>
          <w:rFonts w:ascii="Arial" w:eastAsia="Times New Roman" w:hAnsi="Arial" w:cs="Arial"/>
          <w:sz w:val="20"/>
          <w:szCs w:val="20"/>
          <w:lang w:eastAsia="ru-RU"/>
        </w:rPr>
        <w:t>: Timofeev_dv@vtbdc.ru.</w:t>
      </w:r>
    </w:p>
    <w:p w14:paraId="60DFF9D1" w14:textId="6567AF0B"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1.6. Собственник имущества (Продавец): </w:t>
      </w:r>
    </w:p>
    <w:p w14:paraId="55B31B87" w14:textId="39BD9D34" w:rsidR="005407AC" w:rsidRPr="000C3D6D" w:rsidRDefault="005407AC"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5CBED83E" w14:textId="77777777" w:rsidR="005407AC" w:rsidRPr="000C3D6D" w:rsidRDefault="005407AC" w:rsidP="005407AC">
      <w:pPr>
        <w:shd w:val="clear" w:color="auto" w:fill="FFFFFF"/>
        <w:spacing w:after="0" w:line="240" w:lineRule="auto"/>
        <w:ind w:firstLine="709"/>
        <w:jc w:val="both"/>
        <w:textAlignment w:val="baseline"/>
        <w:rPr>
          <w:rFonts w:ascii="Arial" w:eastAsia="Times New Roman" w:hAnsi="Arial" w:cs="Arial"/>
          <w:sz w:val="20"/>
          <w:szCs w:val="20"/>
          <w:lang w:eastAsia="ru-RU"/>
        </w:rPr>
      </w:pPr>
    </w:p>
    <w:tbl>
      <w:tblPr>
        <w:tblW w:w="9360" w:type="dxa"/>
        <w:tblLayout w:type="fixed"/>
        <w:tblCellMar>
          <w:left w:w="0" w:type="dxa"/>
          <w:right w:w="0" w:type="dxa"/>
        </w:tblCellMar>
        <w:tblLook w:val="0000" w:firstRow="0" w:lastRow="0" w:firstColumn="0" w:lastColumn="0" w:noHBand="0" w:noVBand="0"/>
      </w:tblPr>
      <w:tblGrid>
        <w:gridCol w:w="4683"/>
        <w:gridCol w:w="4677"/>
      </w:tblGrid>
      <w:tr w:rsidR="005407AC" w:rsidRPr="000C3D6D" w14:paraId="534B6830" w14:textId="77777777" w:rsidTr="000C14A1">
        <w:tc>
          <w:tcPr>
            <w:tcW w:w="4683" w:type="dxa"/>
            <w:vAlign w:val="center"/>
          </w:tcPr>
          <w:p w14:paraId="207AB6E4"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Полное название:</w:t>
            </w:r>
            <w:r w:rsidRPr="000C3D6D">
              <w:rPr>
                <w:rFonts w:ascii="Arial" w:hAnsi="Arial" w:cs="Arial"/>
                <w:b/>
                <w:sz w:val="20"/>
                <w:szCs w:val="20"/>
                <w:lang w:eastAsia="ru-RU"/>
              </w:rPr>
              <w:t xml:space="preserve"> </w:t>
            </w:r>
          </w:p>
        </w:tc>
        <w:tc>
          <w:tcPr>
            <w:tcW w:w="4677" w:type="dxa"/>
            <w:vAlign w:val="center"/>
          </w:tcPr>
          <w:p w14:paraId="1EC6FFAE"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Банк ВТБ (публичное акционерное общество) </w:t>
            </w:r>
          </w:p>
        </w:tc>
      </w:tr>
      <w:tr w:rsidR="005407AC" w:rsidRPr="000C3D6D" w14:paraId="7B5187FB" w14:textId="77777777" w:rsidTr="000C14A1">
        <w:tc>
          <w:tcPr>
            <w:tcW w:w="4683" w:type="dxa"/>
            <w:vAlign w:val="center"/>
          </w:tcPr>
          <w:p w14:paraId="0EE8D933"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Генеральная лицензия на осуществление банковских операций:</w:t>
            </w:r>
            <w:r w:rsidRPr="000C3D6D">
              <w:rPr>
                <w:rFonts w:ascii="Arial" w:hAnsi="Arial" w:cs="Arial"/>
                <w:b/>
                <w:sz w:val="20"/>
                <w:szCs w:val="20"/>
                <w:lang w:eastAsia="ru-RU"/>
              </w:rPr>
              <w:t xml:space="preserve"> </w:t>
            </w:r>
          </w:p>
        </w:tc>
        <w:tc>
          <w:tcPr>
            <w:tcW w:w="4677" w:type="dxa"/>
            <w:vAlign w:val="center"/>
          </w:tcPr>
          <w:p w14:paraId="15E13240"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 1000 </w:t>
            </w:r>
          </w:p>
        </w:tc>
      </w:tr>
      <w:tr w:rsidR="005407AC" w:rsidRPr="000C3D6D" w14:paraId="1EE33738" w14:textId="77777777" w:rsidTr="000C14A1">
        <w:tc>
          <w:tcPr>
            <w:tcW w:w="4683" w:type="dxa"/>
          </w:tcPr>
          <w:p w14:paraId="01DA9402"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Адрес места нахождения:</w:t>
            </w:r>
            <w:r w:rsidRPr="000C3D6D">
              <w:rPr>
                <w:rFonts w:ascii="Arial" w:hAnsi="Arial" w:cs="Arial"/>
                <w:b/>
                <w:sz w:val="20"/>
                <w:szCs w:val="20"/>
                <w:lang w:eastAsia="ru-RU"/>
              </w:rPr>
              <w:t xml:space="preserve"> </w:t>
            </w:r>
          </w:p>
        </w:tc>
        <w:tc>
          <w:tcPr>
            <w:tcW w:w="4677" w:type="dxa"/>
            <w:vAlign w:val="center"/>
          </w:tcPr>
          <w:p w14:paraId="396CD2E4"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191144, г. Санкт-Петербург, Дегтярный переулок, д. 11, лит. А</w:t>
            </w:r>
          </w:p>
        </w:tc>
      </w:tr>
      <w:tr w:rsidR="005407AC" w:rsidRPr="000C3D6D" w14:paraId="172749E9" w14:textId="77777777" w:rsidTr="000C14A1">
        <w:tc>
          <w:tcPr>
            <w:tcW w:w="4683" w:type="dxa"/>
          </w:tcPr>
          <w:p w14:paraId="0DCA2747"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Почтовый адрес:</w:t>
            </w:r>
            <w:r w:rsidRPr="000C3D6D">
              <w:rPr>
                <w:rFonts w:ascii="Arial" w:hAnsi="Arial" w:cs="Arial"/>
                <w:b/>
                <w:sz w:val="20"/>
                <w:szCs w:val="20"/>
                <w:lang w:eastAsia="ru-RU"/>
              </w:rPr>
              <w:t xml:space="preserve"> </w:t>
            </w:r>
          </w:p>
        </w:tc>
        <w:tc>
          <w:tcPr>
            <w:tcW w:w="4677" w:type="dxa"/>
            <w:vAlign w:val="center"/>
          </w:tcPr>
          <w:p w14:paraId="1F5190A8"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109147, г. Москва, ул. </w:t>
            </w:r>
            <w:proofErr w:type="spellStart"/>
            <w:r w:rsidRPr="000C3D6D">
              <w:rPr>
                <w:rFonts w:ascii="Arial" w:hAnsi="Arial" w:cs="Arial"/>
                <w:sz w:val="20"/>
                <w:szCs w:val="20"/>
                <w:lang w:eastAsia="ru-RU"/>
              </w:rPr>
              <w:t>Воронцовская</w:t>
            </w:r>
            <w:proofErr w:type="spellEnd"/>
            <w:r w:rsidRPr="000C3D6D">
              <w:rPr>
                <w:rFonts w:ascii="Arial" w:hAnsi="Arial" w:cs="Arial"/>
                <w:sz w:val="20"/>
                <w:szCs w:val="20"/>
                <w:lang w:eastAsia="ru-RU"/>
              </w:rPr>
              <w:t xml:space="preserve">, д.43, стр. 1 </w:t>
            </w:r>
          </w:p>
        </w:tc>
      </w:tr>
      <w:tr w:rsidR="005407AC" w:rsidRPr="000C3D6D" w14:paraId="590AF2E0" w14:textId="77777777" w:rsidTr="000C14A1">
        <w:tc>
          <w:tcPr>
            <w:tcW w:w="4683" w:type="dxa"/>
            <w:vAlign w:val="center"/>
          </w:tcPr>
          <w:p w14:paraId="594B310E"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Тел:</w:t>
            </w:r>
            <w:r w:rsidRPr="000C3D6D">
              <w:rPr>
                <w:rFonts w:ascii="Arial" w:hAnsi="Arial" w:cs="Arial"/>
                <w:b/>
                <w:sz w:val="20"/>
                <w:szCs w:val="20"/>
                <w:lang w:eastAsia="ru-RU"/>
              </w:rPr>
              <w:t xml:space="preserve"> </w:t>
            </w:r>
          </w:p>
        </w:tc>
        <w:tc>
          <w:tcPr>
            <w:tcW w:w="4677" w:type="dxa"/>
            <w:vAlign w:val="center"/>
          </w:tcPr>
          <w:p w14:paraId="34A5D5E1"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8-800-200-77-99, 8 (495) 739-77-99 </w:t>
            </w:r>
          </w:p>
        </w:tc>
      </w:tr>
      <w:tr w:rsidR="005407AC" w:rsidRPr="000C3D6D" w14:paraId="0E14D94E" w14:textId="77777777" w:rsidTr="000C14A1">
        <w:tc>
          <w:tcPr>
            <w:tcW w:w="4683" w:type="dxa"/>
            <w:vAlign w:val="center"/>
          </w:tcPr>
          <w:p w14:paraId="141468EC"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Интернет-сайт:</w:t>
            </w:r>
            <w:r w:rsidRPr="000C3D6D">
              <w:rPr>
                <w:rFonts w:ascii="Arial" w:hAnsi="Arial" w:cs="Arial"/>
                <w:b/>
                <w:sz w:val="20"/>
                <w:szCs w:val="20"/>
                <w:lang w:eastAsia="ru-RU"/>
              </w:rPr>
              <w:t xml:space="preserve"> </w:t>
            </w:r>
          </w:p>
        </w:tc>
        <w:tc>
          <w:tcPr>
            <w:tcW w:w="4677" w:type="dxa"/>
            <w:vAlign w:val="center"/>
          </w:tcPr>
          <w:p w14:paraId="6E09EEA3" w14:textId="77777777" w:rsidR="005407AC" w:rsidRPr="000C3D6D" w:rsidRDefault="00A341A4" w:rsidP="000C14A1">
            <w:pPr>
              <w:autoSpaceDE w:val="0"/>
              <w:autoSpaceDN w:val="0"/>
              <w:adjustRightInd w:val="0"/>
              <w:spacing w:after="0" w:line="240" w:lineRule="auto"/>
              <w:rPr>
                <w:rFonts w:ascii="Arial" w:hAnsi="Arial" w:cs="Arial"/>
                <w:sz w:val="20"/>
                <w:szCs w:val="20"/>
                <w:lang w:eastAsia="ru-RU"/>
              </w:rPr>
            </w:pPr>
            <w:hyperlink r:id="rId10" w:history="1">
              <w:r w:rsidR="005407AC" w:rsidRPr="000C3D6D">
                <w:rPr>
                  <w:rStyle w:val="a3"/>
                  <w:rFonts w:ascii="Arial" w:hAnsi="Arial" w:cs="Arial"/>
                  <w:color w:val="auto"/>
                  <w:sz w:val="20"/>
                  <w:szCs w:val="20"/>
                  <w:lang w:eastAsia="ru-RU"/>
                </w:rPr>
                <w:t>http://www.vtb.ru/</w:t>
              </w:r>
            </w:hyperlink>
            <w:r w:rsidR="005407AC" w:rsidRPr="000C3D6D">
              <w:rPr>
                <w:rFonts w:ascii="Arial" w:hAnsi="Arial" w:cs="Arial"/>
                <w:sz w:val="20"/>
                <w:szCs w:val="20"/>
                <w:lang w:eastAsia="ru-RU"/>
              </w:rPr>
              <w:t xml:space="preserve"> </w:t>
            </w:r>
          </w:p>
        </w:tc>
      </w:tr>
      <w:tr w:rsidR="005407AC" w:rsidRPr="000C3D6D" w14:paraId="2633F952" w14:textId="77777777" w:rsidTr="000C14A1">
        <w:tc>
          <w:tcPr>
            <w:tcW w:w="4683" w:type="dxa"/>
          </w:tcPr>
          <w:p w14:paraId="50E14300"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Код ОКПО:</w:t>
            </w:r>
            <w:r w:rsidRPr="000C3D6D">
              <w:rPr>
                <w:rFonts w:ascii="Arial" w:hAnsi="Arial" w:cs="Arial"/>
                <w:b/>
                <w:sz w:val="20"/>
                <w:szCs w:val="20"/>
                <w:lang w:eastAsia="ru-RU"/>
              </w:rPr>
              <w:t xml:space="preserve"> </w:t>
            </w:r>
          </w:p>
        </w:tc>
        <w:tc>
          <w:tcPr>
            <w:tcW w:w="4677" w:type="dxa"/>
            <w:vAlign w:val="center"/>
          </w:tcPr>
          <w:p w14:paraId="6CD443A5"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00032520 </w:t>
            </w:r>
          </w:p>
        </w:tc>
      </w:tr>
      <w:tr w:rsidR="005407AC" w:rsidRPr="000C3D6D" w14:paraId="759042BB" w14:textId="77777777" w:rsidTr="000C14A1">
        <w:tc>
          <w:tcPr>
            <w:tcW w:w="4683" w:type="dxa"/>
          </w:tcPr>
          <w:p w14:paraId="32F07351"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ИНН:</w:t>
            </w:r>
            <w:r w:rsidRPr="000C3D6D">
              <w:rPr>
                <w:rFonts w:ascii="Arial" w:hAnsi="Arial" w:cs="Arial"/>
                <w:b/>
                <w:sz w:val="20"/>
                <w:szCs w:val="20"/>
                <w:lang w:eastAsia="ru-RU"/>
              </w:rPr>
              <w:t xml:space="preserve"> </w:t>
            </w:r>
          </w:p>
        </w:tc>
        <w:tc>
          <w:tcPr>
            <w:tcW w:w="4677" w:type="dxa"/>
            <w:vAlign w:val="center"/>
          </w:tcPr>
          <w:p w14:paraId="4D84AA90"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7702070139 </w:t>
            </w:r>
          </w:p>
        </w:tc>
      </w:tr>
      <w:tr w:rsidR="005407AC" w:rsidRPr="000C3D6D" w14:paraId="7DB51663" w14:textId="77777777" w:rsidTr="000C14A1">
        <w:tc>
          <w:tcPr>
            <w:tcW w:w="4683" w:type="dxa"/>
          </w:tcPr>
          <w:p w14:paraId="3A5CF9C5"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Корр. счет в ГУ Банка России по ЦФО г. Москва:</w:t>
            </w:r>
            <w:r w:rsidRPr="000C3D6D">
              <w:rPr>
                <w:rFonts w:ascii="Arial" w:hAnsi="Arial" w:cs="Arial"/>
                <w:b/>
                <w:sz w:val="20"/>
                <w:szCs w:val="20"/>
                <w:lang w:eastAsia="ru-RU"/>
              </w:rPr>
              <w:t xml:space="preserve"> </w:t>
            </w:r>
          </w:p>
        </w:tc>
        <w:tc>
          <w:tcPr>
            <w:tcW w:w="4677" w:type="dxa"/>
            <w:vAlign w:val="center"/>
          </w:tcPr>
          <w:p w14:paraId="1BE6BB88"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30101810700000000187 </w:t>
            </w:r>
          </w:p>
        </w:tc>
      </w:tr>
      <w:tr w:rsidR="005407AC" w:rsidRPr="000C3D6D" w14:paraId="2FA920F8" w14:textId="77777777" w:rsidTr="000C14A1">
        <w:tc>
          <w:tcPr>
            <w:tcW w:w="4683" w:type="dxa"/>
          </w:tcPr>
          <w:p w14:paraId="2728C6D5"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БИК:</w:t>
            </w:r>
            <w:r w:rsidRPr="000C3D6D">
              <w:rPr>
                <w:rFonts w:ascii="Arial" w:hAnsi="Arial" w:cs="Arial"/>
                <w:b/>
                <w:sz w:val="20"/>
                <w:szCs w:val="20"/>
                <w:lang w:eastAsia="ru-RU"/>
              </w:rPr>
              <w:t xml:space="preserve"> </w:t>
            </w:r>
          </w:p>
        </w:tc>
        <w:tc>
          <w:tcPr>
            <w:tcW w:w="4677" w:type="dxa"/>
            <w:vAlign w:val="center"/>
          </w:tcPr>
          <w:p w14:paraId="62609E63"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044525187 </w:t>
            </w:r>
          </w:p>
        </w:tc>
      </w:tr>
      <w:tr w:rsidR="005407AC" w:rsidRPr="000C3D6D" w14:paraId="69B846D5" w14:textId="77777777" w:rsidTr="000C14A1">
        <w:tc>
          <w:tcPr>
            <w:tcW w:w="4683" w:type="dxa"/>
          </w:tcPr>
          <w:p w14:paraId="06629E3E"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ОКАТО:</w:t>
            </w:r>
            <w:r w:rsidRPr="000C3D6D">
              <w:rPr>
                <w:rFonts w:ascii="Arial" w:hAnsi="Arial" w:cs="Arial"/>
                <w:b/>
                <w:sz w:val="20"/>
                <w:szCs w:val="20"/>
                <w:lang w:eastAsia="ru-RU"/>
              </w:rPr>
              <w:t xml:space="preserve"> </w:t>
            </w:r>
          </w:p>
        </w:tc>
        <w:tc>
          <w:tcPr>
            <w:tcW w:w="4677" w:type="dxa"/>
            <w:vAlign w:val="center"/>
          </w:tcPr>
          <w:p w14:paraId="105D6354"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40262000000 </w:t>
            </w:r>
          </w:p>
        </w:tc>
      </w:tr>
      <w:tr w:rsidR="005407AC" w:rsidRPr="000C3D6D" w14:paraId="54276060" w14:textId="77777777" w:rsidTr="000C14A1">
        <w:tc>
          <w:tcPr>
            <w:tcW w:w="4683" w:type="dxa"/>
          </w:tcPr>
          <w:p w14:paraId="5D8257DB"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КПП:</w:t>
            </w:r>
            <w:r w:rsidRPr="000C3D6D">
              <w:rPr>
                <w:rFonts w:ascii="Arial" w:hAnsi="Arial" w:cs="Arial"/>
                <w:b/>
                <w:sz w:val="20"/>
                <w:szCs w:val="20"/>
                <w:lang w:eastAsia="ru-RU"/>
              </w:rPr>
              <w:t xml:space="preserve"> </w:t>
            </w:r>
          </w:p>
        </w:tc>
        <w:tc>
          <w:tcPr>
            <w:tcW w:w="4677" w:type="dxa"/>
            <w:vAlign w:val="center"/>
          </w:tcPr>
          <w:p w14:paraId="6C715DC6"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783501001 (по месту нахождения Банка) </w:t>
            </w:r>
            <w:r w:rsidRPr="000C3D6D">
              <w:rPr>
                <w:rFonts w:ascii="Arial" w:hAnsi="Arial" w:cs="Arial"/>
                <w:sz w:val="20"/>
                <w:szCs w:val="20"/>
                <w:lang w:eastAsia="ru-RU"/>
              </w:rPr>
              <w:br/>
              <w:t xml:space="preserve">997950001 (по месту учета в качестве крупнейшего налогоплательщика) </w:t>
            </w:r>
          </w:p>
        </w:tc>
      </w:tr>
      <w:tr w:rsidR="005407AC" w:rsidRPr="000C3D6D" w14:paraId="3C7520E1" w14:textId="77777777" w:rsidTr="000C14A1">
        <w:tc>
          <w:tcPr>
            <w:tcW w:w="4683" w:type="dxa"/>
          </w:tcPr>
          <w:p w14:paraId="05A92F00"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Телетайп:</w:t>
            </w:r>
            <w:r w:rsidRPr="000C3D6D">
              <w:rPr>
                <w:rFonts w:ascii="Arial" w:hAnsi="Arial" w:cs="Arial"/>
                <w:b/>
                <w:sz w:val="20"/>
                <w:szCs w:val="20"/>
                <w:lang w:eastAsia="ru-RU"/>
              </w:rPr>
              <w:t xml:space="preserve"> </w:t>
            </w:r>
          </w:p>
        </w:tc>
        <w:tc>
          <w:tcPr>
            <w:tcW w:w="4677" w:type="dxa"/>
            <w:vAlign w:val="center"/>
          </w:tcPr>
          <w:p w14:paraId="467CCA99"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114624 КРИНУМ </w:t>
            </w:r>
          </w:p>
        </w:tc>
      </w:tr>
      <w:tr w:rsidR="005407AC" w:rsidRPr="000C3D6D" w14:paraId="48DBB3AB" w14:textId="77777777" w:rsidTr="000C14A1">
        <w:tc>
          <w:tcPr>
            <w:tcW w:w="4683" w:type="dxa"/>
          </w:tcPr>
          <w:p w14:paraId="747B34A6"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SPRINTMAIL:</w:t>
            </w:r>
            <w:r w:rsidRPr="000C3D6D">
              <w:rPr>
                <w:rFonts w:ascii="Arial" w:hAnsi="Arial" w:cs="Arial"/>
                <w:b/>
                <w:sz w:val="20"/>
                <w:szCs w:val="20"/>
                <w:lang w:eastAsia="ru-RU"/>
              </w:rPr>
              <w:t xml:space="preserve"> </w:t>
            </w:r>
          </w:p>
        </w:tc>
        <w:tc>
          <w:tcPr>
            <w:tcW w:w="4677" w:type="dxa"/>
            <w:vAlign w:val="center"/>
          </w:tcPr>
          <w:p w14:paraId="359FA723"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PROTOCOL/MOSVTB0/CEA </w:t>
            </w:r>
          </w:p>
        </w:tc>
      </w:tr>
      <w:tr w:rsidR="005407AC" w:rsidRPr="000C3D6D" w14:paraId="0E169264" w14:textId="77777777" w:rsidTr="000C14A1">
        <w:tc>
          <w:tcPr>
            <w:tcW w:w="4683" w:type="dxa"/>
          </w:tcPr>
          <w:p w14:paraId="2F888BAD" w14:textId="77777777" w:rsidR="005407AC" w:rsidRPr="000C3D6D" w:rsidRDefault="005407AC" w:rsidP="000C14A1">
            <w:pPr>
              <w:autoSpaceDE w:val="0"/>
              <w:autoSpaceDN w:val="0"/>
              <w:adjustRightInd w:val="0"/>
              <w:spacing w:after="0" w:line="240" w:lineRule="auto"/>
              <w:rPr>
                <w:rFonts w:ascii="Arial" w:hAnsi="Arial" w:cs="Arial"/>
                <w:b/>
                <w:sz w:val="20"/>
                <w:szCs w:val="20"/>
                <w:lang w:eastAsia="ru-RU"/>
              </w:rPr>
            </w:pPr>
            <w:r w:rsidRPr="000C3D6D">
              <w:rPr>
                <w:rStyle w:val="a6"/>
                <w:rFonts w:ascii="Arial" w:hAnsi="Arial" w:cs="Arial"/>
                <w:sz w:val="20"/>
                <w:szCs w:val="20"/>
                <w:lang w:eastAsia="ru-RU"/>
              </w:rPr>
              <w:t>SWIFT:</w:t>
            </w:r>
            <w:r w:rsidRPr="000C3D6D">
              <w:rPr>
                <w:rFonts w:ascii="Arial" w:hAnsi="Arial" w:cs="Arial"/>
                <w:b/>
                <w:sz w:val="20"/>
                <w:szCs w:val="20"/>
                <w:lang w:eastAsia="ru-RU"/>
              </w:rPr>
              <w:t xml:space="preserve"> </w:t>
            </w:r>
          </w:p>
        </w:tc>
        <w:tc>
          <w:tcPr>
            <w:tcW w:w="4677" w:type="dxa"/>
            <w:vAlign w:val="center"/>
          </w:tcPr>
          <w:p w14:paraId="24633C8C" w14:textId="77777777" w:rsidR="005407AC" w:rsidRPr="000C3D6D" w:rsidRDefault="005407AC" w:rsidP="000C14A1">
            <w:pPr>
              <w:autoSpaceDE w:val="0"/>
              <w:autoSpaceDN w:val="0"/>
              <w:adjustRightInd w:val="0"/>
              <w:spacing w:after="0" w:line="240" w:lineRule="auto"/>
              <w:rPr>
                <w:rFonts w:ascii="Arial" w:hAnsi="Arial" w:cs="Arial"/>
                <w:sz w:val="20"/>
                <w:szCs w:val="20"/>
                <w:lang w:eastAsia="ru-RU"/>
              </w:rPr>
            </w:pPr>
            <w:r w:rsidRPr="000C3D6D">
              <w:rPr>
                <w:rFonts w:ascii="Arial" w:hAnsi="Arial" w:cs="Arial"/>
                <w:sz w:val="20"/>
                <w:szCs w:val="20"/>
                <w:lang w:eastAsia="ru-RU"/>
              </w:rPr>
              <w:t xml:space="preserve">VTBRRUMM </w:t>
            </w:r>
            <w:r w:rsidRPr="000C3D6D">
              <w:rPr>
                <w:rFonts w:ascii="Arial" w:hAnsi="Arial" w:cs="Arial"/>
                <w:sz w:val="20"/>
                <w:szCs w:val="20"/>
                <w:lang w:eastAsia="ru-RU"/>
              </w:rPr>
              <w:br/>
            </w:r>
            <w:proofErr w:type="spellStart"/>
            <w:r w:rsidRPr="000C3D6D">
              <w:rPr>
                <w:rFonts w:ascii="Arial" w:hAnsi="Arial" w:cs="Arial"/>
                <w:sz w:val="20"/>
                <w:szCs w:val="20"/>
                <w:lang w:eastAsia="ru-RU"/>
              </w:rPr>
              <w:t>VTBRRUMM</w:t>
            </w:r>
            <w:proofErr w:type="spellEnd"/>
            <w:r w:rsidRPr="000C3D6D">
              <w:rPr>
                <w:rFonts w:ascii="Arial" w:hAnsi="Arial" w:cs="Arial"/>
                <w:sz w:val="20"/>
                <w:szCs w:val="20"/>
                <w:lang w:eastAsia="ru-RU"/>
              </w:rPr>
              <w:t xml:space="preserve"> SEC </w:t>
            </w:r>
            <w:r w:rsidRPr="000C3D6D">
              <w:rPr>
                <w:rFonts w:ascii="Arial" w:hAnsi="Arial" w:cs="Arial"/>
                <w:sz w:val="20"/>
                <w:szCs w:val="20"/>
                <w:lang w:eastAsia="ru-RU"/>
              </w:rPr>
              <w:br/>
              <w:t xml:space="preserve">VTBRRUMM CSD (депозитарий) </w:t>
            </w:r>
          </w:p>
        </w:tc>
      </w:tr>
    </w:tbl>
    <w:p w14:paraId="3A44AAE2" w14:textId="77777777" w:rsidR="005407AC" w:rsidRPr="000C3D6D" w:rsidRDefault="005407AC"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0B7FA6FD"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4D92719A" w14:textId="22461A45" w:rsidR="0007561D" w:rsidRPr="000C3D6D" w:rsidRDefault="00385B9B"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1.7. Предмет торгов: права (требования) Банка ВТБ (ПАО) к </w:t>
      </w:r>
      <w:proofErr w:type="spellStart"/>
      <w:r w:rsidRPr="000C3D6D">
        <w:rPr>
          <w:rFonts w:ascii="Arial" w:eastAsia="Times New Roman" w:hAnsi="Arial" w:cs="Arial"/>
          <w:sz w:val="20"/>
          <w:szCs w:val="20"/>
          <w:lang w:eastAsia="ru-RU"/>
        </w:rPr>
        <w:t>Якубсону</w:t>
      </w:r>
      <w:proofErr w:type="spellEnd"/>
      <w:r w:rsidRPr="000C3D6D">
        <w:rPr>
          <w:rFonts w:ascii="Arial" w:eastAsia="Times New Roman" w:hAnsi="Arial" w:cs="Arial"/>
          <w:sz w:val="20"/>
          <w:szCs w:val="20"/>
          <w:lang w:eastAsia="ru-RU"/>
        </w:rPr>
        <w:t xml:space="preserve"> М.Б. (ИНН 352801240368) вытекающие из </w:t>
      </w:r>
      <w:r w:rsidR="00E252AB" w:rsidRPr="000C3D6D">
        <w:rPr>
          <w:rFonts w:ascii="Arial" w:eastAsia="Times New Roman" w:hAnsi="Arial" w:cs="Arial"/>
          <w:sz w:val="20"/>
          <w:szCs w:val="20"/>
          <w:lang w:eastAsia="ru-RU"/>
        </w:rPr>
        <w:t xml:space="preserve">указанных в п.2.2. настоящей документации </w:t>
      </w:r>
      <w:r w:rsidRPr="000C3D6D">
        <w:rPr>
          <w:rFonts w:ascii="Arial" w:eastAsia="Times New Roman" w:hAnsi="Arial" w:cs="Arial"/>
          <w:sz w:val="20"/>
          <w:szCs w:val="20"/>
          <w:lang w:eastAsia="ru-RU"/>
        </w:rPr>
        <w:t>Судебн</w:t>
      </w:r>
      <w:r w:rsidR="00606EE8" w:rsidRPr="000C3D6D">
        <w:rPr>
          <w:rFonts w:ascii="Arial" w:eastAsia="Times New Roman" w:hAnsi="Arial" w:cs="Arial"/>
          <w:sz w:val="20"/>
          <w:szCs w:val="20"/>
          <w:lang w:eastAsia="ru-RU"/>
        </w:rPr>
        <w:t xml:space="preserve">ых </w:t>
      </w:r>
      <w:r w:rsidRPr="000C3D6D">
        <w:rPr>
          <w:rFonts w:ascii="Arial" w:eastAsia="Times New Roman" w:hAnsi="Arial" w:cs="Arial"/>
          <w:sz w:val="20"/>
          <w:szCs w:val="20"/>
          <w:lang w:eastAsia="ru-RU"/>
        </w:rPr>
        <w:t>акт</w:t>
      </w:r>
      <w:r w:rsidR="00606EE8" w:rsidRPr="000C3D6D">
        <w:rPr>
          <w:rFonts w:ascii="Arial" w:eastAsia="Times New Roman" w:hAnsi="Arial" w:cs="Arial"/>
          <w:sz w:val="20"/>
          <w:szCs w:val="20"/>
          <w:lang w:eastAsia="ru-RU"/>
        </w:rPr>
        <w:t>ов</w:t>
      </w:r>
      <w:r w:rsidRPr="000C3D6D">
        <w:rPr>
          <w:rFonts w:ascii="Arial" w:eastAsia="Times New Roman" w:hAnsi="Arial" w:cs="Arial"/>
          <w:sz w:val="20"/>
          <w:szCs w:val="20"/>
          <w:lang w:eastAsia="ru-RU"/>
        </w:rPr>
        <w:t xml:space="preserve"> и Обеспечительных договоров к кредитным договорам, заключенным с ООО «МИКМА» </w:t>
      </w:r>
      <w:proofErr w:type="gramStart"/>
      <w:r w:rsidRPr="000C3D6D">
        <w:rPr>
          <w:rFonts w:ascii="Arial" w:eastAsia="Times New Roman" w:hAnsi="Arial" w:cs="Arial"/>
          <w:sz w:val="20"/>
          <w:szCs w:val="20"/>
          <w:lang w:eastAsia="ru-RU"/>
        </w:rPr>
        <w:t>и ООО</w:t>
      </w:r>
      <w:proofErr w:type="gramEnd"/>
      <w:r w:rsidRPr="000C3D6D">
        <w:rPr>
          <w:rFonts w:ascii="Arial" w:eastAsia="Times New Roman" w:hAnsi="Arial" w:cs="Arial"/>
          <w:sz w:val="20"/>
          <w:szCs w:val="20"/>
          <w:lang w:eastAsia="ru-RU"/>
        </w:rPr>
        <w:t xml:space="preserve"> «</w:t>
      </w:r>
      <w:proofErr w:type="spellStart"/>
      <w:r w:rsidRPr="000C3D6D">
        <w:rPr>
          <w:rFonts w:ascii="Arial" w:eastAsia="Times New Roman" w:hAnsi="Arial" w:cs="Arial"/>
          <w:sz w:val="20"/>
          <w:szCs w:val="20"/>
          <w:lang w:eastAsia="ru-RU"/>
        </w:rPr>
        <w:t>Шекснатранс</w:t>
      </w:r>
      <w:proofErr w:type="spellEnd"/>
      <w:r w:rsidRPr="000C3D6D">
        <w:rPr>
          <w:rFonts w:ascii="Arial" w:eastAsia="Times New Roman" w:hAnsi="Arial" w:cs="Arial"/>
          <w:sz w:val="20"/>
          <w:szCs w:val="20"/>
          <w:lang w:eastAsia="ru-RU"/>
        </w:rPr>
        <w:t>»</w:t>
      </w:r>
      <w:r w:rsidR="0007561D" w:rsidRPr="000C3D6D">
        <w:rPr>
          <w:rFonts w:ascii="Arial" w:eastAsia="Times New Roman" w:hAnsi="Arial" w:cs="Arial"/>
          <w:sz w:val="20"/>
          <w:szCs w:val="20"/>
          <w:lang w:eastAsia="ru-RU"/>
        </w:rPr>
        <w:t xml:space="preserve">. </w:t>
      </w:r>
    </w:p>
    <w:p w14:paraId="061D0414"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1.8. </w:t>
      </w:r>
      <w:r w:rsidR="009D7940" w:rsidRPr="000C3D6D">
        <w:rPr>
          <w:rFonts w:ascii="Arial" w:eastAsia="Times New Roman" w:hAnsi="Arial" w:cs="Arial"/>
          <w:sz w:val="20"/>
          <w:szCs w:val="20"/>
          <w:lang w:eastAsia="ru-RU"/>
        </w:rPr>
        <w:t>Настоящий аукцион проводится в соответствии с регламентом ЭТП, размещенным в сети Интернет на сайте: http://trade.nistp.ru/page/reglament (далее – Регламент ЭТП), Гражданским кодексом Российской Федерации (далее - ГК РФ).</w:t>
      </w:r>
    </w:p>
    <w:p w14:paraId="223232A8"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1.9. Для целей настоящего аукциона применяются термины и определения, определённые Регламентом ЭТП.</w:t>
      </w:r>
    </w:p>
    <w:p w14:paraId="7ACE2421"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1.10. Контактное лицо по вопросам проведения процедуры и информирования о предмете торгов</w:t>
      </w:r>
      <w:r w:rsidRPr="000C3D6D">
        <w:rPr>
          <w:rFonts w:ascii="Arial" w:hAnsi="Arial"/>
          <w:sz w:val="20"/>
        </w:rPr>
        <w:t xml:space="preserve">: </w:t>
      </w:r>
      <w:r w:rsidR="00336604" w:rsidRPr="000C3D6D">
        <w:rPr>
          <w:rFonts w:ascii="Arial" w:eastAsia="Times New Roman" w:hAnsi="Arial" w:cs="Arial"/>
          <w:sz w:val="20"/>
          <w:szCs w:val="20"/>
          <w:lang w:eastAsia="ru-RU"/>
        </w:rPr>
        <w:t>Евлахова Дарья Олеговна, e-</w:t>
      </w:r>
      <w:proofErr w:type="spellStart"/>
      <w:r w:rsidR="00336604" w:rsidRPr="000C3D6D">
        <w:rPr>
          <w:rFonts w:ascii="Arial" w:eastAsia="Times New Roman" w:hAnsi="Arial" w:cs="Arial"/>
          <w:sz w:val="20"/>
          <w:szCs w:val="20"/>
          <w:lang w:eastAsia="ru-RU"/>
        </w:rPr>
        <w:t>mail</w:t>
      </w:r>
      <w:proofErr w:type="spellEnd"/>
      <w:r w:rsidR="00336604" w:rsidRPr="000C3D6D">
        <w:rPr>
          <w:rFonts w:ascii="Arial" w:eastAsia="Times New Roman" w:hAnsi="Arial" w:cs="Arial"/>
          <w:sz w:val="20"/>
          <w:szCs w:val="20"/>
          <w:lang w:eastAsia="ru-RU"/>
        </w:rPr>
        <w:t>: evlahova_do@vtbdc.ru, тел.: +7(495)795-00-42 доб. 747.</w:t>
      </w:r>
    </w:p>
    <w:p w14:paraId="514D02AB"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b/>
          <w:kern w:val="36"/>
          <w:sz w:val="20"/>
          <w:szCs w:val="20"/>
          <w:lang w:eastAsia="ru-RU"/>
        </w:rPr>
      </w:pPr>
    </w:p>
    <w:p w14:paraId="126C3D8E"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kern w:val="36"/>
          <w:sz w:val="20"/>
          <w:szCs w:val="20"/>
          <w:lang w:eastAsia="ru-RU"/>
        </w:rPr>
        <w:lastRenderedPageBreak/>
        <w:t>2. Описание имущества</w:t>
      </w:r>
    </w:p>
    <w:p w14:paraId="5D82257C" w14:textId="77777777" w:rsidR="0056323D" w:rsidRPr="000C3D6D" w:rsidRDefault="0007561D" w:rsidP="00BE4BD4">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2.1. Предметом торгов являются: </w:t>
      </w:r>
    </w:p>
    <w:p w14:paraId="64E4E906" w14:textId="77777777" w:rsidR="00385B9B" w:rsidRPr="000C3D6D" w:rsidRDefault="0056323D" w:rsidP="0056323D">
      <w:pPr>
        <w:shd w:val="clear" w:color="auto" w:fill="FFFFFF"/>
        <w:spacing w:after="0" w:line="240" w:lineRule="auto"/>
        <w:jc w:val="both"/>
        <w:textAlignment w:val="baseline"/>
        <w:rPr>
          <w:rFonts w:ascii="Arial" w:eastAsia="Times New Roman" w:hAnsi="Arial" w:cs="Arial"/>
          <w:kern w:val="36"/>
          <w:sz w:val="20"/>
          <w:szCs w:val="20"/>
          <w:lang w:eastAsia="ru-RU"/>
        </w:rPr>
      </w:pPr>
      <w:r w:rsidRPr="000C3D6D">
        <w:rPr>
          <w:rFonts w:ascii="Arial" w:eastAsia="Times New Roman" w:hAnsi="Arial" w:cs="Arial"/>
          <w:sz w:val="20"/>
          <w:szCs w:val="20"/>
          <w:lang w:eastAsia="ru-RU"/>
        </w:rPr>
        <w:t xml:space="preserve">- все </w:t>
      </w:r>
      <w:r w:rsidRPr="000C3D6D">
        <w:rPr>
          <w:rFonts w:ascii="Arial" w:eastAsia="Times New Roman" w:hAnsi="Arial" w:cs="Arial"/>
          <w:kern w:val="36"/>
          <w:sz w:val="20"/>
          <w:szCs w:val="20"/>
          <w:lang w:eastAsia="ru-RU"/>
        </w:rPr>
        <w:t xml:space="preserve">существующие на момент перехода прав (требований), которым является дата подписания Цедентом и Цессионарием акта приема-передачи прав (требований), и вытекающие из </w:t>
      </w:r>
      <w:r w:rsidR="00385B9B" w:rsidRPr="000C3D6D">
        <w:rPr>
          <w:rFonts w:ascii="Arial" w:eastAsia="Times New Roman" w:hAnsi="Arial" w:cs="Arial"/>
          <w:kern w:val="36"/>
          <w:sz w:val="20"/>
          <w:szCs w:val="20"/>
          <w:lang w:eastAsia="ru-RU"/>
        </w:rPr>
        <w:t>Судебн</w:t>
      </w:r>
      <w:r w:rsidR="00BE4BD4" w:rsidRPr="000C3D6D">
        <w:rPr>
          <w:rFonts w:ascii="Arial" w:eastAsia="Times New Roman" w:hAnsi="Arial" w:cs="Arial"/>
          <w:kern w:val="36"/>
          <w:sz w:val="20"/>
          <w:szCs w:val="20"/>
          <w:lang w:eastAsia="ru-RU"/>
        </w:rPr>
        <w:t xml:space="preserve">ых актов </w:t>
      </w:r>
      <w:r w:rsidR="00385B9B" w:rsidRPr="000C3D6D">
        <w:rPr>
          <w:rFonts w:ascii="Arial" w:eastAsia="Times New Roman" w:hAnsi="Arial" w:cs="Arial"/>
          <w:kern w:val="36"/>
          <w:sz w:val="20"/>
          <w:szCs w:val="20"/>
          <w:lang w:eastAsia="ru-RU"/>
        </w:rPr>
        <w:t xml:space="preserve">и Обеспечительных </w:t>
      </w:r>
      <w:r w:rsidRPr="000C3D6D">
        <w:rPr>
          <w:rFonts w:ascii="Arial" w:eastAsia="Times New Roman" w:hAnsi="Arial" w:cs="Arial"/>
          <w:kern w:val="36"/>
          <w:sz w:val="20"/>
          <w:szCs w:val="20"/>
          <w:lang w:eastAsia="ru-RU"/>
        </w:rPr>
        <w:t>договоров</w:t>
      </w:r>
      <w:r w:rsidRPr="000C3D6D">
        <w:rPr>
          <w:rFonts w:ascii="Arial" w:hAnsi="Arial" w:cs="Arial"/>
          <w:sz w:val="20"/>
          <w:szCs w:val="20"/>
        </w:rPr>
        <w:t xml:space="preserve">, указанных в п. 2.2. настоящей документации, </w:t>
      </w:r>
      <w:r w:rsidRPr="000C3D6D">
        <w:rPr>
          <w:rFonts w:ascii="Arial" w:eastAsia="Times New Roman" w:hAnsi="Arial" w:cs="Arial"/>
          <w:kern w:val="36"/>
          <w:sz w:val="20"/>
          <w:szCs w:val="20"/>
          <w:lang w:eastAsia="ru-RU"/>
        </w:rPr>
        <w:t>права (требования) в полном объеме, включая (</w:t>
      </w:r>
      <w:proofErr w:type="gramStart"/>
      <w:r w:rsidRPr="000C3D6D">
        <w:rPr>
          <w:rFonts w:ascii="Arial" w:eastAsia="Times New Roman" w:hAnsi="Arial" w:cs="Arial"/>
          <w:kern w:val="36"/>
          <w:sz w:val="20"/>
          <w:szCs w:val="20"/>
          <w:lang w:eastAsia="ru-RU"/>
        </w:rPr>
        <w:t>но</w:t>
      </w:r>
      <w:proofErr w:type="gramEnd"/>
      <w:r w:rsidRPr="000C3D6D">
        <w:rPr>
          <w:rFonts w:ascii="Arial" w:eastAsia="Times New Roman" w:hAnsi="Arial" w:cs="Arial"/>
          <w:kern w:val="36"/>
          <w:sz w:val="20"/>
          <w:szCs w:val="20"/>
          <w:lang w:eastAsia="ru-RU"/>
        </w:rPr>
        <w:t xml:space="preserve"> не ограничиваясь) право требовать неоплаченные суммы основного долга, процентов, комиссий, неустоек, подлежащих возмещению судебных расходов по оплате государственной пошлины и другие права (требования), вытекающие из </w:t>
      </w:r>
      <w:r w:rsidR="00385B9B" w:rsidRPr="000C3D6D">
        <w:rPr>
          <w:rFonts w:ascii="Arial" w:eastAsia="Times New Roman" w:hAnsi="Arial" w:cs="Arial"/>
          <w:kern w:val="36"/>
          <w:sz w:val="20"/>
          <w:szCs w:val="20"/>
          <w:lang w:eastAsia="ru-RU"/>
        </w:rPr>
        <w:t>Судебн</w:t>
      </w:r>
      <w:r w:rsidR="00BE4BD4" w:rsidRPr="000C3D6D">
        <w:rPr>
          <w:rFonts w:ascii="Arial" w:eastAsia="Times New Roman" w:hAnsi="Arial" w:cs="Arial"/>
          <w:kern w:val="36"/>
          <w:sz w:val="20"/>
          <w:szCs w:val="20"/>
          <w:lang w:eastAsia="ru-RU"/>
        </w:rPr>
        <w:t xml:space="preserve">ых </w:t>
      </w:r>
      <w:r w:rsidR="00385B9B" w:rsidRPr="000C3D6D">
        <w:rPr>
          <w:rFonts w:ascii="Arial" w:eastAsia="Times New Roman" w:hAnsi="Arial" w:cs="Arial"/>
          <w:kern w:val="36"/>
          <w:sz w:val="20"/>
          <w:szCs w:val="20"/>
          <w:lang w:eastAsia="ru-RU"/>
        </w:rPr>
        <w:t>акт</w:t>
      </w:r>
      <w:r w:rsidR="00BE4BD4" w:rsidRPr="000C3D6D">
        <w:rPr>
          <w:rFonts w:ascii="Arial" w:eastAsia="Times New Roman" w:hAnsi="Arial" w:cs="Arial"/>
          <w:kern w:val="36"/>
          <w:sz w:val="20"/>
          <w:szCs w:val="20"/>
          <w:lang w:eastAsia="ru-RU"/>
        </w:rPr>
        <w:t>ов</w:t>
      </w:r>
      <w:r w:rsidR="00385B9B" w:rsidRPr="000C3D6D">
        <w:rPr>
          <w:rFonts w:ascii="Arial" w:eastAsia="Times New Roman" w:hAnsi="Arial" w:cs="Arial"/>
          <w:kern w:val="36"/>
          <w:sz w:val="20"/>
          <w:szCs w:val="20"/>
          <w:lang w:eastAsia="ru-RU"/>
        </w:rPr>
        <w:t xml:space="preserve"> и Обеспечительных </w:t>
      </w:r>
      <w:r w:rsidRPr="000C3D6D">
        <w:rPr>
          <w:rFonts w:ascii="Arial" w:eastAsia="Times New Roman" w:hAnsi="Arial" w:cs="Arial"/>
          <w:kern w:val="36"/>
          <w:sz w:val="20"/>
          <w:szCs w:val="20"/>
          <w:lang w:eastAsia="ru-RU"/>
        </w:rPr>
        <w:t>договоров</w:t>
      </w:r>
      <w:r w:rsidR="00385B9B" w:rsidRPr="000C3D6D">
        <w:rPr>
          <w:rFonts w:ascii="Arial" w:eastAsia="Times New Roman" w:hAnsi="Arial" w:cs="Arial"/>
          <w:kern w:val="36"/>
          <w:sz w:val="20"/>
          <w:szCs w:val="20"/>
          <w:lang w:eastAsia="ru-RU"/>
        </w:rPr>
        <w:t>.</w:t>
      </w:r>
    </w:p>
    <w:p w14:paraId="3CCC895C"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0DBE63C5" w14:textId="77777777" w:rsidR="008A3628" w:rsidRPr="000C3D6D" w:rsidRDefault="0007561D" w:rsidP="008A3628">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2.2. </w:t>
      </w:r>
      <w:r w:rsidR="008A3628" w:rsidRPr="000C3D6D">
        <w:rPr>
          <w:rFonts w:ascii="Arial" w:eastAsia="Times New Roman" w:hAnsi="Arial" w:cs="Arial"/>
          <w:sz w:val="20"/>
          <w:szCs w:val="20"/>
          <w:lang w:eastAsia="ru-RU"/>
        </w:rPr>
        <w:t xml:space="preserve">Права (требования) к </w:t>
      </w:r>
      <w:proofErr w:type="spellStart"/>
      <w:r w:rsidR="008A3628" w:rsidRPr="000C3D6D">
        <w:rPr>
          <w:rFonts w:ascii="Arial" w:eastAsia="Times New Roman" w:hAnsi="Arial" w:cs="Arial"/>
          <w:sz w:val="20"/>
          <w:szCs w:val="20"/>
          <w:lang w:eastAsia="ru-RU"/>
        </w:rPr>
        <w:t>Якубсону</w:t>
      </w:r>
      <w:proofErr w:type="spellEnd"/>
      <w:r w:rsidR="008A3628" w:rsidRPr="000C3D6D">
        <w:rPr>
          <w:rFonts w:ascii="Arial" w:eastAsia="Times New Roman" w:hAnsi="Arial" w:cs="Arial"/>
          <w:sz w:val="20"/>
          <w:szCs w:val="20"/>
          <w:lang w:eastAsia="ru-RU"/>
        </w:rPr>
        <w:t xml:space="preserve"> М.Б. по кредитным договорам ООО «МИКМА», ООО «</w:t>
      </w:r>
      <w:proofErr w:type="spellStart"/>
      <w:r w:rsidR="008A3628" w:rsidRPr="000C3D6D">
        <w:rPr>
          <w:rFonts w:ascii="Arial" w:eastAsia="Times New Roman" w:hAnsi="Arial" w:cs="Arial"/>
          <w:sz w:val="20"/>
          <w:szCs w:val="20"/>
          <w:lang w:eastAsia="ru-RU"/>
        </w:rPr>
        <w:t>Шекснатранс</w:t>
      </w:r>
      <w:proofErr w:type="spellEnd"/>
      <w:r w:rsidR="008A3628" w:rsidRPr="000C3D6D">
        <w:rPr>
          <w:rFonts w:ascii="Arial" w:eastAsia="Times New Roman" w:hAnsi="Arial" w:cs="Arial"/>
          <w:sz w:val="20"/>
          <w:szCs w:val="20"/>
          <w:lang w:eastAsia="ru-RU"/>
        </w:rPr>
        <w:t xml:space="preserve">», вытекают </w:t>
      </w:r>
      <w:proofErr w:type="gramStart"/>
      <w:r w:rsidR="008A3628" w:rsidRPr="000C3D6D">
        <w:rPr>
          <w:rFonts w:ascii="Arial" w:eastAsia="Times New Roman" w:hAnsi="Arial" w:cs="Arial"/>
          <w:sz w:val="20"/>
          <w:szCs w:val="20"/>
          <w:lang w:eastAsia="ru-RU"/>
        </w:rPr>
        <w:t>из</w:t>
      </w:r>
      <w:proofErr w:type="gramEnd"/>
      <w:r w:rsidR="008A3628" w:rsidRPr="000C3D6D">
        <w:rPr>
          <w:rFonts w:ascii="Arial" w:eastAsia="Times New Roman" w:hAnsi="Arial" w:cs="Arial"/>
          <w:sz w:val="20"/>
          <w:szCs w:val="20"/>
          <w:lang w:eastAsia="ru-RU"/>
        </w:rPr>
        <w:t>:</w:t>
      </w:r>
    </w:p>
    <w:p w14:paraId="5C062BC5" w14:textId="77777777" w:rsidR="008A3628" w:rsidRPr="000C3D6D" w:rsidRDefault="008A3628" w:rsidP="008A3628">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 договоров поручительства, заключенных между Банком и </w:t>
      </w:r>
      <w:proofErr w:type="spellStart"/>
      <w:r w:rsidRPr="000C3D6D">
        <w:rPr>
          <w:rFonts w:ascii="Arial" w:eastAsia="Times New Roman" w:hAnsi="Arial" w:cs="Arial"/>
          <w:sz w:val="20"/>
          <w:szCs w:val="20"/>
          <w:lang w:eastAsia="ru-RU"/>
        </w:rPr>
        <w:t>Якубсоном</w:t>
      </w:r>
      <w:proofErr w:type="spellEnd"/>
      <w:r w:rsidRPr="000C3D6D">
        <w:rPr>
          <w:rFonts w:ascii="Arial" w:eastAsia="Times New Roman" w:hAnsi="Arial" w:cs="Arial"/>
          <w:sz w:val="20"/>
          <w:szCs w:val="20"/>
          <w:lang w:eastAsia="ru-RU"/>
        </w:rPr>
        <w:t xml:space="preserve"> Михаилом Борисовичем:</w:t>
      </w:r>
    </w:p>
    <w:p w14:paraId="73CA0F09" w14:textId="77777777" w:rsidR="008A3628" w:rsidRPr="000C3D6D" w:rsidRDefault="008A3628" w:rsidP="008A3628">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00832/17/0016-10-1 от 11.05.2010</w:t>
      </w:r>
    </w:p>
    <w:p w14:paraId="29AFD0BF" w14:textId="77777777" w:rsidR="008A3628" w:rsidRPr="000C3D6D" w:rsidRDefault="008A3628" w:rsidP="008A3628">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00832/17/0017-10-1 от 11.05.2010</w:t>
      </w:r>
    </w:p>
    <w:p w14:paraId="58E7E842" w14:textId="77777777" w:rsidR="008A3628" w:rsidRPr="000C3D6D" w:rsidRDefault="008A3628" w:rsidP="008A3628">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(далее – Обеспечительные договоры);</w:t>
      </w:r>
    </w:p>
    <w:p w14:paraId="53C600A5" w14:textId="77777777" w:rsidR="008A3628" w:rsidRPr="000C3D6D" w:rsidRDefault="008A3628" w:rsidP="008A3628">
      <w:pPr>
        <w:shd w:val="clear" w:color="auto" w:fill="FFFFFF"/>
        <w:spacing w:after="0" w:line="240" w:lineRule="atLeast"/>
        <w:ind w:firstLine="709"/>
        <w:jc w:val="both"/>
        <w:textAlignment w:val="baseline"/>
        <w:rPr>
          <w:rFonts w:ascii="Arial" w:eastAsia="Times New Roman" w:hAnsi="Arial" w:cs="Arial"/>
          <w:sz w:val="20"/>
          <w:szCs w:val="20"/>
          <w:lang w:eastAsia="ru-RU"/>
        </w:rPr>
      </w:pPr>
    </w:p>
    <w:p w14:paraId="6E139D85" w14:textId="77777777" w:rsidR="00A76CCF" w:rsidRPr="000C3D6D" w:rsidRDefault="008A3628" w:rsidP="008A3628">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определения Арбитражного суда Вологодской области от 2</w:t>
      </w:r>
      <w:r w:rsidR="00606EE8" w:rsidRPr="000C3D6D">
        <w:rPr>
          <w:rFonts w:ascii="Arial" w:eastAsia="Times New Roman" w:hAnsi="Arial" w:cs="Arial"/>
          <w:sz w:val="20"/>
          <w:szCs w:val="20"/>
          <w:lang w:eastAsia="ru-RU"/>
        </w:rPr>
        <w:t>7</w:t>
      </w:r>
      <w:r w:rsidRPr="000C3D6D">
        <w:rPr>
          <w:rFonts w:ascii="Arial" w:eastAsia="Times New Roman" w:hAnsi="Arial" w:cs="Arial"/>
          <w:sz w:val="20"/>
          <w:szCs w:val="20"/>
          <w:lang w:eastAsia="ru-RU"/>
        </w:rPr>
        <w:t xml:space="preserve">.01.2020 по делу А13-1794/2019 завершена процедура реализации имущества гражданина, судом определено не применять в отношении должника </w:t>
      </w:r>
      <w:proofErr w:type="spellStart"/>
      <w:r w:rsidRPr="000C3D6D">
        <w:rPr>
          <w:rFonts w:ascii="Arial" w:eastAsia="Times New Roman" w:hAnsi="Arial" w:cs="Arial"/>
          <w:sz w:val="20"/>
          <w:szCs w:val="20"/>
          <w:lang w:eastAsia="ru-RU"/>
        </w:rPr>
        <w:t>Якубсона</w:t>
      </w:r>
      <w:proofErr w:type="spellEnd"/>
      <w:r w:rsidRPr="000C3D6D">
        <w:rPr>
          <w:rFonts w:ascii="Arial" w:eastAsia="Times New Roman" w:hAnsi="Arial" w:cs="Arial"/>
          <w:sz w:val="20"/>
          <w:szCs w:val="20"/>
          <w:lang w:eastAsia="ru-RU"/>
        </w:rPr>
        <w:t xml:space="preserve"> М.Б. правило об освобождении от исполнения обязательств (статья 10 ГК РФ). Определением Арбитражного суда Вологодской области от 08.09.2020 по делу А13-1794/2019 выдан исполнительный лист ФС №031535782 на сумму 128 983 975,36 руб., в том числе 100 649 959,85 – основной долг, 8 494 860,81 руб. – проценты, 19 839 154,70 руб. – неустойки</w:t>
      </w:r>
      <w:r w:rsidR="00A76CCF" w:rsidRPr="000C3D6D">
        <w:rPr>
          <w:rFonts w:ascii="Arial" w:eastAsia="Times New Roman" w:hAnsi="Arial" w:cs="Arial"/>
          <w:sz w:val="20"/>
          <w:szCs w:val="20"/>
          <w:lang w:eastAsia="ru-RU"/>
        </w:rPr>
        <w:t>;</w:t>
      </w:r>
    </w:p>
    <w:p w14:paraId="018EE085" w14:textId="77777777" w:rsidR="008A3628" w:rsidRPr="000C3D6D" w:rsidRDefault="00A76CCF" w:rsidP="00A76CC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 решения Череповецкого городского суда от 21.01.2019 дело №2-765/2019 о взыскании в пользу Банка задолженности с </w:t>
      </w:r>
      <w:proofErr w:type="spellStart"/>
      <w:r w:rsidRPr="000C3D6D">
        <w:rPr>
          <w:rFonts w:ascii="Arial" w:eastAsia="Times New Roman" w:hAnsi="Arial" w:cs="Arial"/>
          <w:sz w:val="20"/>
          <w:szCs w:val="20"/>
          <w:lang w:eastAsia="ru-RU"/>
        </w:rPr>
        <w:t>Якубсона</w:t>
      </w:r>
      <w:proofErr w:type="spellEnd"/>
      <w:r w:rsidRPr="000C3D6D">
        <w:rPr>
          <w:rFonts w:ascii="Arial" w:eastAsia="Times New Roman" w:hAnsi="Arial" w:cs="Arial"/>
          <w:sz w:val="20"/>
          <w:szCs w:val="20"/>
          <w:lang w:eastAsia="ru-RU"/>
        </w:rPr>
        <w:t xml:space="preserve"> М.Б. </w:t>
      </w:r>
      <w:r w:rsidR="008A3628" w:rsidRPr="000C3D6D">
        <w:rPr>
          <w:rFonts w:ascii="Arial" w:eastAsia="Times New Roman" w:hAnsi="Arial" w:cs="Arial"/>
          <w:sz w:val="20"/>
          <w:szCs w:val="20"/>
          <w:lang w:eastAsia="ru-RU"/>
        </w:rPr>
        <w:t>(далее – Судебные акты).</w:t>
      </w:r>
    </w:p>
    <w:p w14:paraId="00EABE6B" w14:textId="77777777"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Требования реализуются в составе одного Лота (далее – «Лот»).</w:t>
      </w:r>
    </w:p>
    <w:p w14:paraId="614802B1"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20395730" w14:textId="45B9DBB9"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С учетом погашений по состоянию на 2</w:t>
      </w:r>
      <w:r w:rsidR="00F40F90" w:rsidRPr="000C3D6D">
        <w:rPr>
          <w:rFonts w:ascii="Arial" w:eastAsia="Times New Roman" w:hAnsi="Arial" w:cs="Arial"/>
          <w:sz w:val="20"/>
          <w:szCs w:val="20"/>
          <w:lang w:eastAsia="ru-RU"/>
        </w:rPr>
        <w:t>7</w:t>
      </w:r>
      <w:r w:rsidRPr="000C3D6D">
        <w:rPr>
          <w:rFonts w:ascii="Arial" w:eastAsia="Times New Roman" w:hAnsi="Arial" w:cs="Arial"/>
          <w:sz w:val="20"/>
          <w:szCs w:val="20"/>
          <w:lang w:eastAsia="ru-RU"/>
        </w:rPr>
        <w:t>.0</w:t>
      </w:r>
      <w:r w:rsidR="00103E38" w:rsidRPr="000C3D6D">
        <w:rPr>
          <w:rFonts w:ascii="Arial" w:eastAsia="Times New Roman" w:hAnsi="Arial" w:cs="Arial"/>
          <w:sz w:val="20"/>
          <w:szCs w:val="20"/>
          <w:lang w:eastAsia="ru-RU"/>
        </w:rPr>
        <w:t>8</w:t>
      </w:r>
      <w:r w:rsidRPr="000C3D6D">
        <w:rPr>
          <w:rFonts w:ascii="Arial" w:eastAsia="Times New Roman" w:hAnsi="Arial" w:cs="Arial"/>
          <w:sz w:val="20"/>
          <w:szCs w:val="20"/>
          <w:lang w:eastAsia="ru-RU"/>
        </w:rPr>
        <w:t>.2021 задолженность составляет 128 163 975,36 руб. и формируется с учетом:</w:t>
      </w:r>
    </w:p>
    <w:p w14:paraId="52D2859B" w14:textId="77777777"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- 100 647 950,85 руб. – основной долг,</w:t>
      </w:r>
    </w:p>
    <w:p w14:paraId="715C7BD9" w14:textId="77777777"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- 7 674 860,81 руб.– неоплаченные проценты,</w:t>
      </w:r>
    </w:p>
    <w:p w14:paraId="04082D4B" w14:textId="77777777"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- 19 839 154,7 руб. – неустойка, начисленная на просроченную задолженность по основному долгу и процентам;</w:t>
      </w:r>
    </w:p>
    <w:p w14:paraId="48BE5AA8" w14:textId="77777777"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- 60 299,18 - расходы на оплату публикации сведений о реализации заложенного имущества ИП</w:t>
      </w:r>
    </w:p>
    <w:p w14:paraId="49A8B2A7" w14:textId="77777777"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sz w:val="20"/>
          <w:szCs w:val="20"/>
          <w:lang w:eastAsia="ru-RU"/>
        </w:rPr>
      </w:pPr>
      <w:proofErr w:type="spellStart"/>
      <w:r w:rsidRPr="000C3D6D">
        <w:rPr>
          <w:rFonts w:ascii="Arial" w:eastAsia="Times New Roman" w:hAnsi="Arial" w:cs="Arial"/>
          <w:sz w:val="20"/>
          <w:szCs w:val="20"/>
          <w:lang w:eastAsia="ru-RU"/>
        </w:rPr>
        <w:t>Якубсона</w:t>
      </w:r>
      <w:proofErr w:type="spellEnd"/>
      <w:r w:rsidRPr="000C3D6D">
        <w:rPr>
          <w:rFonts w:ascii="Arial" w:eastAsia="Times New Roman" w:hAnsi="Arial" w:cs="Arial"/>
          <w:sz w:val="20"/>
          <w:szCs w:val="20"/>
          <w:lang w:eastAsia="ru-RU"/>
        </w:rPr>
        <w:t xml:space="preserve"> М.Б. дело А13-7742/2012</w:t>
      </w:r>
    </w:p>
    <w:p w14:paraId="67DA7F6A" w14:textId="77777777"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судебные расходы – 2 009 руб.</w:t>
      </w:r>
    </w:p>
    <w:p w14:paraId="4457020A" w14:textId="77777777"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 </w:t>
      </w:r>
    </w:p>
    <w:p w14:paraId="58F60F20" w14:textId="77777777"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На дату фактической передачи прав (требований) объем прав (требований), в том числе размер задолженности, может измениться в связи с вероятным погашением.</w:t>
      </w:r>
    </w:p>
    <w:p w14:paraId="087E6667" w14:textId="72AF2221"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При этом цена лота не подлежит уменьшению.</w:t>
      </w:r>
    </w:p>
    <w:p w14:paraId="43BD2E38" w14:textId="77777777" w:rsidR="00E252AB" w:rsidRPr="000C3D6D" w:rsidRDefault="00E252AB" w:rsidP="00E252AB">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229C18DF" w14:textId="77777777" w:rsidR="008A3628"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sz w:val="20"/>
          <w:szCs w:val="20"/>
          <w:lang w:eastAsia="ru-RU"/>
        </w:rPr>
        <w:t>3. Начальная (стартовая) цена лота</w:t>
      </w:r>
      <w:r w:rsidRPr="000C3D6D">
        <w:rPr>
          <w:rFonts w:ascii="Arial" w:eastAsia="Times New Roman" w:hAnsi="Arial" w:cs="Arial"/>
          <w:sz w:val="20"/>
          <w:szCs w:val="20"/>
          <w:lang w:eastAsia="ru-RU"/>
        </w:rPr>
        <w:t xml:space="preserve">: </w:t>
      </w:r>
      <w:r w:rsidR="0056323D" w:rsidRPr="000C3D6D">
        <w:rPr>
          <w:rFonts w:ascii="Arial" w:eastAsia="Times New Roman" w:hAnsi="Arial" w:cs="Arial"/>
          <w:b/>
          <w:sz w:val="20"/>
          <w:szCs w:val="20"/>
          <w:lang w:eastAsia="ru-RU"/>
        </w:rPr>
        <w:t>1</w:t>
      </w:r>
      <w:r w:rsidR="00176689" w:rsidRPr="000C3D6D">
        <w:rPr>
          <w:rFonts w:ascii="Arial" w:eastAsia="Times New Roman" w:hAnsi="Arial" w:cs="Arial"/>
          <w:b/>
          <w:sz w:val="20"/>
          <w:szCs w:val="20"/>
          <w:lang w:eastAsia="ru-RU"/>
        </w:rPr>
        <w:t>28 </w:t>
      </w:r>
      <w:r w:rsidR="00A76CCF" w:rsidRPr="000C3D6D">
        <w:rPr>
          <w:rFonts w:ascii="Arial" w:eastAsia="Times New Roman" w:hAnsi="Arial" w:cs="Arial"/>
          <w:b/>
          <w:sz w:val="20"/>
          <w:szCs w:val="20"/>
          <w:lang w:eastAsia="ru-RU"/>
        </w:rPr>
        <w:t>163</w:t>
      </w:r>
      <w:r w:rsidR="00176689" w:rsidRPr="000C3D6D">
        <w:rPr>
          <w:rFonts w:ascii="Arial" w:eastAsia="Times New Roman" w:hAnsi="Arial" w:cs="Arial"/>
          <w:b/>
          <w:sz w:val="20"/>
          <w:szCs w:val="20"/>
          <w:lang w:eastAsia="ru-RU"/>
        </w:rPr>
        <w:t xml:space="preserve"> 975,36 </w:t>
      </w:r>
      <w:r w:rsidR="0056323D" w:rsidRPr="000C3D6D">
        <w:rPr>
          <w:rFonts w:ascii="Arial" w:eastAsia="Times New Roman" w:hAnsi="Arial" w:cs="Arial"/>
          <w:sz w:val="20"/>
          <w:szCs w:val="20"/>
          <w:lang w:eastAsia="ru-RU"/>
        </w:rPr>
        <w:t>(</w:t>
      </w:r>
      <w:r w:rsidR="00176689" w:rsidRPr="000C3D6D">
        <w:rPr>
          <w:rFonts w:ascii="Arial" w:eastAsia="Times New Roman" w:hAnsi="Arial" w:cs="Arial"/>
          <w:sz w:val="20"/>
          <w:szCs w:val="20"/>
          <w:lang w:eastAsia="ru-RU"/>
        </w:rPr>
        <w:t xml:space="preserve">Сто двадцать восемь миллионов </w:t>
      </w:r>
      <w:r w:rsidR="00A76CCF" w:rsidRPr="000C3D6D">
        <w:rPr>
          <w:rFonts w:ascii="Arial" w:eastAsia="Times New Roman" w:hAnsi="Arial" w:cs="Arial"/>
          <w:sz w:val="20"/>
          <w:szCs w:val="20"/>
          <w:lang w:eastAsia="ru-RU"/>
        </w:rPr>
        <w:t xml:space="preserve">сто шестьдесят три тысячи </w:t>
      </w:r>
      <w:r w:rsidR="00176689" w:rsidRPr="000C3D6D">
        <w:rPr>
          <w:rFonts w:ascii="Arial" w:eastAsia="Times New Roman" w:hAnsi="Arial" w:cs="Arial"/>
          <w:sz w:val="20"/>
          <w:szCs w:val="20"/>
          <w:lang w:eastAsia="ru-RU"/>
        </w:rPr>
        <w:t>девятьсот семьдесят пять 36/100</w:t>
      </w:r>
      <w:r w:rsidR="0056323D" w:rsidRPr="000C3D6D">
        <w:rPr>
          <w:rFonts w:ascii="Arial" w:eastAsia="Times New Roman" w:hAnsi="Arial" w:cs="Arial"/>
          <w:sz w:val="20"/>
          <w:szCs w:val="20"/>
          <w:lang w:eastAsia="ru-RU"/>
        </w:rPr>
        <w:t>) руб.</w:t>
      </w:r>
    </w:p>
    <w:p w14:paraId="5972D669"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C3D6D">
        <w:rPr>
          <w:rFonts w:ascii="Arial" w:eastAsia="Times New Roman" w:hAnsi="Arial" w:cs="Arial"/>
          <w:sz w:val="20"/>
          <w:szCs w:val="20"/>
          <w:lang w:eastAsia="ru-RU"/>
        </w:rPr>
        <w:t>Валюта торгов – российский рубль.</w:t>
      </w:r>
    </w:p>
    <w:p w14:paraId="25986B37"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6355D420"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C3D6D">
        <w:rPr>
          <w:rFonts w:ascii="Arial" w:eastAsia="Times New Roman" w:hAnsi="Arial" w:cs="Arial"/>
          <w:b/>
          <w:sz w:val="20"/>
          <w:szCs w:val="20"/>
          <w:lang w:eastAsia="ru-RU"/>
        </w:rPr>
        <w:t>4. Шаг торгов</w:t>
      </w:r>
    </w:p>
    <w:p w14:paraId="6EB7C3D6"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0C3D6D">
        <w:rPr>
          <w:rFonts w:ascii="Arial" w:eastAsia="Times New Roman" w:hAnsi="Arial" w:cs="Arial"/>
          <w:sz w:val="20"/>
          <w:szCs w:val="20"/>
          <w:lang w:eastAsia="ru-RU"/>
        </w:rPr>
        <w:t>4.1.</w:t>
      </w:r>
      <w:r w:rsidRPr="000C3D6D">
        <w:rPr>
          <w:rFonts w:ascii="Arial" w:eastAsia="Times New Roman" w:hAnsi="Arial" w:cs="Arial"/>
          <w:b/>
          <w:sz w:val="20"/>
          <w:szCs w:val="20"/>
          <w:lang w:eastAsia="ru-RU"/>
        </w:rPr>
        <w:t xml:space="preserve"> </w:t>
      </w:r>
      <w:r w:rsidRPr="000C3D6D">
        <w:rPr>
          <w:rFonts w:ascii="Arial" w:eastAsia="Times New Roman" w:hAnsi="Arial" w:cs="Arial"/>
          <w:sz w:val="20"/>
          <w:szCs w:val="20"/>
          <w:lang w:eastAsia="ru-RU"/>
        </w:rPr>
        <w:t xml:space="preserve">Аукцион проводится путем повышения начальной цены продажи имущества на «шаг аукциона». В случае если по истечении 240 (Двухсот сорока) минут не будет сделано ни одного ценового предложения, то торги переходят в стадию понижения цены. Понижение цены осуществляется на «шаг понижения» каждые 120 (Сто двадцать) минут.  </w:t>
      </w:r>
    </w:p>
    <w:p w14:paraId="1AE0DE62"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4.2. Шаг аукциона при подаче нескольких заявок на одном периоде: 0,5 (Ноль целых пять десятых) процентов от начальной (стартовой) цены и не изменяется на протяжении всей процедуры торгов.</w:t>
      </w:r>
    </w:p>
    <w:p w14:paraId="3FC00FF9"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4.3.   </w:t>
      </w:r>
      <w:r w:rsidRPr="000C3D6D">
        <w:rPr>
          <w:rFonts w:ascii="Arial" w:eastAsia="Times New Roman" w:hAnsi="Arial" w:cs="Arial"/>
          <w:b/>
          <w:sz w:val="20"/>
          <w:szCs w:val="20"/>
          <w:lang w:eastAsia="ru-RU"/>
        </w:rPr>
        <w:t>Шаг понижения цены лота устанавливается в размере</w:t>
      </w:r>
      <w:r w:rsidRPr="000C3D6D">
        <w:rPr>
          <w:rFonts w:ascii="Arial" w:eastAsia="Times New Roman" w:hAnsi="Arial" w:cs="Arial"/>
          <w:sz w:val="20"/>
          <w:szCs w:val="20"/>
          <w:lang w:eastAsia="ru-RU"/>
        </w:rPr>
        <w:t xml:space="preserve"> </w:t>
      </w:r>
      <w:r w:rsidR="00A76CCF" w:rsidRPr="000C3D6D">
        <w:rPr>
          <w:rFonts w:ascii="Arial" w:eastAsia="Times New Roman" w:hAnsi="Arial" w:cs="Arial"/>
          <w:b/>
          <w:sz w:val="20"/>
          <w:szCs w:val="20"/>
          <w:lang w:eastAsia="ru-RU"/>
        </w:rPr>
        <w:t>12 316 397,00 (Двенадцать миллионов триста шестнадцать тысяч триста девяносто семь) руб</w:t>
      </w:r>
      <w:r w:rsidR="00363ABA" w:rsidRPr="000C3D6D">
        <w:rPr>
          <w:rFonts w:ascii="Arial" w:eastAsia="Times New Roman" w:hAnsi="Arial" w:cs="Arial"/>
          <w:sz w:val="20"/>
          <w:szCs w:val="20"/>
          <w:lang w:eastAsia="ru-RU"/>
        </w:rPr>
        <w:t>.</w:t>
      </w:r>
    </w:p>
    <w:p w14:paraId="46318A0A" w14:textId="77777777" w:rsidR="0007561D" w:rsidRPr="000C3D6D" w:rsidRDefault="0007561D" w:rsidP="0007561D">
      <w:pPr>
        <w:spacing w:after="0" w:line="240" w:lineRule="atLeast"/>
        <w:ind w:firstLine="708"/>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4.4. </w:t>
      </w:r>
      <w:r w:rsidRPr="000C3D6D">
        <w:rPr>
          <w:rFonts w:ascii="Arial" w:eastAsia="Times New Roman" w:hAnsi="Arial" w:cs="Arial"/>
          <w:b/>
          <w:sz w:val="20"/>
          <w:szCs w:val="20"/>
          <w:lang w:eastAsia="ru-RU"/>
        </w:rPr>
        <w:t xml:space="preserve">Минимальная цена (цена отсечения): </w:t>
      </w:r>
      <w:r w:rsidR="00694C08" w:rsidRPr="000C3D6D">
        <w:rPr>
          <w:rFonts w:ascii="Arial" w:eastAsia="Times New Roman" w:hAnsi="Arial" w:cs="Arial"/>
          <w:b/>
          <w:sz w:val="20"/>
          <w:szCs w:val="20"/>
          <w:lang w:eastAsia="ru-RU"/>
        </w:rPr>
        <w:t>5 000</w:t>
      </w:r>
      <w:r w:rsidR="00363ABA" w:rsidRPr="000C3D6D">
        <w:rPr>
          <w:rFonts w:ascii="Arial" w:eastAsia="Times New Roman" w:hAnsi="Arial" w:cs="Arial"/>
          <w:b/>
          <w:sz w:val="20"/>
          <w:szCs w:val="20"/>
          <w:lang w:eastAsia="ru-RU"/>
        </w:rPr>
        <w:t xml:space="preserve"> 00</w:t>
      </w:r>
      <w:r w:rsidR="00BB41E0" w:rsidRPr="000C3D6D">
        <w:rPr>
          <w:rFonts w:ascii="Arial" w:eastAsia="Times New Roman" w:hAnsi="Arial" w:cs="Arial"/>
          <w:b/>
          <w:sz w:val="20"/>
          <w:szCs w:val="20"/>
          <w:lang w:eastAsia="ru-RU"/>
        </w:rPr>
        <w:t>5</w:t>
      </w:r>
      <w:r w:rsidR="00363ABA" w:rsidRPr="000C3D6D">
        <w:rPr>
          <w:rFonts w:ascii="Arial" w:eastAsia="Times New Roman" w:hAnsi="Arial" w:cs="Arial"/>
          <w:b/>
          <w:sz w:val="20"/>
          <w:szCs w:val="20"/>
          <w:lang w:eastAsia="ru-RU"/>
        </w:rPr>
        <w:t>,</w:t>
      </w:r>
      <w:r w:rsidR="00BB41E0" w:rsidRPr="000C3D6D">
        <w:rPr>
          <w:rFonts w:ascii="Arial" w:eastAsia="Times New Roman" w:hAnsi="Arial" w:cs="Arial"/>
          <w:b/>
          <w:sz w:val="20"/>
          <w:szCs w:val="20"/>
          <w:lang w:eastAsia="ru-RU"/>
        </w:rPr>
        <w:t>36</w:t>
      </w:r>
      <w:r w:rsidR="00363ABA" w:rsidRPr="000C3D6D">
        <w:rPr>
          <w:rFonts w:ascii="Arial" w:eastAsia="Times New Roman" w:hAnsi="Arial" w:cs="Arial"/>
          <w:b/>
          <w:sz w:val="20"/>
          <w:szCs w:val="20"/>
          <w:lang w:eastAsia="ru-RU"/>
        </w:rPr>
        <w:t xml:space="preserve"> </w:t>
      </w:r>
      <w:r w:rsidR="00363ABA" w:rsidRPr="000C3D6D">
        <w:rPr>
          <w:rFonts w:ascii="Arial" w:eastAsia="Times New Roman" w:hAnsi="Arial" w:cs="Arial"/>
          <w:sz w:val="20"/>
          <w:szCs w:val="20"/>
          <w:lang w:eastAsia="ru-RU"/>
        </w:rPr>
        <w:t>(</w:t>
      </w:r>
      <w:r w:rsidR="00694C08" w:rsidRPr="000C3D6D">
        <w:rPr>
          <w:rFonts w:ascii="Arial" w:eastAsia="Times New Roman" w:hAnsi="Arial" w:cs="Arial"/>
          <w:sz w:val="20"/>
          <w:szCs w:val="20"/>
          <w:lang w:eastAsia="ru-RU"/>
        </w:rPr>
        <w:t>Пять миллионов</w:t>
      </w:r>
      <w:r w:rsidR="00BB41E0" w:rsidRPr="000C3D6D">
        <w:rPr>
          <w:rFonts w:ascii="Arial" w:eastAsia="Times New Roman" w:hAnsi="Arial" w:cs="Arial"/>
          <w:sz w:val="20"/>
          <w:szCs w:val="20"/>
          <w:lang w:eastAsia="ru-RU"/>
        </w:rPr>
        <w:t xml:space="preserve"> пять 36/100</w:t>
      </w:r>
      <w:r w:rsidR="00363ABA" w:rsidRPr="000C3D6D">
        <w:rPr>
          <w:rFonts w:ascii="Arial" w:eastAsia="Times New Roman" w:hAnsi="Arial" w:cs="Arial"/>
          <w:sz w:val="20"/>
          <w:szCs w:val="20"/>
          <w:lang w:eastAsia="ru-RU"/>
        </w:rPr>
        <w:t xml:space="preserve">) руб. </w:t>
      </w:r>
      <w:r w:rsidRPr="000C3D6D">
        <w:rPr>
          <w:rFonts w:ascii="Arial" w:eastAsia="Times New Roman" w:hAnsi="Arial" w:cs="Arial"/>
          <w:sz w:val="20"/>
          <w:szCs w:val="20"/>
          <w:lang w:eastAsia="ru-RU"/>
        </w:rPr>
        <w:t xml:space="preserve">Информация о цене отсечения является открытой. При достижении минимальной цены (цены </w:t>
      </w:r>
      <w:r w:rsidRPr="000C3D6D">
        <w:rPr>
          <w:rFonts w:ascii="Arial" w:eastAsia="Times New Roman" w:hAnsi="Arial" w:cs="Arial"/>
          <w:sz w:val="20"/>
          <w:szCs w:val="20"/>
          <w:lang w:eastAsia="ru-RU"/>
        </w:rPr>
        <w:lastRenderedPageBreak/>
        <w:t xml:space="preserve">отсечения) торги прекращаются и признаются несостоявшимися, в случае если ни один участник не сделал ценовое предложение.  </w:t>
      </w:r>
    </w:p>
    <w:p w14:paraId="75897F84"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4.5. Торги могут быть приостановлены на любом этапе без объяснения причин.</w:t>
      </w:r>
    </w:p>
    <w:p w14:paraId="36EDDBA5"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4.6. Организатор торгов вправе отказаться от проведения торгов не позднее, чем за 3 (Три) календарных дня до наступления даты проведения торгов. Сообщение об отказе проведения торгов размещается на сайте электронной площадки.</w:t>
      </w:r>
    </w:p>
    <w:p w14:paraId="5E1029F9"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p>
    <w:p w14:paraId="2D2717EA"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0C3D6D">
        <w:rPr>
          <w:rFonts w:ascii="Arial" w:eastAsia="Times New Roman" w:hAnsi="Arial" w:cs="Arial"/>
          <w:b/>
          <w:sz w:val="20"/>
          <w:szCs w:val="20"/>
          <w:lang w:eastAsia="ru-RU"/>
        </w:rPr>
        <w:t>5. Срок проведения торгов:</w:t>
      </w:r>
    </w:p>
    <w:p w14:paraId="4FCD3968" w14:textId="3D2C9AF3"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sz w:val="20"/>
          <w:szCs w:val="20"/>
          <w:lang w:eastAsia="ru-RU"/>
        </w:rPr>
        <w:t>Дата и время начала приема заявок:</w:t>
      </w:r>
      <w:r w:rsidRPr="000C3D6D">
        <w:rPr>
          <w:rFonts w:ascii="Arial" w:eastAsia="Times New Roman" w:hAnsi="Arial" w:cs="Arial"/>
          <w:sz w:val="20"/>
          <w:szCs w:val="20"/>
          <w:lang w:eastAsia="ru-RU"/>
        </w:rPr>
        <w:t xml:space="preserve"> «</w:t>
      </w:r>
      <w:r w:rsidR="00F40F90" w:rsidRPr="000C3D6D">
        <w:rPr>
          <w:rFonts w:ascii="Arial" w:eastAsia="Times New Roman" w:hAnsi="Arial" w:cs="Arial"/>
          <w:sz w:val="20"/>
          <w:szCs w:val="20"/>
          <w:lang w:eastAsia="ru-RU"/>
        </w:rPr>
        <w:t>06</w:t>
      </w:r>
      <w:r w:rsidRPr="000C3D6D">
        <w:rPr>
          <w:rFonts w:ascii="Arial" w:eastAsia="Times New Roman" w:hAnsi="Arial" w:cs="Arial"/>
          <w:sz w:val="20"/>
          <w:szCs w:val="20"/>
          <w:lang w:eastAsia="ru-RU"/>
        </w:rPr>
        <w:t xml:space="preserve">» </w:t>
      </w:r>
      <w:r w:rsidR="00F40F90" w:rsidRPr="000C3D6D">
        <w:rPr>
          <w:rFonts w:ascii="Arial" w:eastAsia="Times New Roman" w:hAnsi="Arial" w:cs="Arial"/>
          <w:sz w:val="20"/>
          <w:szCs w:val="20"/>
          <w:lang w:eastAsia="ru-RU"/>
        </w:rPr>
        <w:t xml:space="preserve">сентября </w:t>
      </w:r>
      <w:r w:rsidRPr="000C3D6D">
        <w:rPr>
          <w:rFonts w:ascii="Arial" w:eastAsia="Times New Roman" w:hAnsi="Arial" w:cs="Arial"/>
          <w:sz w:val="20"/>
          <w:szCs w:val="20"/>
          <w:lang w:eastAsia="ru-RU"/>
        </w:rPr>
        <w:t>20</w:t>
      </w:r>
      <w:r w:rsidR="00F40F90" w:rsidRPr="000C3D6D">
        <w:rPr>
          <w:rFonts w:ascii="Arial" w:eastAsia="Times New Roman" w:hAnsi="Arial" w:cs="Arial"/>
          <w:sz w:val="20"/>
          <w:szCs w:val="20"/>
          <w:lang w:eastAsia="ru-RU"/>
        </w:rPr>
        <w:t>2</w:t>
      </w:r>
      <w:r w:rsidRPr="000C3D6D">
        <w:rPr>
          <w:rFonts w:ascii="Arial" w:eastAsia="Times New Roman" w:hAnsi="Arial" w:cs="Arial"/>
          <w:sz w:val="20"/>
          <w:szCs w:val="20"/>
          <w:lang w:eastAsia="ru-RU"/>
        </w:rPr>
        <w:t>1 г. с 10:00 по московскому времени.</w:t>
      </w:r>
    </w:p>
    <w:p w14:paraId="0F203CFA" w14:textId="0A234C90"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sz w:val="20"/>
          <w:szCs w:val="20"/>
          <w:lang w:eastAsia="ru-RU"/>
        </w:rPr>
        <w:t>Дата и время окончания приема заявок</w:t>
      </w:r>
      <w:r w:rsidRPr="000C3D6D">
        <w:rPr>
          <w:rFonts w:ascii="Arial" w:eastAsia="Times New Roman" w:hAnsi="Arial" w:cs="Arial"/>
          <w:sz w:val="20"/>
          <w:szCs w:val="20"/>
          <w:lang w:eastAsia="ru-RU"/>
        </w:rPr>
        <w:t xml:space="preserve">: </w:t>
      </w:r>
      <w:r w:rsidR="00F40F90" w:rsidRPr="000C3D6D">
        <w:rPr>
          <w:rFonts w:ascii="Arial" w:eastAsia="Times New Roman" w:hAnsi="Arial" w:cs="Arial"/>
          <w:sz w:val="20"/>
          <w:szCs w:val="20"/>
          <w:lang w:eastAsia="ru-RU"/>
        </w:rPr>
        <w:t>«05</w:t>
      </w:r>
      <w:r w:rsidRPr="000C3D6D">
        <w:rPr>
          <w:rFonts w:ascii="Arial" w:eastAsia="Times New Roman" w:hAnsi="Arial" w:cs="Arial"/>
          <w:sz w:val="20"/>
          <w:szCs w:val="20"/>
          <w:lang w:eastAsia="ru-RU"/>
        </w:rPr>
        <w:t xml:space="preserve">» </w:t>
      </w:r>
      <w:r w:rsidR="00F40F90" w:rsidRPr="000C3D6D">
        <w:rPr>
          <w:rFonts w:ascii="Arial" w:eastAsia="Times New Roman" w:hAnsi="Arial" w:cs="Arial"/>
          <w:sz w:val="20"/>
          <w:szCs w:val="20"/>
          <w:lang w:eastAsia="ru-RU"/>
        </w:rPr>
        <w:t xml:space="preserve">октября </w:t>
      </w:r>
      <w:r w:rsidRPr="000C3D6D">
        <w:rPr>
          <w:rFonts w:ascii="Arial" w:eastAsia="Times New Roman" w:hAnsi="Arial" w:cs="Arial"/>
          <w:sz w:val="20"/>
          <w:szCs w:val="20"/>
          <w:lang w:eastAsia="ru-RU"/>
        </w:rPr>
        <w:t>20</w:t>
      </w:r>
      <w:r w:rsidR="00F40F90" w:rsidRPr="000C3D6D">
        <w:rPr>
          <w:rFonts w:ascii="Arial" w:eastAsia="Times New Roman" w:hAnsi="Arial" w:cs="Arial"/>
          <w:sz w:val="20"/>
          <w:szCs w:val="20"/>
          <w:lang w:eastAsia="ru-RU"/>
        </w:rPr>
        <w:t>2</w:t>
      </w:r>
      <w:r w:rsidRPr="000C3D6D">
        <w:rPr>
          <w:rFonts w:ascii="Arial" w:eastAsia="Times New Roman" w:hAnsi="Arial" w:cs="Arial"/>
          <w:sz w:val="20"/>
          <w:szCs w:val="20"/>
          <w:lang w:eastAsia="ru-RU"/>
        </w:rPr>
        <w:t>1 г. в 18:00 по московскому времени.</w:t>
      </w:r>
    </w:p>
    <w:p w14:paraId="62CFEF67" w14:textId="504F2B71"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sz w:val="20"/>
          <w:szCs w:val="20"/>
          <w:lang w:eastAsia="ru-RU"/>
        </w:rPr>
        <w:t>Дата и время окончания рассмотрения заявок</w:t>
      </w:r>
      <w:r w:rsidRPr="000C3D6D">
        <w:rPr>
          <w:rFonts w:ascii="Arial" w:eastAsia="Times New Roman" w:hAnsi="Arial" w:cs="Arial"/>
          <w:sz w:val="20"/>
          <w:szCs w:val="20"/>
          <w:lang w:eastAsia="ru-RU"/>
        </w:rPr>
        <w:t>: «</w:t>
      </w:r>
      <w:r w:rsidR="00F40F90" w:rsidRPr="000C3D6D">
        <w:rPr>
          <w:rFonts w:ascii="Arial" w:eastAsia="Times New Roman" w:hAnsi="Arial" w:cs="Arial"/>
          <w:sz w:val="20"/>
          <w:szCs w:val="20"/>
          <w:lang w:eastAsia="ru-RU"/>
        </w:rPr>
        <w:t>12</w:t>
      </w:r>
      <w:r w:rsidRPr="000C3D6D">
        <w:rPr>
          <w:rFonts w:ascii="Arial" w:eastAsia="Times New Roman" w:hAnsi="Arial" w:cs="Arial"/>
          <w:sz w:val="20"/>
          <w:szCs w:val="20"/>
          <w:lang w:eastAsia="ru-RU"/>
        </w:rPr>
        <w:t xml:space="preserve">» </w:t>
      </w:r>
      <w:r w:rsidR="00F40F90" w:rsidRPr="000C3D6D">
        <w:rPr>
          <w:rFonts w:ascii="Arial" w:eastAsia="Times New Roman" w:hAnsi="Arial" w:cs="Arial"/>
          <w:sz w:val="20"/>
          <w:szCs w:val="20"/>
          <w:lang w:eastAsia="ru-RU"/>
        </w:rPr>
        <w:t>октября 2021</w:t>
      </w:r>
      <w:r w:rsidRPr="000C3D6D">
        <w:rPr>
          <w:rFonts w:ascii="Arial" w:eastAsia="Times New Roman" w:hAnsi="Arial" w:cs="Arial"/>
          <w:sz w:val="20"/>
          <w:szCs w:val="20"/>
          <w:lang w:eastAsia="ru-RU"/>
        </w:rPr>
        <w:t xml:space="preserve"> г. в 15:00 по московскому времени.</w:t>
      </w:r>
    </w:p>
    <w:p w14:paraId="5E201F2D" w14:textId="77777777" w:rsidR="00B11493"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sz w:val="20"/>
          <w:szCs w:val="20"/>
          <w:lang w:eastAsia="ru-RU"/>
        </w:rPr>
        <w:t>Дата и время составления Протокола об определении участников торгов</w:t>
      </w:r>
      <w:r w:rsidRPr="000C3D6D">
        <w:rPr>
          <w:rFonts w:ascii="Arial" w:eastAsia="Times New Roman" w:hAnsi="Arial" w:cs="Arial"/>
          <w:sz w:val="20"/>
          <w:szCs w:val="20"/>
          <w:lang w:eastAsia="ru-RU"/>
        </w:rPr>
        <w:t>:</w:t>
      </w:r>
    </w:p>
    <w:p w14:paraId="1158FC9C" w14:textId="33D81596"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w:t>
      </w:r>
      <w:r w:rsidR="00F40F90" w:rsidRPr="000C3D6D">
        <w:rPr>
          <w:rFonts w:ascii="Arial" w:eastAsia="Times New Roman" w:hAnsi="Arial" w:cs="Arial"/>
          <w:sz w:val="20"/>
          <w:szCs w:val="20"/>
          <w:lang w:eastAsia="ru-RU"/>
        </w:rPr>
        <w:t>12</w:t>
      </w:r>
      <w:r w:rsidRPr="000C3D6D">
        <w:rPr>
          <w:rFonts w:ascii="Arial" w:eastAsia="Times New Roman" w:hAnsi="Arial" w:cs="Arial"/>
          <w:sz w:val="20"/>
          <w:szCs w:val="20"/>
          <w:lang w:eastAsia="ru-RU"/>
        </w:rPr>
        <w:t>»</w:t>
      </w:r>
      <w:r w:rsidR="00B11493" w:rsidRPr="000C3D6D">
        <w:rPr>
          <w:rFonts w:ascii="Arial" w:eastAsia="Times New Roman" w:hAnsi="Arial" w:cs="Arial"/>
          <w:sz w:val="20"/>
          <w:szCs w:val="20"/>
          <w:lang w:eastAsia="ru-RU"/>
        </w:rPr>
        <w:t xml:space="preserve"> </w:t>
      </w:r>
      <w:r w:rsidR="00F40F90" w:rsidRPr="000C3D6D">
        <w:rPr>
          <w:rFonts w:ascii="Arial" w:eastAsia="Times New Roman" w:hAnsi="Arial" w:cs="Arial"/>
          <w:sz w:val="20"/>
          <w:szCs w:val="20"/>
          <w:lang w:eastAsia="ru-RU"/>
        </w:rPr>
        <w:t>октября 2021</w:t>
      </w:r>
      <w:r w:rsidRPr="000C3D6D">
        <w:rPr>
          <w:rFonts w:ascii="Arial" w:eastAsia="Times New Roman" w:hAnsi="Arial" w:cs="Arial"/>
          <w:sz w:val="20"/>
          <w:szCs w:val="20"/>
          <w:lang w:eastAsia="ru-RU"/>
        </w:rPr>
        <w:t xml:space="preserve"> г. в 18:00 по московскому времени.</w:t>
      </w:r>
    </w:p>
    <w:p w14:paraId="1DDF986F" w14:textId="624E337E"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sz w:val="20"/>
          <w:szCs w:val="20"/>
          <w:lang w:eastAsia="ru-RU"/>
        </w:rPr>
        <w:t xml:space="preserve">Дата начала </w:t>
      </w:r>
      <w:r w:rsidRPr="000C3D6D">
        <w:rPr>
          <w:rFonts w:ascii="Arial" w:eastAsia="Times New Roman" w:hAnsi="Arial" w:cs="Arial"/>
          <w:b/>
          <w:kern w:val="36"/>
          <w:sz w:val="20"/>
          <w:szCs w:val="20"/>
          <w:lang w:eastAsia="ru-RU"/>
        </w:rPr>
        <w:t>проведения</w:t>
      </w:r>
      <w:r w:rsidRPr="000C3D6D">
        <w:rPr>
          <w:rFonts w:ascii="Arial" w:eastAsia="Times New Roman" w:hAnsi="Arial" w:cs="Arial"/>
          <w:b/>
          <w:sz w:val="20"/>
          <w:szCs w:val="20"/>
          <w:lang w:eastAsia="ru-RU"/>
        </w:rPr>
        <w:t xml:space="preserve"> торгов</w:t>
      </w:r>
      <w:r w:rsidRPr="000C3D6D">
        <w:rPr>
          <w:rFonts w:ascii="Arial" w:eastAsia="Times New Roman" w:hAnsi="Arial" w:cs="Arial"/>
          <w:sz w:val="20"/>
          <w:szCs w:val="20"/>
          <w:lang w:eastAsia="ru-RU"/>
        </w:rPr>
        <w:t>: «</w:t>
      </w:r>
      <w:r w:rsidR="00F40F90" w:rsidRPr="000C3D6D">
        <w:rPr>
          <w:rFonts w:ascii="Arial" w:eastAsia="Times New Roman" w:hAnsi="Arial" w:cs="Arial"/>
          <w:sz w:val="20"/>
          <w:szCs w:val="20"/>
          <w:lang w:eastAsia="ru-RU"/>
        </w:rPr>
        <w:t>13</w:t>
      </w:r>
      <w:r w:rsidRPr="000C3D6D">
        <w:rPr>
          <w:rFonts w:ascii="Arial" w:eastAsia="Times New Roman" w:hAnsi="Arial" w:cs="Arial"/>
          <w:sz w:val="20"/>
          <w:szCs w:val="20"/>
          <w:lang w:eastAsia="ru-RU"/>
        </w:rPr>
        <w:t xml:space="preserve">» </w:t>
      </w:r>
      <w:r w:rsidR="00F40F90" w:rsidRPr="000C3D6D">
        <w:rPr>
          <w:rFonts w:ascii="Arial" w:eastAsia="Times New Roman" w:hAnsi="Arial" w:cs="Arial"/>
          <w:sz w:val="20"/>
          <w:szCs w:val="20"/>
          <w:lang w:eastAsia="ru-RU"/>
        </w:rPr>
        <w:t>октября 2021</w:t>
      </w:r>
      <w:r w:rsidRPr="000C3D6D">
        <w:rPr>
          <w:rFonts w:ascii="Arial" w:eastAsia="Times New Roman" w:hAnsi="Arial" w:cs="Arial"/>
          <w:sz w:val="20"/>
          <w:szCs w:val="20"/>
          <w:lang w:eastAsia="ru-RU"/>
        </w:rPr>
        <w:t xml:space="preserve"> г. в 10:00 по московскому времени.</w:t>
      </w:r>
    </w:p>
    <w:p w14:paraId="25E790CD" w14:textId="25DADEBF"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sz w:val="20"/>
          <w:szCs w:val="20"/>
          <w:lang w:eastAsia="ru-RU"/>
        </w:rPr>
        <w:t>Дата и время подведения результатов торгов:</w:t>
      </w:r>
      <w:r w:rsidRPr="000C3D6D">
        <w:rPr>
          <w:rFonts w:ascii="Arial" w:eastAsia="Times New Roman" w:hAnsi="Arial" w:cs="Arial"/>
          <w:sz w:val="20"/>
          <w:szCs w:val="20"/>
          <w:lang w:eastAsia="ru-RU"/>
        </w:rPr>
        <w:t xml:space="preserve"> «</w:t>
      </w:r>
      <w:r w:rsidR="00F40F90" w:rsidRPr="000C3D6D">
        <w:rPr>
          <w:rFonts w:ascii="Arial" w:eastAsia="Times New Roman" w:hAnsi="Arial" w:cs="Arial"/>
          <w:sz w:val="20"/>
          <w:szCs w:val="20"/>
          <w:lang w:eastAsia="ru-RU"/>
        </w:rPr>
        <w:t>18</w:t>
      </w:r>
      <w:r w:rsidRPr="000C3D6D">
        <w:rPr>
          <w:rFonts w:ascii="Arial" w:eastAsia="Times New Roman" w:hAnsi="Arial" w:cs="Arial"/>
          <w:sz w:val="20"/>
          <w:szCs w:val="20"/>
          <w:lang w:eastAsia="ru-RU"/>
        </w:rPr>
        <w:t xml:space="preserve">» </w:t>
      </w:r>
      <w:r w:rsidR="00F40F90" w:rsidRPr="000C3D6D">
        <w:rPr>
          <w:rFonts w:ascii="Arial" w:eastAsia="Times New Roman" w:hAnsi="Arial" w:cs="Arial"/>
          <w:sz w:val="20"/>
          <w:szCs w:val="20"/>
          <w:lang w:eastAsia="ru-RU"/>
        </w:rPr>
        <w:t xml:space="preserve">октября </w:t>
      </w:r>
      <w:r w:rsidRPr="000C3D6D">
        <w:rPr>
          <w:rFonts w:ascii="Arial" w:eastAsia="Times New Roman" w:hAnsi="Arial" w:cs="Arial"/>
          <w:sz w:val="20"/>
          <w:szCs w:val="20"/>
          <w:lang w:eastAsia="ru-RU"/>
        </w:rPr>
        <w:t>20</w:t>
      </w:r>
      <w:r w:rsidR="00F40F90" w:rsidRPr="000C3D6D">
        <w:rPr>
          <w:rFonts w:ascii="Arial" w:eastAsia="Times New Roman" w:hAnsi="Arial" w:cs="Arial"/>
          <w:sz w:val="20"/>
          <w:szCs w:val="20"/>
          <w:lang w:eastAsia="ru-RU"/>
        </w:rPr>
        <w:t>21</w:t>
      </w:r>
      <w:r w:rsidRPr="000C3D6D">
        <w:rPr>
          <w:rFonts w:ascii="Arial" w:eastAsia="Times New Roman" w:hAnsi="Arial" w:cs="Arial"/>
          <w:sz w:val="20"/>
          <w:szCs w:val="20"/>
          <w:lang w:eastAsia="ru-RU"/>
        </w:rPr>
        <w:t xml:space="preserve"> г. в 18:00 по московскому времени.</w:t>
      </w:r>
    </w:p>
    <w:p w14:paraId="3FAABDF9"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sz w:val="20"/>
          <w:szCs w:val="20"/>
          <w:lang w:eastAsia="ru-RU"/>
        </w:rPr>
        <w:t>Время ожидания первого ценового предложения</w:t>
      </w:r>
      <w:r w:rsidRPr="000C3D6D">
        <w:rPr>
          <w:rFonts w:ascii="Arial" w:eastAsia="Times New Roman" w:hAnsi="Arial" w:cs="Arial"/>
          <w:sz w:val="20"/>
          <w:szCs w:val="20"/>
          <w:lang w:eastAsia="ru-RU"/>
        </w:rPr>
        <w:t xml:space="preserve"> (по истечении этого времени торги переходят в стадию понижения цены):</w:t>
      </w:r>
      <w:r w:rsidR="00363ABA" w:rsidRPr="000C3D6D">
        <w:rPr>
          <w:rFonts w:ascii="Arial" w:eastAsia="Times New Roman" w:hAnsi="Arial" w:cs="Arial"/>
          <w:sz w:val="20"/>
          <w:szCs w:val="20"/>
          <w:lang w:eastAsia="ru-RU"/>
        </w:rPr>
        <w:t xml:space="preserve"> </w:t>
      </w:r>
      <w:r w:rsidRPr="000C3D6D">
        <w:rPr>
          <w:rFonts w:ascii="Arial" w:eastAsia="Times New Roman" w:hAnsi="Arial" w:cs="Arial"/>
          <w:sz w:val="20"/>
          <w:szCs w:val="20"/>
          <w:lang w:eastAsia="ru-RU"/>
        </w:rPr>
        <w:t xml:space="preserve">240 (Двести сорок) минут.  </w:t>
      </w:r>
    </w:p>
    <w:p w14:paraId="1446C776"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sz w:val="20"/>
          <w:szCs w:val="20"/>
          <w:lang w:eastAsia="ru-RU"/>
        </w:rPr>
        <w:t>Время ожидания последующих ценовых предложений:</w:t>
      </w:r>
      <w:r w:rsidRPr="000C3D6D">
        <w:rPr>
          <w:rFonts w:ascii="Arial" w:eastAsia="Times New Roman" w:hAnsi="Arial" w:cs="Arial"/>
          <w:sz w:val="20"/>
          <w:szCs w:val="20"/>
          <w:lang w:eastAsia="ru-RU"/>
        </w:rPr>
        <w:t xml:space="preserve"> 20 (Двадцать) минут.</w:t>
      </w:r>
    </w:p>
    <w:p w14:paraId="7A5EB0B6"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sz w:val="20"/>
          <w:szCs w:val="20"/>
          <w:lang w:eastAsia="ru-RU"/>
        </w:rPr>
        <w:t>Время действия цены на понижение:</w:t>
      </w:r>
      <w:r w:rsidRPr="000C3D6D">
        <w:rPr>
          <w:rFonts w:ascii="Arial" w:eastAsia="Times New Roman" w:hAnsi="Arial" w:cs="Arial"/>
          <w:sz w:val="20"/>
          <w:szCs w:val="20"/>
          <w:lang w:eastAsia="ru-RU"/>
        </w:rPr>
        <w:t xml:space="preserve"> 120 (Сто двадцать) минут.  </w:t>
      </w:r>
    </w:p>
    <w:p w14:paraId="1DAE34D3"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3F2D3C1F"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C3D6D">
        <w:rPr>
          <w:rFonts w:ascii="Arial" w:eastAsia="Times New Roman" w:hAnsi="Arial" w:cs="Arial"/>
          <w:b/>
          <w:sz w:val="20"/>
          <w:szCs w:val="20"/>
          <w:lang w:eastAsia="ru-RU"/>
        </w:rPr>
        <w:t xml:space="preserve">6. </w:t>
      </w:r>
      <w:r w:rsidRPr="000C3D6D">
        <w:rPr>
          <w:rFonts w:ascii="Arial" w:eastAsia="Times New Roman" w:hAnsi="Arial" w:cs="Arial"/>
          <w:b/>
          <w:kern w:val="36"/>
          <w:sz w:val="20"/>
          <w:szCs w:val="20"/>
          <w:lang w:eastAsia="ru-RU"/>
        </w:rPr>
        <w:t>Требования</w:t>
      </w:r>
      <w:r w:rsidRPr="000C3D6D">
        <w:rPr>
          <w:rFonts w:ascii="Arial" w:eastAsia="Times New Roman" w:hAnsi="Arial" w:cs="Arial"/>
          <w:b/>
          <w:sz w:val="20"/>
          <w:szCs w:val="20"/>
          <w:lang w:eastAsia="ru-RU"/>
        </w:rPr>
        <w:t xml:space="preserve"> к участникам торгов</w:t>
      </w:r>
    </w:p>
    <w:p w14:paraId="45685750"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6.1. Участником торгов может быть любое юридическое или физическое лицо, в том числе индивидуальный предприниматель, прошедшее процедуру регистрации на электронной торговой площадке </w:t>
      </w:r>
      <w:r w:rsidR="00A76CCF" w:rsidRPr="000C3D6D">
        <w:rPr>
          <w:rFonts w:ascii="Arial" w:eastAsia="Times New Roman" w:hAnsi="Arial" w:cs="Arial"/>
          <w:sz w:val="20"/>
          <w:szCs w:val="20"/>
          <w:lang w:eastAsia="ru-RU"/>
        </w:rPr>
        <w:t>А</w:t>
      </w:r>
      <w:r w:rsidRPr="000C3D6D">
        <w:rPr>
          <w:rFonts w:ascii="Arial" w:eastAsia="Times New Roman" w:hAnsi="Arial" w:cs="Arial"/>
          <w:sz w:val="20"/>
          <w:szCs w:val="20"/>
          <w:lang w:eastAsia="ru-RU"/>
        </w:rPr>
        <w:t>О «</w:t>
      </w:r>
      <w:r w:rsidR="00A76CCF" w:rsidRPr="000C3D6D">
        <w:rPr>
          <w:rFonts w:ascii="Arial" w:eastAsia="Times New Roman" w:hAnsi="Arial" w:cs="Arial"/>
          <w:sz w:val="20"/>
          <w:szCs w:val="20"/>
          <w:lang w:eastAsia="ru-RU"/>
        </w:rPr>
        <w:t>НИС</w:t>
      </w:r>
      <w:r w:rsidRPr="000C3D6D">
        <w:rPr>
          <w:rFonts w:ascii="Arial" w:eastAsia="Times New Roman" w:hAnsi="Arial" w:cs="Arial"/>
          <w:sz w:val="20"/>
          <w:szCs w:val="20"/>
          <w:lang w:eastAsia="ru-RU"/>
        </w:rPr>
        <w:t>» в сети «Интернет».</w:t>
      </w:r>
    </w:p>
    <w:p w14:paraId="4EEA8109"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6.2. Участники торгов должны соответствовать следующим требованиям:</w:t>
      </w:r>
    </w:p>
    <w:p w14:paraId="15652278" w14:textId="77777777" w:rsidR="0007561D" w:rsidRPr="000C3D6D" w:rsidRDefault="0007561D"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0C3D6D">
        <w:rPr>
          <w:rFonts w:ascii="Arial" w:hAnsi="Arial" w:cs="Arial"/>
          <w:sz w:val="20"/>
          <w:szCs w:val="20"/>
        </w:rPr>
        <w:t>быть правомочным заключать договор уступки прав (требований);</w:t>
      </w:r>
    </w:p>
    <w:p w14:paraId="63E81428" w14:textId="2035B597" w:rsidR="0007561D" w:rsidRPr="000C3D6D" w:rsidRDefault="0007561D"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proofErr w:type="spellStart"/>
      <w:r w:rsidRPr="000C3D6D">
        <w:rPr>
          <w:rFonts w:ascii="Arial" w:eastAsia="Times New Roman" w:hAnsi="Arial" w:cs="Arial"/>
          <w:sz w:val="20"/>
          <w:szCs w:val="20"/>
          <w:lang w:eastAsia="ru-RU"/>
        </w:rPr>
        <w:t>непроведение</w:t>
      </w:r>
      <w:proofErr w:type="spellEnd"/>
      <w:r w:rsidRPr="000C3D6D">
        <w:rPr>
          <w:rFonts w:ascii="Arial" w:eastAsia="Times New Roman" w:hAnsi="Arial" w:cs="Arial"/>
          <w:sz w:val="20"/>
          <w:szCs w:val="20"/>
          <w:lang w:eastAsia="ru-RU"/>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или физического лица несостоятельным (банкротом) и об открытии конкурсного производства/процедуры реализации имущества гражданина</w:t>
      </w:r>
      <w:r w:rsidR="00A57713" w:rsidRPr="000C3D6D">
        <w:rPr>
          <w:rFonts w:ascii="Arial" w:eastAsia="Times New Roman" w:hAnsi="Arial" w:cs="Arial"/>
          <w:sz w:val="20"/>
          <w:szCs w:val="20"/>
          <w:lang w:eastAsia="ru-RU"/>
        </w:rPr>
        <w:t>, либо судебного акта о введении иной процедуры банкротства в отношении участника торгов</w:t>
      </w:r>
      <w:r w:rsidRPr="000C3D6D">
        <w:rPr>
          <w:rFonts w:ascii="Arial" w:eastAsia="Times New Roman" w:hAnsi="Arial" w:cs="Arial"/>
          <w:sz w:val="20"/>
          <w:szCs w:val="20"/>
          <w:lang w:eastAsia="ru-RU"/>
        </w:rPr>
        <w:t>;</w:t>
      </w:r>
    </w:p>
    <w:p w14:paraId="595A3612" w14:textId="77777777" w:rsidR="0007561D" w:rsidRPr="000C3D6D" w:rsidRDefault="0007561D"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proofErr w:type="spellStart"/>
      <w:r w:rsidRPr="000C3D6D">
        <w:rPr>
          <w:rFonts w:ascii="Arial" w:eastAsia="Times New Roman" w:hAnsi="Arial" w:cs="Arial"/>
          <w:sz w:val="20"/>
          <w:szCs w:val="20"/>
          <w:lang w:eastAsia="ru-RU"/>
        </w:rPr>
        <w:t>неприостановление</w:t>
      </w:r>
      <w:proofErr w:type="spellEnd"/>
      <w:r w:rsidRPr="000C3D6D">
        <w:rPr>
          <w:rFonts w:ascii="Arial" w:eastAsia="Times New Roman" w:hAnsi="Arial" w:cs="Arial"/>
          <w:sz w:val="20"/>
          <w:szCs w:val="20"/>
          <w:lang w:eastAsia="ru-RU"/>
        </w:rPr>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14:paraId="74D92DD2" w14:textId="77777777" w:rsidR="0007561D" w:rsidRPr="000C3D6D" w:rsidRDefault="0007561D"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для участия в торгах участник должен внести </w:t>
      </w:r>
      <w:r w:rsidRPr="000C3D6D">
        <w:rPr>
          <w:rFonts w:ascii="Arial" w:eastAsia="Times New Roman" w:hAnsi="Arial" w:cs="Arial"/>
          <w:sz w:val="20"/>
          <w:szCs w:val="20"/>
        </w:rPr>
        <w:t>обеспечение заявки, далее именуемое «</w:t>
      </w:r>
      <w:r w:rsidRPr="000C3D6D">
        <w:rPr>
          <w:rFonts w:ascii="Arial" w:eastAsia="Times New Roman" w:hAnsi="Arial" w:cs="Arial"/>
          <w:sz w:val="20"/>
          <w:szCs w:val="20"/>
          <w:lang w:eastAsia="ru-RU"/>
        </w:rPr>
        <w:t>Задаток», заключив договор о задатке по прилагаемой форме (Приложение №2);</w:t>
      </w:r>
    </w:p>
    <w:p w14:paraId="4ABFD6F6" w14:textId="5933375F" w:rsidR="0007561D" w:rsidRPr="000C3D6D" w:rsidRDefault="00A57713" w:rsidP="006E0D5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участник торгов должен предоставить применительно к вышеуказанному договору о задатке  (далее – «Договор о задатке») </w:t>
      </w:r>
      <w:proofErr w:type="gramStart"/>
      <w:r w:rsidRPr="000C3D6D">
        <w:rPr>
          <w:rFonts w:ascii="Arial" w:eastAsia="Times New Roman" w:hAnsi="Arial" w:cs="Arial"/>
          <w:sz w:val="20"/>
          <w:szCs w:val="20"/>
          <w:lang w:eastAsia="ru-RU"/>
        </w:rPr>
        <w:t>и(</w:t>
      </w:r>
      <w:proofErr w:type="gramEnd"/>
      <w:r w:rsidRPr="000C3D6D">
        <w:rPr>
          <w:rFonts w:ascii="Arial" w:eastAsia="Times New Roman" w:hAnsi="Arial" w:cs="Arial"/>
          <w:sz w:val="20"/>
          <w:szCs w:val="20"/>
          <w:lang w:eastAsia="ru-RU"/>
        </w:rPr>
        <w:t xml:space="preserve">или) договору уступки Требований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Требований в качестве крупной сделки, или сделки, в </w:t>
      </w:r>
      <w:proofErr w:type="gramStart"/>
      <w:r w:rsidRPr="000C3D6D">
        <w:rPr>
          <w:rFonts w:ascii="Arial" w:eastAsia="Times New Roman" w:hAnsi="Arial" w:cs="Arial"/>
          <w:sz w:val="20"/>
          <w:szCs w:val="20"/>
          <w:lang w:eastAsia="ru-RU"/>
        </w:rPr>
        <w:t>совершении</w:t>
      </w:r>
      <w:proofErr w:type="gramEnd"/>
      <w:r w:rsidRPr="000C3D6D">
        <w:rPr>
          <w:rFonts w:ascii="Arial" w:eastAsia="Times New Roman" w:hAnsi="Arial" w:cs="Arial"/>
          <w:sz w:val="20"/>
          <w:szCs w:val="20"/>
          <w:lang w:eastAsia="ru-RU"/>
        </w:rPr>
        <w:t xml:space="preserve">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r w:rsidR="0007561D" w:rsidRPr="000C3D6D">
        <w:rPr>
          <w:rFonts w:ascii="Arial" w:eastAsia="Times New Roman" w:hAnsi="Arial" w:cs="Arial"/>
          <w:sz w:val="20"/>
          <w:szCs w:val="20"/>
          <w:lang w:eastAsia="ru-RU"/>
        </w:rPr>
        <w:t>;</w:t>
      </w:r>
    </w:p>
    <w:p w14:paraId="3CA67701" w14:textId="77777777" w:rsidR="0007561D" w:rsidRPr="000C3D6D" w:rsidRDefault="0007561D"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участник должен предоставить Заявку по прилагаемой форме (Приложение №1), подписанную от имени участника лично или лицом, надлежаще уполномоченным участником.</w:t>
      </w:r>
    </w:p>
    <w:p w14:paraId="593040D2" w14:textId="77777777" w:rsidR="0007561D" w:rsidRPr="000C3D6D" w:rsidRDefault="0007561D" w:rsidP="0007561D">
      <w:pPr>
        <w:shd w:val="clear" w:color="auto" w:fill="FFFFFF"/>
        <w:spacing w:after="0" w:line="240" w:lineRule="atLeast"/>
        <w:ind w:firstLine="708"/>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6.3. Для всех участников торгов устанавливаются единые требования. Применение при рассмотрении заявок на участие в торгах требований, не предусмотренных настоящей документацией, не допускается.</w:t>
      </w:r>
    </w:p>
    <w:p w14:paraId="2B33A1DD"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6.4. </w:t>
      </w:r>
      <w:proofErr w:type="gramStart"/>
      <w:r w:rsidRPr="000C3D6D">
        <w:rPr>
          <w:rFonts w:ascii="Arial" w:eastAsia="Times New Roman" w:hAnsi="Arial" w:cs="Arial"/>
          <w:sz w:val="20"/>
          <w:szCs w:val="20"/>
          <w:lang w:eastAsia="ru-RU"/>
        </w:rPr>
        <w:t>Участник торгов несет все расходы, связанные с участием в торгах, в том числе с регистрацией и аккредитацией на ЭТП, с подготовкой и предоставлением заявки на участие в торгах, иной документации, а Организатор торгов не имеет обязательств по этим расходам независимо от итогов торгов, а также оснований их завершения, за исключением случаев, прямо предусмотренных действующим законодательством Российской Федерации.</w:t>
      </w:r>
      <w:proofErr w:type="gramEnd"/>
    </w:p>
    <w:p w14:paraId="76D57280"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Участники торгов не вправе требовать компенсацию упущенной выгоды по результатам проведения торгов.</w:t>
      </w:r>
    </w:p>
    <w:p w14:paraId="57ED0664" w14:textId="0F660AC5" w:rsidR="00A7459E" w:rsidRPr="000C3D6D" w:rsidRDefault="00A7459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6.5.</w:t>
      </w:r>
      <w:r w:rsidRPr="000C3D6D">
        <w:rPr>
          <w:rFonts w:ascii="Arial" w:eastAsia="Times New Roman" w:hAnsi="Arial" w:cs="Arial"/>
          <w:sz w:val="20"/>
          <w:szCs w:val="20"/>
          <w:lang w:eastAsia="ru-RU"/>
        </w:rPr>
        <w:tab/>
        <w:t>Участниками торгов не могут быть следующие лица:</w:t>
      </w:r>
    </w:p>
    <w:p w14:paraId="3B1B18B3" w14:textId="77777777" w:rsidR="00A7459E" w:rsidRPr="000C3D6D" w:rsidRDefault="00A7459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lastRenderedPageBreak/>
        <w:t>- Организатор торгов;</w:t>
      </w:r>
    </w:p>
    <w:p w14:paraId="198F53DC" w14:textId="77777777" w:rsidR="00A7459E" w:rsidRPr="000C3D6D" w:rsidRDefault="00A7459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участник Организатора торгов, основное и преобладающее хозяйственное общество участника Организатора торгов, его дочернее и зависимое общество;</w:t>
      </w:r>
    </w:p>
    <w:p w14:paraId="2A90E7AE" w14:textId="77777777" w:rsidR="00A7459E" w:rsidRPr="000C3D6D" w:rsidRDefault="00A7459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лица, которые предоставили Организатору торгов недостоверные сведения, в том числе не соответствующие сведениям официальных публичных информационных ресурсов;</w:t>
      </w:r>
    </w:p>
    <w:p w14:paraId="1709AAE5" w14:textId="1414C000" w:rsidR="00A7459E" w:rsidRPr="000C3D6D" w:rsidRDefault="00A7459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лица, не внесшие задаток в размере и в срок, установленные в извещении о проведении торгов.</w:t>
      </w:r>
    </w:p>
    <w:p w14:paraId="759682D2"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b/>
          <w:color w:val="0070C0"/>
          <w:sz w:val="20"/>
          <w:szCs w:val="20"/>
          <w:lang w:eastAsia="ru-RU"/>
        </w:rPr>
      </w:pPr>
    </w:p>
    <w:p w14:paraId="2A25A8E7" w14:textId="235564AC"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0C3D6D">
        <w:rPr>
          <w:rFonts w:ascii="Arial" w:eastAsia="Times New Roman" w:hAnsi="Arial" w:cs="Arial"/>
          <w:b/>
          <w:sz w:val="20"/>
          <w:szCs w:val="20"/>
          <w:lang w:eastAsia="ru-RU"/>
        </w:rPr>
        <w:t xml:space="preserve">7. </w:t>
      </w:r>
      <w:r w:rsidR="00A57713" w:rsidRPr="000C3D6D">
        <w:rPr>
          <w:rFonts w:ascii="Arial" w:eastAsia="Times New Roman" w:hAnsi="Arial" w:cs="Arial"/>
          <w:b/>
          <w:sz w:val="20"/>
          <w:szCs w:val="20"/>
          <w:lang w:eastAsia="ru-RU"/>
        </w:rPr>
        <w:t>Документы, необходимые для участия в торгах</w:t>
      </w:r>
      <w:r w:rsidRPr="000C3D6D">
        <w:rPr>
          <w:rFonts w:ascii="Arial" w:eastAsia="Times New Roman" w:hAnsi="Arial" w:cs="Arial"/>
          <w:b/>
          <w:sz w:val="20"/>
          <w:szCs w:val="20"/>
          <w:lang w:eastAsia="ru-RU"/>
        </w:rPr>
        <w:t>:</w:t>
      </w:r>
    </w:p>
    <w:p w14:paraId="01CD6E14"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7.1. Форма заявки: в соответствии с настоящей документацией и Регламентом электронной площадки (Приложение №1).</w:t>
      </w:r>
    </w:p>
    <w:p w14:paraId="4104A5AB"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7.2. Порядок подачи заявки: в соответствии с настоящей документацией и Регламентом электронной площадки.</w:t>
      </w:r>
    </w:p>
    <w:p w14:paraId="6A5477FF"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7.3. </w:t>
      </w:r>
      <w:proofErr w:type="gramStart"/>
      <w:r w:rsidRPr="000C3D6D">
        <w:rPr>
          <w:rFonts w:ascii="Arial" w:eastAsia="Times New Roman" w:hAnsi="Arial" w:cs="Arial"/>
          <w:sz w:val="20"/>
          <w:szCs w:val="20"/>
          <w:lang w:eastAsia="ru-RU"/>
        </w:rPr>
        <w:t>Заявка на участие в торгах должна содержать следующие сведения: наименование, организационно-правовая форма, место нахождения, почтовый адрес Заявителя, банковские реквизиты, основной государственный регистрационный номер (ОГРН) (для юридического лица); фамилия, имя, отчество (если имеется), паспортные данные, сведения о месте жительства Заявителя (для физического лица); номер контактного телефона, адрес электронной почты Заявителя, индивидуальный номер налогоплательщика (ИНН), а также приложить следующие документы:</w:t>
      </w:r>
      <w:proofErr w:type="gramEnd"/>
    </w:p>
    <w:p w14:paraId="458C718A" w14:textId="77777777" w:rsidR="0007561D" w:rsidRPr="000C3D6D" w:rsidRDefault="0007561D" w:rsidP="0007561D">
      <w:pPr>
        <w:pStyle w:val="a4"/>
        <w:ind w:left="0" w:firstLine="709"/>
        <w:jc w:val="both"/>
        <w:rPr>
          <w:rFonts w:ascii="Arial" w:hAnsi="Arial" w:cs="Arial"/>
          <w:sz w:val="20"/>
        </w:rPr>
      </w:pPr>
      <w:r w:rsidRPr="000C3D6D">
        <w:rPr>
          <w:rFonts w:ascii="Arial" w:hAnsi="Arial" w:cs="Arial"/>
          <w:sz w:val="20"/>
        </w:rPr>
        <w:t>7.3.1. Для юридических лиц:</w:t>
      </w:r>
    </w:p>
    <w:p w14:paraId="37EC974C"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а) заявка на участие в аукционе по форме Приложения № 1 к настоящей документации, заполненная и удостоверенная подписью и печатью Заявителя либо его уполномоченного представителя. Форма заявки размещена на сайте ЭТП;</w:t>
      </w:r>
    </w:p>
    <w:p w14:paraId="0A750220"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б) выписка из Единого государственного реестра юридических лиц, полученная не ранее, чем за 1</w:t>
      </w:r>
      <w:r w:rsidR="00601075" w:rsidRPr="000C3D6D">
        <w:rPr>
          <w:rFonts w:ascii="Arial" w:hAnsi="Arial" w:cs="Arial"/>
          <w:sz w:val="20"/>
        </w:rPr>
        <w:t>4</w:t>
      </w:r>
      <w:r w:rsidRPr="000C3D6D">
        <w:rPr>
          <w:rFonts w:ascii="Arial" w:hAnsi="Arial" w:cs="Arial"/>
          <w:sz w:val="20"/>
        </w:rPr>
        <w:t xml:space="preserve"> (</w:t>
      </w:r>
      <w:r w:rsidR="00601075" w:rsidRPr="000C3D6D">
        <w:rPr>
          <w:rFonts w:ascii="Arial" w:hAnsi="Arial" w:cs="Arial"/>
          <w:sz w:val="20"/>
        </w:rPr>
        <w:t>Четырн</w:t>
      </w:r>
      <w:r w:rsidRPr="000C3D6D">
        <w:rPr>
          <w:rFonts w:ascii="Arial" w:hAnsi="Arial" w:cs="Arial"/>
          <w:sz w:val="20"/>
        </w:rPr>
        <w:t>адцать) календарных дней до даты подачи заявки на участие в аукционе;</w:t>
      </w:r>
    </w:p>
    <w:p w14:paraId="45DF2BFD"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 xml:space="preserve">в) документ, подтверждающий полномочия лица на осуществление действий от имени Заявителя – юридического лица (решение о назначении или об избрании и </w:t>
      </w:r>
      <w:proofErr w:type="gramStart"/>
      <w:r w:rsidRPr="000C3D6D">
        <w:rPr>
          <w:rFonts w:ascii="Arial" w:hAnsi="Arial" w:cs="Arial"/>
          <w:sz w:val="20"/>
        </w:rPr>
        <w:t>приказ</w:t>
      </w:r>
      <w:proofErr w:type="gramEnd"/>
      <w:r w:rsidRPr="000C3D6D">
        <w:rPr>
          <w:rFonts w:ascii="Arial" w:hAnsi="Arial" w:cs="Arial"/>
          <w:sz w:val="20"/>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14:paraId="1DA762C0"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В случае если от имени Заявителя действует лицо по доверенности, заявка должна содержать данную доверенность, заверенную печатью Заявителя и подписанную от имени Заявителя лицом или лицами, котором</w:t>
      </w:r>
      <w:proofErr w:type="gramStart"/>
      <w:r w:rsidRPr="000C3D6D">
        <w:rPr>
          <w:rFonts w:ascii="Arial" w:hAnsi="Arial" w:cs="Arial"/>
          <w:sz w:val="20"/>
        </w:rPr>
        <w:t>у(</w:t>
      </w:r>
      <w:proofErr w:type="gramEnd"/>
      <w:r w:rsidRPr="000C3D6D">
        <w:rPr>
          <w:rFonts w:ascii="Arial" w:hAnsi="Arial" w:cs="Arial"/>
          <w:sz w:val="20"/>
        </w:rPr>
        <w:t>-ым)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p>
    <w:p w14:paraId="3984316C" w14:textId="0385447D"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 xml:space="preserve">г) заверенные Заявителем </w:t>
      </w:r>
      <w:proofErr w:type="gramStart"/>
      <w:r w:rsidRPr="000C3D6D">
        <w:rPr>
          <w:rFonts w:ascii="Arial" w:hAnsi="Arial" w:cs="Arial"/>
          <w:sz w:val="20"/>
        </w:rPr>
        <w:t>скан-копии</w:t>
      </w:r>
      <w:proofErr w:type="gramEnd"/>
      <w:r w:rsidRPr="000C3D6D">
        <w:rPr>
          <w:rFonts w:ascii="Arial" w:hAnsi="Arial" w:cs="Arial"/>
          <w:sz w:val="20"/>
        </w:rPr>
        <w:t xml:space="preserve"> учредительных документов Заявителя, включая все внесенные в них изменения, свидетельство о государственной регистрации юридического лица (для лиц, зарегистрированных до 01.01.2017) и свидетельство о постановке на учет в налоговом органе;</w:t>
      </w:r>
    </w:p>
    <w:p w14:paraId="1F68D5A0" w14:textId="77777777" w:rsidR="0007561D" w:rsidRPr="000C3D6D" w:rsidRDefault="0007561D" w:rsidP="0007561D">
      <w:pPr>
        <w:pStyle w:val="a4"/>
        <w:tabs>
          <w:tab w:val="left" w:pos="0"/>
          <w:tab w:val="left" w:pos="709"/>
        </w:tabs>
        <w:ind w:left="0" w:firstLine="709"/>
        <w:jc w:val="both"/>
        <w:rPr>
          <w:rFonts w:ascii="Arial" w:hAnsi="Arial" w:cs="Arial"/>
          <w:sz w:val="20"/>
        </w:rPr>
      </w:pPr>
      <w:proofErr w:type="gramStart"/>
      <w:r w:rsidRPr="000C3D6D">
        <w:rPr>
          <w:rFonts w:ascii="Arial" w:hAnsi="Arial" w:cs="Arial"/>
          <w:sz w:val="20"/>
        </w:rPr>
        <w:t>д) заверенное Заявителем Решение об одобрении или о совершении крупной сделки или иной сделки, если требование о необходимости наличия такого Решения для совершения сделки установлено законодательством Российской Федерации и (или) учредительными документами юридического лица и если для Заявителя заключение договора уступки прав (требований) или внесение денежных средств в качестве Задатка являются крупной сделкой или иной сделкой, требующей особого порядка одобрения</w:t>
      </w:r>
      <w:proofErr w:type="gramEnd"/>
      <w:r w:rsidRPr="000C3D6D">
        <w:rPr>
          <w:rFonts w:ascii="Arial" w:hAnsi="Arial" w:cs="Arial"/>
          <w:sz w:val="20"/>
        </w:rPr>
        <w:t xml:space="preserve"> либо письмо Заявителя о том, что данная сделка для такого Заявителя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p>
    <w:p w14:paraId="13D8295A" w14:textId="77777777" w:rsidR="0007561D" w:rsidRPr="000C3D6D" w:rsidRDefault="0007561D" w:rsidP="0007561D">
      <w:pPr>
        <w:pStyle w:val="a4"/>
        <w:tabs>
          <w:tab w:val="left" w:pos="0"/>
          <w:tab w:val="left" w:pos="709"/>
        </w:tabs>
        <w:ind w:left="0" w:firstLine="709"/>
        <w:jc w:val="both"/>
        <w:rPr>
          <w:rFonts w:ascii="Arial" w:hAnsi="Arial" w:cs="Arial"/>
          <w:sz w:val="20"/>
        </w:rPr>
      </w:pPr>
      <w:proofErr w:type="gramStart"/>
      <w:r w:rsidRPr="000C3D6D">
        <w:rPr>
          <w:rFonts w:ascii="Arial" w:hAnsi="Arial" w:cs="Arial"/>
          <w:sz w:val="20"/>
        </w:rPr>
        <w:t>e) заверенное Заявителем 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торгов выполнение договора или предоставление обеспечения заявки на участие в торгах, обеспечение договора является сделкой с заинтересованностью, либо письмо Участника торгов о том, что данная сделка для такого Участника торгов</w:t>
      </w:r>
      <w:proofErr w:type="gramEnd"/>
      <w:r w:rsidRPr="000C3D6D">
        <w:rPr>
          <w:rFonts w:ascii="Arial" w:hAnsi="Arial" w:cs="Arial"/>
          <w:sz w:val="20"/>
        </w:rPr>
        <w:t xml:space="preserve"> не является сделкой с заинтересованностью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p>
    <w:p w14:paraId="66B72D72"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 xml:space="preserve">ж) заявление о </w:t>
      </w:r>
      <w:proofErr w:type="spellStart"/>
      <w:r w:rsidRPr="000C3D6D">
        <w:rPr>
          <w:rFonts w:ascii="Arial" w:hAnsi="Arial" w:cs="Arial"/>
          <w:sz w:val="20"/>
        </w:rPr>
        <w:t>ненахождении</w:t>
      </w:r>
      <w:proofErr w:type="spellEnd"/>
      <w:r w:rsidRPr="000C3D6D">
        <w:rPr>
          <w:rFonts w:ascii="Arial" w:hAnsi="Arial" w:cs="Arial"/>
          <w:sz w:val="20"/>
        </w:rPr>
        <w:t xml:space="preserve"> Заявителя в процессе ликвидации, о неприменении в отношении Заявителя процедур, применяемых в деле о банкротстве,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C5760C2"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з)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 на участие в аукционе.</w:t>
      </w:r>
    </w:p>
    <w:p w14:paraId="24E4F908" w14:textId="34CC87CD" w:rsidR="00A57713" w:rsidRPr="000C3D6D" w:rsidRDefault="00A57713"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 xml:space="preserve">и) если Заявителем является иностранное юридическое лицо, то оно должно приложить к заявке надлежащим образом засвидетельствованные аналоги документов, указанных в подпунктах 9.2.1(б) - 9.2.1(з) настоящего пункта, в соответствии с применимым к Заявителю законодательством соответствующего государства. Представленные Заявителем – иностранным юридическим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w:t>
      </w:r>
      <w:proofErr w:type="spellStart"/>
      <w:r w:rsidRPr="000C3D6D">
        <w:rPr>
          <w:rFonts w:ascii="Arial" w:hAnsi="Arial" w:cs="Arial"/>
          <w:sz w:val="20"/>
        </w:rPr>
        <w:t>апостиль</w:t>
      </w:r>
      <w:proofErr w:type="spellEnd"/>
      <w:r w:rsidRPr="000C3D6D">
        <w:rPr>
          <w:rFonts w:ascii="Arial" w:hAnsi="Arial" w:cs="Arial"/>
          <w:sz w:val="20"/>
        </w:rPr>
        <w:t xml:space="preserve"> компетентного органа государства, в котором этот документ был составлен).</w:t>
      </w:r>
    </w:p>
    <w:p w14:paraId="5F27ACFE"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7.3.2. Для физических лиц:</w:t>
      </w:r>
    </w:p>
    <w:p w14:paraId="10248729"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а) заявка на участие в аукционе по форме Приложения № 1 к настоящей документации, заполненная и удостоверенная подписью Заявителя либо его уполномоченного представителя. Форма заявки размещена на сайте ЭТП;</w:t>
      </w:r>
    </w:p>
    <w:p w14:paraId="6461DF2C"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б)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19BB8C6E"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в) копия всех страниц паспорта Заявителя и его уполномоченного представителя</w:t>
      </w:r>
      <w:r w:rsidR="00516992" w:rsidRPr="000C3D6D">
        <w:rPr>
          <w:rFonts w:ascii="Arial" w:hAnsi="Arial" w:cs="Arial"/>
          <w:sz w:val="20"/>
        </w:rPr>
        <w:t xml:space="preserve"> (если заявка подается представителем Заявителя)</w:t>
      </w:r>
      <w:r w:rsidRPr="000C3D6D">
        <w:rPr>
          <w:rFonts w:ascii="Arial" w:hAnsi="Arial" w:cs="Arial"/>
          <w:sz w:val="20"/>
        </w:rPr>
        <w:t>;</w:t>
      </w:r>
    </w:p>
    <w:p w14:paraId="4B070B96"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г) надлежащим образом оформленная и нотариально заверенная доверенность на лицо, имеющее право действовать от имени Заявителя, если заявка подается представителем Заявителя;</w:t>
      </w:r>
    </w:p>
    <w:p w14:paraId="68545919"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д) заявление о неприменении в отношении Заявителя процедур, применяемых в деле о банкротстве гражданина.</w:t>
      </w:r>
    </w:p>
    <w:p w14:paraId="26253AD2" w14:textId="27832BD8" w:rsidR="00A57713" w:rsidRPr="000C3D6D" w:rsidRDefault="00A57713"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 xml:space="preserve">е) если Заявителем является иностранное физическое лицо, то оно должно приложить к заявке надлежащим образом засвидетельствованные аналоги документов, указанных в подпунктах 9.2.2(б) - 9.2.2(д) настоящего пункта, в соответствии с применимым к Заявителю законодательством соответствующего государства. Представленные Заявителем – иностранным физическим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w:t>
      </w:r>
      <w:proofErr w:type="spellStart"/>
      <w:r w:rsidRPr="000C3D6D">
        <w:rPr>
          <w:rFonts w:ascii="Arial" w:hAnsi="Arial" w:cs="Arial"/>
          <w:sz w:val="20"/>
        </w:rPr>
        <w:t>апостиль</w:t>
      </w:r>
      <w:proofErr w:type="spellEnd"/>
      <w:r w:rsidRPr="000C3D6D">
        <w:rPr>
          <w:rFonts w:ascii="Arial" w:hAnsi="Arial" w:cs="Arial"/>
          <w:sz w:val="20"/>
        </w:rPr>
        <w:t xml:space="preserve"> компетентного органа государства, в котором этот документ был составлен).</w:t>
      </w:r>
    </w:p>
    <w:p w14:paraId="06EB0B99"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7.3.3. Для индивидуальных предпринимателей:</w:t>
      </w:r>
    </w:p>
    <w:p w14:paraId="02289533"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а) заявка на участие в аукционе по форме Приложения № 1 к настоящей документации, заполненная и удостоверенная подписью, а при наличии печати и печатью Заявителя либо его уполномоченного представителя. Форма заявки размещена на сайте ЭТП;</w:t>
      </w:r>
    </w:p>
    <w:p w14:paraId="69F063DF"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 xml:space="preserve">б) выписка из Единого государственного реестра индивидуальных предпринимателей, полученная не ранее, чем за </w:t>
      </w:r>
      <w:r w:rsidR="00601075" w:rsidRPr="000C3D6D">
        <w:rPr>
          <w:rFonts w:ascii="Arial" w:hAnsi="Arial" w:cs="Arial"/>
          <w:sz w:val="20"/>
        </w:rPr>
        <w:t>14 (Четырнадцать)</w:t>
      </w:r>
      <w:r w:rsidRPr="000C3D6D">
        <w:rPr>
          <w:rFonts w:ascii="Arial" w:hAnsi="Arial" w:cs="Arial"/>
          <w:sz w:val="20"/>
        </w:rPr>
        <w:t xml:space="preserve"> календарных дней до даты подачи заявки на участие в аукционе;</w:t>
      </w:r>
    </w:p>
    <w:p w14:paraId="46345182" w14:textId="29D85F31"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 xml:space="preserve">в) </w:t>
      </w:r>
      <w:r w:rsidR="00A57713" w:rsidRPr="000C3D6D">
        <w:rPr>
          <w:rFonts w:ascii="Arial" w:hAnsi="Arial" w:cs="Arial"/>
          <w:sz w:val="20"/>
        </w:rPr>
        <w:t>свидетельство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 записи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r w:rsidRPr="000C3D6D">
        <w:rPr>
          <w:rFonts w:ascii="Arial" w:hAnsi="Arial" w:cs="Arial"/>
          <w:sz w:val="20"/>
        </w:rPr>
        <w:t>;</w:t>
      </w:r>
    </w:p>
    <w:p w14:paraId="6027BD7E"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г)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6F9D7FBC"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 xml:space="preserve">д) надлежащим образом оформленная доверенность на лицо, имеющее право действовать от имени Заявителя, если заявка подается представителем Заявителя; </w:t>
      </w:r>
    </w:p>
    <w:p w14:paraId="083A3DE5"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е) копия всех страниц паспорта Заявителя и его уполномоченного представителя</w:t>
      </w:r>
      <w:r w:rsidR="00516992" w:rsidRPr="000C3D6D">
        <w:rPr>
          <w:rFonts w:ascii="Arial" w:hAnsi="Arial" w:cs="Arial"/>
          <w:sz w:val="20"/>
        </w:rPr>
        <w:t xml:space="preserve"> (если заявка подается представителем Заявителя);</w:t>
      </w:r>
    </w:p>
    <w:p w14:paraId="3D653190" w14:textId="77777777" w:rsidR="0007561D" w:rsidRPr="000C3D6D" w:rsidRDefault="0007561D"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ж) заявление об отсутствии возбужденного в отношении Заявителя дела о банкротстве,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23D333A" w14:textId="055786CD" w:rsidR="00A57713" w:rsidRPr="000C3D6D" w:rsidRDefault="00A57713" w:rsidP="0007561D">
      <w:pPr>
        <w:pStyle w:val="a4"/>
        <w:tabs>
          <w:tab w:val="left" w:pos="0"/>
          <w:tab w:val="left" w:pos="709"/>
        </w:tabs>
        <w:ind w:left="0" w:firstLine="709"/>
        <w:jc w:val="both"/>
        <w:rPr>
          <w:rFonts w:ascii="Arial" w:hAnsi="Arial" w:cs="Arial"/>
          <w:sz w:val="20"/>
        </w:rPr>
      </w:pPr>
      <w:r w:rsidRPr="000C3D6D">
        <w:rPr>
          <w:rFonts w:ascii="Arial" w:hAnsi="Arial" w:cs="Arial"/>
          <w:sz w:val="20"/>
        </w:rPr>
        <w:t xml:space="preserve">з) если Заявителем является иностранное физическое лицо - предприниматель, то оно должно приложить к заявке надлежащим образом засвидетельствованные аналоги документов, указанных в подпунктах 9.2.3(б) - 9.2.2(ж) настоящего пункта, в соответствии с применимым к Заявителю законодательством соответствующего государства. Представленные Заявителем иностранным предпринимателем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w:t>
      </w:r>
      <w:proofErr w:type="spellStart"/>
      <w:r w:rsidRPr="000C3D6D">
        <w:rPr>
          <w:rFonts w:ascii="Arial" w:hAnsi="Arial" w:cs="Arial"/>
          <w:sz w:val="20"/>
        </w:rPr>
        <w:t>апостиль</w:t>
      </w:r>
      <w:proofErr w:type="spellEnd"/>
      <w:r w:rsidRPr="000C3D6D">
        <w:rPr>
          <w:rFonts w:ascii="Arial" w:hAnsi="Arial" w:cs="Arial"/>
          <w:sz w:val="20"/>
        </w:rPr>
        <w:t xml:space="preserve"> компетентного органа государства, в котором этот документ был составлен).</w:t>
      </w:r>
    </w:p>
    <w:p w14:paraId="6E2B4411" w14:textId="77777777" w:rsidR="0007561D" w:rsidRPr="000C3D6D" w:rsidRDefault="0007561D" w:rsidP="0007561D">
      <w:pPr>
        <w:pStyle w:val="a4"/>
        <w:ind w:left="0" w:firstLine="709"/>
        <w:contextualSpacing w:val="0"/>
        <w:jc w:val="both"/>
        <w:rPr>
          <w:rFonts w:ascii="Arial" w:hAnsi="Arial" w:cs="Arial"/>
          <w:sz w:val="20"/>
        </w:rPr>
      </w:pPr>
      <w:r w:rsidRPr="000C3D6D">
        <w:rPr>
          <w:rFonts w:ascii="Arial" w:hAnsi="Arial" w:cs="Arial"/>
          <w:sz w:val="20"/>
        </w:rPr>
        <w:t>7.4. Все документы, входящие в состав заявки должны содержать четкий текст, быть заполнены по всем пунктам. Подчистки и исправления не допускаются.</w:t>
      </w:r>
    </w:p>
    <w:p w14:paraId="0CDF2974" w14:textId="77777777" w:rsidR="0007561D" w:rsidRPr="000C3D6D" w:rsidRDefault="0007561D" w:rsidP="0007561D">
      <w:pPr>
        <w:pStyle w:val="a4"/>
        <w:ind w:left="0" w:firstLine="709"/>
        <w:jc w:val="both"/>
        <w:rPr>
          <w:rFonts w:ascii="Arial" w:hAnsi="Arial" w:cs="Arial"/>
          <w:sz w:val="20"/>
        </w:rPr>
      </w:pPr>
      <w:r w:rsidRPr="000C3D6D">
        <w:rPr>
          <w:rFonts w:ascii="Arial" w:hAnsi="Arial" w:cs="Arial"/>
          <w:sz w:val="20"/>
        </w:rPr>
        <w:t xml:space="preserve">7.5. Заявка на участие в торгах, подготовленная Заявителем, а также вся корреспонденция и документация, связанная с торгами, которыми обмениваются Заявитель и Организатор торгов, должны быть написаны на русском языке. </w:t>
      </w:r>
    </w:p>
    <w:p w14:paraId="6846028E" w14:textId="77777777" w:rsidR="0007561D" w:rsidRPr="000C3D6D" w:rsidRDefault="0007561D" w:rsidP="0007561D">
      <w:pPr>
        <w:pStyle w:val="a4"/>
        <w:ind w:left="0" w:firstLine="709"/>
        <w:jc w:val="both"/>
        <w:rPr>
          <w:rFonts w:ascii="Arial" w:hAnsi="Arial" w:cs="Arial"/>
          <w:sz w:val="20"/>
        </w:rPr>
      </w:pPr>
      <w:r w:rsidRPr="000C3D6D">
        <w:rPr>
          <w:rFonts w:ascii="Arial" w:hAnsi="Arial" w:cs="Arial"/>
          <w:sz w:val="20"/>
        </w:rPr>
        <w:t>7.6. Любые вспомогательные документы, представленные Заявителем, могут быть составлены на иностранном языке, если такие материалы сопровождаются точным, нотариально заверенным переводом на русский язык (</w:t>
      </w:r>
      <w:r w:rsidR="00CE640A" w:rsidRPr="000C3D6D">
        <w:rPr>
          <w:rFonts w:ascii="Arial" w:hAnsi="Arial" w:cs="Arial"/>
          <w:sz w:val="20"/>
        </w:rPr>
        <w:t xml:space="preserve">в </w:t>
      </w:r>
      <w:proofErr w:type="gramStart"/>
      <w:r w:rsidR="00CE640A" w:rsidRPr="000C3D6D">
        <w:rPr>
          <w:rFonts w:ascii="Arial" w:hAnsi="Arial" w:cs="Arial"/>
          <w:sz w:val="20"/>
        </w:rPr>
        <w:t>случаях,</w:t>
      </w:r>
      <w:r w:rsidRPr="000C3D6D">
        <w:rPr>
          <w:rFonts w:ascii="Arial" w:hAnsi="Arial" w:cs="Arial"/>
          <w:sz w:val="20"/>
        </w:rPr>
        <w:t xml:space="preserve"> предусмотренных действующим законодательством РФ на документах должен быть проставлен</w:t>
      </w:r>
      <w:proofErr w:type="gramEnd"/>
      <w:r w:rsidRPr="000C3D6D">
        <w:rPr>
          <w:rFonts w:ascii="Arial" w:hAnsi="Arial" w:cs="Arial"/>
          <w:sz w:val="20"/>
        </w:rPr>
        <w:t xml:space="preserve"> </w:t>
      </w:r>
      <w:proofErr w:type="spellStart"/>
      <w:r w:rsidRPr="000C3D6D">
        <w:rPr>
          <w:rFonts w:ascii="Arial" w:hAnsi="Arial" w:cs="Arial"/>
          <w:sz w:val="20"/>
        </w:rPr>
        <w:t>апостиль</w:t>
      </w:r>
      <w:proofErr w:type="spellEnd"/>
      <w:r w:rsidRPr="000C3D6D">
        <w:rPr>
          <w:rFonts w:ascii="Arial" w:hAnsi="Arial" w:cs="Arial"/>
          <w:sz w:val="20"/>
        </w:rPr>
        <w:t xml:space="preserve">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Организатором торгов как предоставление Заявителем недостоверных сведений в составе заявки на участие в торгах.</w:t>
      </w:r>
    </w:p>
    <w:p w14:paraId="60DD035C" w14:textId="77777777" w:rsidR="0007561D" w:rsidRPr="000C3D6D" w:rsidRDefault="0007561D" w:rsidP="0007561D">
      <w:pPr>
        <w:pStyle w:val="a4"/>
        <w:ind w:left="0" w:firstLine="709"/>
        <w:contextualSpacing w:val="0"/>
        <w:jc w:val="both"/>
        <w:rPr>
          <w:rFonts w:ascii="Arial" w:hAnsi="Arial" w:cs="Arial"/>
          <w:sz w:val="20"/>
        </w:rPr>
      </w:pPr>
      <w:r w:rsidRPr="000C3D6D">
        <w:rPr>
          <w:rFonts w:ascii="Arial" w:hAnsi="Arial" w:cs="Arial"/>
          <w:sz w:val="20"/>
        </w:rPr>
        <w:t>7.7. Прочие правила подготовки и подачи заявки на участие в торгах через ЭТП определяются Регламентом работы данной ЭТП.</w:t>
      </w:r>
    </w:p>
    <w:p w14:paraId="19D6D157" w14:textId="77777777" w:rsidR="0007561D" w:rsidRPr="000C3D6D" w:rsidRDefault="0007561D" w:rsidP="0007561D">
      <w:pPr>
        <w:pStyle w:val="21"/>
        <w:ind w:firstLine="709"/>
        <w:jc w:val="both"/>
        <w:rPr>
          <w:rFonts w:ascii="Arial" w:hAnsi="Arial" w:cs="Arial"/>
          <w:sz w:val="20"/>
          <w:szCs w:val="20"/>
        </w:rPr>
      </w:pPr>
      <w:r w:rsidRPr="000C3D6D">
        <w:rPr>
          <w:rFonts w:ascii="Arial" w:hAnsi="Arial" w:cs="Arial"/>
          <w:sz w:val="20"/>
          <w:szCs w:val="20"/>
        </w:rPr>
        <w:t xml:space="preserve">7.8. </w:t>
      </w:r>
      <w:proofErr w:type="gramStart"/>
      <w:r w:rsidRPr="000C3D6D">
        <w:rPr>
          <w:rFonts w:ascii="Arial" w:hAnsi="Arial" w:cs="Arial"/>
          <w:sz w:val="20"/>
          <w:szCs w:val="20"/>
        </w:rPr>
        <w:t>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roofErr w:type="gramEnd"/>
    </w:p>
    <w:p w14:paraId="6129C62D"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1AA4A8CE"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C3D6D">
        <w:rPr>
          <w:rFonts w:ascii="Arial" w:eastAsia="Times New Roman" w:hAnsi="Arial" w:cs="Arial"/>
          <w:b/>
          <w:sz w:val="20"/>
          <w:szCs w:val="20"/>
          <w:lang w:eastAsia="ru-RU"/>
        </w:rPr>
        <w:t xml:space="preserve">8. Рассмотрение и </w:t>
      </w:r>
      <w:r w:rsidRPr="000C3D6D">
        <w:rPr>
          <w:rFonts w:ascii="Arial" w:eastAsia="Times New Roman" w:hAnsi="Arial" w:cs="Arial"/>
          <w:b/>
          <w:kern w:val="36"/>
          <w:sz w:val="20"/>
          <w:szCs w:val="20"/>
          <w:lang w:eastAsia="ru-RU"/>
        </w:rPr>
        <w:t>допуск</w:t>
      </w:r>
      <w:r w:rsidRPr="000C3D6D">
        <w:rPr>
          <w:rFonts w:ascii="Arial" w:eastAsia="Times New Roman" w:hAnsi="Arial" w:cs="Arial"/>
          <w:b/>
          <w:sz w:val="20"/>
          <w:szCs w:val="20"/>
          <w:lang w:eastAsia="ru-RU"/>
        </w:rPr>
        <w:t xml:space="preserve"> заявок</w:t>
      </w:r>
    </w:p>
    <w:p w14:paraId="39ECB55D"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8.1. Организатор торгов в сроки, установленные настоящей документацией, принимает решение о допуске (либо об отказе в допуске) к участию в торгах Заявителей, подавших заявки. </w:t>
      </w:r>
    </w:p>
    <w:p w14:paraId="48F6720C"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8.2. Организатор торгов в установленном порядке допускает Заявителей, чьи заявки на участие и прилагаемые к ним документы соответствуют требованиям, указанным в настоящей документации, и чьи Задатки поступили на счет, указанный в извещении о проведении торгов, до окончания срока приема заявок.</w:t>
      </w:r>
    </w:p>
    <w:p w14:paraId="31821838"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8.3. Организатор торгов отказывает в допуске к участию в торгах в случае, если:</w:t>
      </w:r>
    </w:p>
    <w:p w14:paraId="66E7D85C"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 заявка на участие в торгах не соответствует требованиям, установленным в настоящей документации;</w:t>
      </w:r>
    </w:p>
    <w:p w14:paraId="67642E37"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2) представленные Заявителем документы не соответствуют установленным к ним требованиям или сведения, содержащиеся в них, недостоверны;</w:t>
      </w:r>
    </w:p>
    <w:p w14:paraId="094DEA4C"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3) заявка подана лицом, не соответствующим требованиям к участникам торгов;</w:t>
      </w:r>
    </w:p>
    <w:p w14:paraId="0D2211D2"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4) до окончания срока приема заявок на расчетный счет, указанный в извещении о проведении торгов и договоре задатка (договор присоединения), не поступил Задаток Заявителя в полном размере.</w:t>
      </w:r>
    </w:p>
    <w:p w14:paraId="20EDA013" w14:textId="342BA432" w:rsidR="00A7459E" w:rsidRPr="000C3D6D" w:rsidRDefault="00A7459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5) заявка подана лицом, которое в соответствии с пунктом 6.5. настоящей Информационной карты не может являться Участником торгов.</w:t>
      </w:r>
    </w:p>
    <w:p w14:paraId="6F125F35"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8.4. Организатор торгов вправе на основании информации о несоответствии Заявителя установленным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Заявителя или отстранить Заявителя от участия в процедуре торгов на любом этапе их подготовки и проведения.</w:t>
      </w:r>
    </w:p>
    <w:p w14:paraId="2EDB5DC1"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8.5. Заявители, допущенные к участию в торгах, признаются участниками торгов.</w:t>
      </w:r>
    </w:p>
    <w:p w14:paraId="30A8855D" w14:textId="77777777" w:rsidR="0007561D" w:rsidRPr="000C3D6D" w:rsidRDefault="0007561D" w:rsidP="0007561D">
      <w:pPr>
        <w:pStyle w:val="21"/>
        <w:ind w:firstLine="709"/>
        <w:jc w:val="both"/>
        <w:rPr>
          <w:rFonts w:ascii="Arial" w:eastAsia="Times New Roman" w:hAnsi="Arial" w:cs="Arial"/>
          <w:b/>
          <w:sz w:val="20"/>
          <w:szCs w:val="20"/>
        </w:rPr>
      </w:pPr>
    </w:p>
    <w:p w14:paraId="4C1108DE" w14:textId="77777777" w:rsidR="0007561D" w:rsidRPr="000C3D6D" w:rsidRDefault="0007561D" w:rsidP="0007561D">
      <w:pPr>
        <w:pStyle w:val="21"/>
        <w:ind w:firstLine="709"/>
        <w:jc w:val="both"/>
        <w:rPr>
          <w:rFonts w:ascii="Arial" w:eastAsia="Times New Roman" w:hAnsi="Arial" w:cs="Arial"/>
          <w:b/>
          <w:sz w:val="20"/>
          <w:szCs w:val="20"/>
        </w:rPr>
      </w:pPr>
      <w:r w:rsidRPr="000C3D6D">
        <w:rPr>
          <w:rFonts w:ascii="Arial" w:eastAsia="Times New Roman" w:hAnsi="Arial" w:cs="Arial"/>
          <w:b/>
          <w:sz w:val="20"/>
          <w:szCs w:val="20"/>
        </w:rPr>
        <w:t>9. Обеспечение заявки:</w:t>
      </w:r>
    </w:p>
    <w:p w14:paraId="448DFC72" w14:textId="77777777" w:rsidR="0007561D" w:rsidRPr="000C3D6D" w:rsidRDefault="0007561D" w:rsidP="0007561D">
      <w:pPr>
        <w:pStyle w:val="21"/>
        <w:ind w:firstLine="709"/>
        <w:jc w:val="both"/>
        <w:rPr>
          <w:rFonts w:ascii="Arial" w:hAnsi="Arial" w:cs="Arial"/>
          <w:sz w:val="20"/>
          <w:szCs w:val="20"/>
        </w:rPr>
      </w:pPr>
      <w:r w:rsidRPr="000C3D6D">
        <w:rPr>
          <w:rFonts w:ascii="Arial" w:eastAsia="Times New Roman" w:hAnsi="Arial" w:cs="Arial"/>
          <w:sz w:val="20"/>
          <w:szCs w:val="20"/>
        </w:rPr>
        <w:t xml:space="preserve">9.1. В качестве обеспечения заявки предусмотрено внесения Заявителем Задатка </w:t>
      </w:r>
      <w:r w:rsidRPr="000C3D6D">
        <w:rPr>
          <w:rFonts w:ascii="Arial" w:hAnsi="Arial" w:cs="Arial"/>
          <w:sz w:val="20"/>
          <w:szCs w:val="20"/>
        </w:rPr>
        <w:t xml:space="preserve">в размере </w:t>
      </w:r>
      <w:r w:rsidR="002B77CA" w:rsidRPr="000C3D6D">
        <w:rPr>
          <w:rFonts w:ascii="Arial" w:hAnsi="Arial" w:cs="Arial"/>
          <w:sz w:val="20"/>
          <w:szCs w:val="20"/>
        </w:rPr>
        <w:t xml:space="preserve">4 </w:t>
      </w:r>
      <w:r w:rsidRPr="000C3D6D">
        <w:rPr>
          <w:rFonts w:ascii="Arial" w:hAnsi="Arial" w:cs="Arial"/>
          <w:sz w:val="20"/>
          <w:szCs w:val="20"/>
        </w:rPr>
        <w:t>000</w:t>
      </w:r>
      <w:r w:rsidR="002B77CA" w:rsidRPr="000C3D6D">
        <w:rPr>
          <w:rFonts w:ascii="Arial" w:hAnsi="Arial" w:cs="Arial"/>
          <w:sz w:val="20"/>
          <w:szCs w:val="20"/>
        </w:rPr>
        <w:t> </w:t>
      </w:r>
      <w:r w:rsidRPr="000C3D6D">
        <w:rPr>
          <w:rFonts w:ascii="Arial" w:hAnsi="Arial" w:cs="Arial"/>
          <w:sz w:val="20"/>
          <w:szCs w:val="20"/>
        </w:rPr>
        <w:t>00</w:t>
      </w:r>
      <w:r w:rsidR="002B77CA" w:rsidRPr="000C3D6D">
        <w:rPr>
          <w:rFonts w:ascii="Arial" w:hAnsi="Arial" w:cs="Arial"/>
          <w:sz w:val="20"/>
          <w:szCs w:val="20"/>
        </w:rPr>
        <w:t xml:space="preserve">0 </w:t>
      </w:r>
      <w:r w:rsidRPr="000C3D6D">
        <w:rPr>
          <w:rFonts w:ascii="Arial" w:hAnsi="Arial" w:cs="Arial"/>
          <w:sz w:val="20"/>
          <w:szCs w:val="20"/>
        </w:rPr>
        <w:t>(</w:t>
      </w:r>
      <w:r w:rsidR="002B77CA" w:rsidRPr="000C3D6D">
        <w:rPr>
          <w:rFonts w:ascii="Arial" w:hAnsi="Arial" w:cs="Arial"/>
          <w:sz w:val="20"/>
          <w:szCs w:val="20"/>
        </w:rPr>
        <w:t xml:space="preserve">Четыре </w:t>
      </w:r>
      <w:r w:rsidR="00694C08" w:rsidRPr="000C3D6D">
        <w:rPr>
          <w:rFonts w:ascii="Arial" w:hAnsi="Arial" w:cs="Arial"/>
          <w:sz w:val="20"/>
          <w:szCs w:val="20"/>
        </w:rPr>
        <w:t>миллион</w:t>
      </w:r>
      <w:r w:rsidR="002B77CA" w:rsidRPr="000C3D6D">
        <w:rPr>
          <w:rFonts w:ascii="Arial" w:hAnsi="Arial" w:cs="Arial"/>
          <w:sz w:val="20"/>
          <w:szCs w:val="20"/>
        </w:rPr>
        <w:t>а</w:t>
      </w:r>
      <w:r w:rsidRPr="000C3D6D">
        <w:rPr>
          <w:rFonts w:ascii="Arial" w:hAnsi="Arial" w:cs="Arial"/>
          <w:sz w:val="20"/>
          <w:szCs w:val="20"/>
        </w:rPr>
        <w:t>) рублей.</w:t>
      </w:r>
    </w:p>
    <w:p w14:paraId="161A8C6A" w14:textId="77777777" w:rsidR="0007561D" w:rsidRPr="000C3D6D" w:rsidRDefault="0007561D" w:rsidP="0007561D">
      <w:pPr>
        <w:pStyle w:val="21"/>
        <w:ind w:firstLine="708"/>
        <w:jc w:val="both"/>
        <w:rPr>
          <w:rFonts w:ascii="Arial" w:hAnsi="Arial" w:cs="Arial"/>
          <w:sz w:val="20"/>
          <w:szCs w:val="20"/>
        </w:rPr>
      </w:pPr>
      <w:r w:rsidRPr="000C3D6D">
        <w:rPr>
          <w:rFonts w:ascii="Arial" w:hAnsi="Arial" w:cs="Arial"/>
          <w:sz w:val="20"/>
          <w:szCs w:val="20"/>
        </w:rPr>
        <w:t>9.2. Порядок внесения Задатка:</w:t>
      </w:r>
    </w:p>
    <w:p w14:paraId="138980AC" w14:textId="77777777" w:rsidR="0007561D" w:rsidRPr="000C3D6D" w:rsidRDefault="0007561D" w:rsidP="0007561D">
      <w:pPr>
        <w:pStyle w:val="21"/>
        <w:numPr>
          <w:ilvl w:val="0"/>
          <w:numId w:val="2"/>
        </w:numPr>
        <w:ind w:left="0" w:firstLine="709"/>
        <w:jc w:val="both"/>
        <w:rPr>
          <w:rFonts w:ascii="Arial" w:hAnsi="Arial" w:cs="Arial"/>
          <w:sz w:val="20"/>
          <w:szCs w:val="20"/>
        </w:rPr>
      </w:pPr>
      <w:r w:rsidRPr="000C3D6D">
        <w:rPr>
          <w:rFonts w:ascii="Arial" w:hAnsi="Arial" w:cs="Arial"/>
          <w:sz w:val="20"/>
          <w:szCs w:val="20"/>
        </w:rPr>
        <w:t>Заявитель перечисляет задаток на счет Организатора торгов, указываемый в извещении о проведении торгов</w:t>
      </w:r>
      <w:r w:rsidRPr="000C3D6D">
        <w:rPr>
          <w:rFonts w:ascii="Arial" w:eastAsia="Times New Roman" w:hAnsi="Arial" w:cs="Arial"/>
          <w:sz w:val="20"/>
          <w:szCs w:val="20"/>
        </w:rPr>
        <w:t xml:space="preserve"> в порядке и сроки, установленные извещением о проведении торгов и настоящей документацией</w:t>
      </w:r>
      <w:r w:rsidRPr="000C3D6D">
        <w:rPr>
          <w:rFonts w:ascii="Arial" w:hAnsi="Arial" w:cs="Arial"/>
          <w:sz w:val="20"/>
          <w:szCs w:val="20"/>
        </w:rPr>
        <w:t xml:space="preserve">; </w:t>
      </w:r>
    </w:p>
    <w:p w14:paraId="1D1A08E0" w14:textId="77777777" w:rsidR="0007561D" w:rsidRPr="000C3D6D" w:rsidRDefault="0007561D" w:rsidP="0007561D">
      <w:pPr>
        <w:pStyle w:val="21"/>
        <w:numPr>
          <w:ilvl w:val="0"/>
          <w:numId w:val="2"/>
        </w:numPr>
        <w:ind w:left="0" w:firstLine="709"/>
        <w:jc w:val="both"/>
        <w:rPr>
          <w:rFonts w:ascii="Arial" w:hAnsi="Arial" w:cs="Arial"/>
          <w:sz w:val="20"/>
          <w:szCs w:val="20"/>
        </w:rPr>
      </w:pPr>
      <w:r w:rsidRPr="000C3D6D">
        <w:rPr>
          <w:rFonts w:ascii="Arial" w:hAnsi="Arial" w:cs="Arial"/>
          <w:sz w:val="20"/>
          <w:szCs w:val="20"/>
        </w:rPr>
        <w:t>моментом внесения Задатка (моментом исполнения Заявителем обязанности по внесению Задатка) является момент зачисления суммы Задатка в вышеуказанном размере на счет Организатора торгов;</w:t>
      </w:r>
    </w:p>
    <w:p w14:paraId="0AD32A4F" w14:textId="77777777" w:rsidR="0007561D" w:rsidRPr="000C3D6D" w:rsidRDefault="0007561D" w:rsidP="0007561D">
      <w:pPr>
        <w:pStyle w:val="21"/>
        <w:numPr>
          <w:ilvl w:val="0"/>
          <w:numId w:val="2"/>
        </w:numPr>
        <w:ind w:left="0" w:firstLine="709"/>
        <w:jc w:val="both"/>
        <w:rPr>
          <w:rFonts w:ascii="Arial" w:hAnsi="Arial" w:cs="Arial"/>
          <w:sz w:val="20"/>
          <w:szCs w:val="20"/>
        </w:rPr>
      </w:pPr>
      <w:r w:rsidRPr="000C3D6D">
        <w:rPr>
          <w:rFonts w:ascii="Arial" w:hAnsi="Arial" w:cs="Arial"/>
          <w:sz w:val="20"/>
          <w:szCs w:val="20"/>
        </w:rPr>
        <w:t>Задаток должен быть внесен Заявителем до окончания срока приема заявок, указанного в документации, в случае не поступления всей суммы Задатка в этот срок на счет Организатора торгов, обязательства Заявителя по внесению Задатка считаются невыполненными и Заявитель не допускается к участию в торгах;</w:t>
      </w:r>
    </w:p>
    <w:p w14:paraId="620ABD43" w14:textId="77777777" w:rsidR="0007561D" w:rsidRPr="000C3D6D" w:rsidRDefault="0007561D" w:rsidP="0007561D">
      <w:pPr>
        <w:pStyle w:val="21"/>
        <w:numPr>
          <w:ilvl w:val="0"/>
          <w:numId w:val="2"/>
        </w:numPr>
        <w:ind w:left="0" w:firstLine="709"/>
        <w:jc w:val="both"/>
        <w:rPr>
          <w:rFonts w:ascii="Arial" w:hAnsi="Arial" w:cs="Arial"/>
          <w:sz w:val="20"/>
          <w:szCs w:val="20"/>
        </w:rPr>
      </w:pPr>
      <w:r w:rsidRPr="000C3D6D">
        <w:rPr>
          <w:rFonts w:ascii="Arial" w:hAnsi="Arial" w:cs="Arial"/>
          <w:sz w:val="20"/>
          <w:szCs w:val="20"/>
        </w:rPr>
        <w:t xml:space="preserve">если иное не предусмотрено настоящей документацией, то Задаток в однократном размере в течение 5 (Пяти) рабочих дней </w:t>
      </w:r>
      <w:proofErr w:type="gramStart"/>
      <w:r w:rsidRPr="000C3D6D">
        <w:rPr>
          <w:rFonts w:ascii="Arial" w:hAnsi="Arial" w:cs="Arial"/>
          <w:sz w:val="20"/>
          <w:szCs w:val="20"/>
        </w:rPr>
        <w:t>с даты определения</w:t>
      </w:r>
      <w:proofErr w:type="gramEnd"/>
      <w:r w:rsidRPr="000C3D6D">
        <w:rPr>
          <w:rFonts w:ascii="Arial" w:hAnsi="Arial" w:cs="Arial"/>
          <w:sz w:val="20"/>
          <w:szCs w:val="20"/>
        </w:rPr>
        <w:t xml:space="preserve"> Победителя торгов возвращается всем Заявителям, за исключением участника торгов, с которым заключается договор уступки прав (требований) по итогам проведения торгов в порядке, предусмотренном настоящей документацией. </w:t>
      </w:r>
      <w:r w:rsidRPr="000C3D6D">
        <w:rPr>
          <w:rFonts w:ascii="Arial" w:eastAsia="Times New Roman" w:hAnsi="Arial" w:cs="Arial"/>
          <w:sz w:val="20"/>
          <w:szCs w:val="20"/>
        </w:rPr>
        <w:t xml:space="preserve">В случае признания участника торгов Победителем внесенный им Задаток подлежит перечислению Организатором торгов Продавцу в течение 3 (Трех) рабочих дней </w:t>
      </w:r>
      <w:proofErr w:type="gramStart"/>
      <w:r w:rsidRPr="000C3D6D">
        <w:rPr>
          <w:rFonts w:ascii="Arial" w:eastAsia="Times New Roman" w:hAnsi="Arial" w:cs="Arial"/>
          <w:sz w:val="20"/>
          <w:szCs w:val="20"/>
        </w:rPr>
        <w:t>с даты объявления</w:t>
      </w:r>
      <w:proofErr w:type="gramEnd"/>
      <w:r w:rsidRPr="000C3D6D">
        <w:rPr>
          <w:rFonts w:ascii="Arial" w:eastAsia="Times New Roman" w:hAnsi="Arial" w:cs="Arial"/>
          <w:sz w:val="20"/>
          <w:szCs w:val="20"/>
        </w:rPr>
        <w:t xml:space="preserve"> Победителя в частичную оплату по Договору в порядке, указанном в документации;</w:t>
      </w:r>
    </w:p>
    <w:p w14:paraId="510BA5C1" w14:textId="77777777" w:rsidR="0007561D" w:rsidRPr="000C3D6D" w:rsidRDefault="0007561D" w:rsidP="0007561D">
      <w:pPr>
        <w:pStyle w:val="21"/>
        <w:numPr>
          <w:ilvl w:val="0"/>
          <w:numId w:val="2"/>
        </w:numPr>
        <w:ind w:left="0" w:firstLine="709"/>
        <w:jc w:val="both"/>
        <w:rPr>
          <w:rFonts w:ascii="Arial" w:hAnsi="Arial" w:cs="Arial"/>
          <w:sz w:val="20"/>
          <w:szCs w:val="20"/>
        </w:rPr>
      </w:pPr>
      <w:r w:rsidRPr="000C3D6D">
        <w:rPr>
          <w:rFonts w:ascii="Arial" w:hAnsi="Arial" w:cs="Arial"/>
          <w:sz w:val="20"/>
          <w:szCs w:val="20"/>
        </w:rPr>
        <w:t>Заявитель/участник торгов обязан незамедлительно письменно информировать Организатора торгов об изменении своих банковских реквизитов. Организатор торгов не отвечает за нарушение сроков возврата Задатка в случае, если Заявитель/участник торгов своевременно не информировал об изменении своих банковских реквизитов;</w:t>
      </w:r>
    </w:p>
    <w:p w14:paraId="46E2C4F7" w14:textId="77777777" w:rsidR="0007561D" w:rsidRPr="000C3D6D" w:rsidRDefault="0007561D" w:rsidP="0007561D">
      <w:pPr>
        <w:pStyle w:val="21"/>
        <w:numPr>
          <w:ilvl w:val="0"/>
          <w:numId w:val="2"/>
        </w:numPr>
        <w:ind w:left="0" w:firstLine="709"/>
        <w:jc w:val="both"/>
        <w:rPr>
          <w:rFonts w:ascii="Arial" w:hAnsi="Arial" w:cs="Arial"/>
          <w:sz w:val="20"/>
          <w:szCs w:val="20"/>
        </w:rPr>
      </w:pPr>
      <w:proofErr w:type="gramStart"/>
      <w:r w:rsidRPr="000C3D6D">
        <w:rPr>
          <w:rFonts w:ascii="Arial" w:hAnsi="Arial" w:cs="Arial"/>
          <w:sz w:val="20"/>
          <w:szCs w:val="20"/>
        </w:rPr>
        <w:t>в случае отказа Заявителю в допуске к участию в торгах, Задаток возвращается в течение 5 (Пяти) рабочих дней с момента направления Заявителю отказа в допуске;</w:t>
      </w:r>
      <w:proofErr w:type="gramEnd"/>
    </w:p>
    <w:p w14:paraId="04AB0822" w14:textId="77777777" w:rsidR="0007561D" w:rsidRPr="000C3D6D" w:rsidRDefault="0007561D" w:rsidP="0007561D">
      <w:pPr>
        <w:pStyle w:val="21"/>
        <w:numPr>
          <w:ilvl w:val="0"/>
          <w:numId w:val="2"/>
        </w:numPr>
        <w:ind w:left="0" w:firstLine="709"/>
        <w:jc w:val="both"/>
        <w:rPr>
          <w:rFonts w:ascii="Arial" w:hAnsi="Arial" w:cs="Arial"/>
          <w:sz w:val="20"/>
          <w:szCs w:val="20"/>
        </w:rPr>
      </w:pPr>
      <w:r w:rsidRPr="000C3D6D">
        <w:rPr>
          <w:rFonts w:ascii="Arial" w:hAnsi="Arial" w:cs="Arial"/>
          <w:sz w:val="20"/>
          <w:szCs w:val="20"/>
        </w:rPr>
        <w:t>в случае отзыва Заявителем заявки на участие в торгах до даты и времени окончания приема заявок, Задаток возвращается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3063B002" w14:textId="77777777" w:rsidR="0007561D" w:rsidRPr="000C3D6D" w:rsidRDefault="0007561D" w:rsidP="0007561D">
      <w:pPr>
        <w:pStyle w:val="21"/>
        <w:numPr>
          <w:ilvl w:val="0"/>
          <w:numId w:val="2"/>
        </w:numPr>
        <w:ind w:left="0" w:firstLine="709"/>
        <w:jc w:val="both"/>
        <w:rPr>
          <w:rFonts w:ascii="Arial" w:hAnsi="Arial" w:cs="Arial"/>
          <w:sz w:val="20"/>
          <w:szCs w:val="20"/>
        </w:rPr>
      </w:pPr>
      <w:r w:rsidRPr="000C3D6D">
        <w:rPr>
          <w:rFonts w:ascii="Arial" w:hAnsi="Arial" w:cs="Arial"/>
          <w:sz w:val="20"/>
          <w:szCs w:val="20"/>
        </w:rPr>
        <w:t>Задаток не возвращается Победителю торгов в случае, если участник, признанный Победителем торгов в соответствии с документацией:</w:t>
      </w:r>
    </w:p>
    <w:p w14:paraId="7B640448" w14:textId="77777777" w:rsidR="0007561D" w:rsidRPr="000C3D6D" w:rsidRDefault="0007561D" w:rsidP="0007561D">
      <w:pPr>
        <w:pStyle w:val="21"/>
        <w:numPr>
          <w:ilvl w:val="0"/>
          <w:numId w:val="3"/>
        </w:numPr>
        <w:ind w:left="0" w:firstLine="709"/>
        <w:jc w:val="both"/>
        <w:rPr>
          <w:rFonts w:ascii="Arial" w:hAnsi="Arial" w:cs="Arial"/>
          <w:sz w:val="20"/>
          <w:szCs w:val="20"/>
        </w:rPr>
      </w:pPr>
      <w:r w:rsidRPr="000C3D6D">
        <w:rPr>
          <w:rFonts w:ascii="Arial" w:hAnsi="Arial" w:cs="Arial"/>
          <w:sz w:val="20"/>
          <w:szCs w:val="20"/>
        </w:rPr>
        <w:t>уклонится (или откажется) от заключения договора уступки прав (требований) в установленный настоящей документацией для заключения договора срок;</w:t>
      </w:r>
    </w:p>
    <w:p w14:paraId="470529E7" w14:textId="77777777" w:rsidR="00740C8B" w:rsidRPr="000C3D6D" w:rsidRDefault="00740C8B" w:rsidP="00740C8B">
      <w:pPr>
        <w:pStyle w:val="21"/>
        <w:numPr>
          <w:ilvl w:val="0"/>
          <w:numId w:val="3"/>
        </w:numPr>
        <w:ind w:left="0" w:firstLine="709"/>
        <w:jc w:val="both"/>
        <w:rPr>
          <w:rFonts w:ascii="Arial" w:hAnsi="Arial" w:cs="Arial"/>
          <w:sz w:val="20"/>
          <w:szCs w:val="20"/>
        </w:rPr>
      </w:pPr>
      <w:proofErr w:type="spellStart"/>
      <w:r w:rsidRPr="000C3D6D">
        <w:rPr>
          <w:rFonts w:ascii="Arial" w:hAnsi="Arial" w:cs="Arial"/>
          <w:sz w:val="20"/>
          <w:szCs w:val="20"/>
        </w:rPr>
        <w:t>незаключит</w:t>
      </w:r>
      <w:proofErr w:type="spellEnd"/>
      <w:r w:rsidRPr="000C3D6D">
        <w:rPr>
          <w:rFonts w:ascii="Arial" w:hAnsi="Arial" w:cs="Arial"/>
          <w:sz w:val="20"/>
          <w:szCs w:val="20"/>
        </w:rPr>
        <w:t xml:space="preserve"> договор об уступке прав (требований) в течение 21 (Двадцати одного) рабочего дня со дня признания его Победителем торгов;</w:t>
      </w:r>
    </w:p>
    <w:p w14:paraId="2C25648D" w14:textId="77777777" w:rsidR="00740C8B" w:rsidRPr="000C3D6D" w:rsidRDefault="00740C8B" w:rsidP="00740C8B">
      <w:pPr>
        <w:pStyle w:val="21"/>
        <w:numPr>
          <w:ilvl w:val="0"/>
          <w:numId w:val="3"/>
        </w:numPr>
        <w:ind w:left="0" w:firstLine="709"/>
        <w:jc w:val="both"/>
        <w:rPr>
          <w:rFonts w:ascii="Arial" w:hAnsi="Arial" w:cs="Arial"/>
          <w:sz w:val="20"/>
          <w:szCs w:val="20"/>
        </w:rPr>
      </w:pPr>
      <w:r w:rsidRPr="000C3D6D">
        <w:rPr>
          <w:rFonts w:ascii="Arial" w:hAnsi="Arial" w:cs="Arial"/>
          <w:sz w:val="20"/>
          <w:szCs w:val="20"/>
        </w:rPr>
        <w:t>нарушит срока предоставления документов, установленного в пункте 12.2 настоящей документации.</w:t>
      </w:r>
    </w:p>
    <w:p w14:paraId="318F42B3" w14:textId="77777777" w:rsidR="0007561D" w:rsidRPr="000C3D6D" w:rsidRDefault="0007561D" w:rsidP="0007561D">
      <w:pPr>
        <w:pStyle w:val="21"/>
        <w:numPr>
          <w:ilvl w:val="0"/>
          <w:numId w:val="3"/>
        </w:numPr>
        <w:ind w:left="0" w:firstLine="709"/>
        <w:jc w:val="both"/>
        <w:rPr>
          <w:rFonts w:ascii="Arial" w:hAnsi="Arial" w:cs="Arial"/>
          <w:sz w:val="20"/>
          <w:szCs w:val="20"/>
        </w:rPr>
      </w:pPr>
      <w:r w:rsidRPr="000C3D6D">
        <w:rPr>
          <w:rFonts w:ascii="Arial" w:hAnsi="Arial" w:cs="Arial"/>
          <w:sz w:val="20"/>
          <w:szCs w:val="20"/>
        </w:rPr>
        <w:t>уклонится от исполнения условий заключенного договора уступки прав (требований), в том числе касающихся внесения оплаты в установленный договором срок.</w:t>
      </w:r>
    </w:p>
    <w:p w14:paraId="5FFE9FD2"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4646307A"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C3D6D">
        <w:rPr>
          <w:rFonts w:ascii="Arial" w:eastAsia="Times New Roman" w:hAnsi="Arial" w:cs="Arial"/>
          <w:b/>
          <w:sz w:val="20"/>
          <w:szCs w:val="20"/>
          <w:lang w:eastAsia="ru-RU"/>
        </w:rPr>
        <w:t>10. Порядок проведения открытого аукциона</w:t>
      </w:r>
    </w:p>
    <w:p w14:paraId="4A439AC6" w14:textId="6130050C" w:rsidR="00885088" w:rsidRPr="000C3D6D" w:rsidRDefault="00885088" w:rsidP="00885088">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10.1. Процедура открытого аукциона (продажа) проводится в соответствии с Регламентом электронной торговой площадки и аукционной документацией.</w:t>
      </w:r>
    </w:p>
    <w:p w14:paraId="42072570" w14:textId="77777777" w:rsidR="006E0D5D" w:rsidRPr="000C3D6D" w:rsidRDefault="00885088"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10.2. Организатор торгов во время проведения торгов обеспечивает нераспространение сведений о предложениях участников торгов, ходе проведения торгов и принимаемых решениях. Предоставление этой информации другим участникам торгов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0DBE9576" w14:textId="7C96B015"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10.</w:t>
      </w:r>
      <w:r w:rsidR="006E0D5D" w:rsidRPr="000C3D6D">
        <w:rPr>
          <w:rFonts w:ascii="Arial" w:eastAsia="Times New Roman" w:hAnsi="Arial" w:cs="Arial"/>
          <w:sz w:val="20"/>
          <w:szCs w:val="20"/>
          <w:lang w:eastAsia="ru-RU"/>
        </w:rPr>
        <w:t>3</w:t>
      </w:r>
      <w:r w:rsidRPr="000C3D6D">
        <w:rPr>
          <w:rFonts w:ascii="Arial" w:eastAsia="Times New Roman" w:hAnsi="Arial" w:cs="Arial"/>
          <w:sz w:val="20"/>
          <w:szCs w:val="20"/>
          <w:lang w:eastAsia="ru-RU"/>
        </w:rPr>
        <w:t xml:space="preserve">. Аукцион проводится путем повышения начальной цены продажи имущества на «шаг аукциона». В случае если по истечении </w:t>
      </w:r>
      <w:r w:rsidRPr="000C3D6D">
        <w:rPr>
          <w:rFonts w:ascii="Arial" w:eastAsia="Times New Roman" w:hAnsi="Arial" w:cs="Arial"/>
          <w:b/>
          <w:sz w:val="20"/>
          <w:szCs w:val="20"/>
          <w:lang w:eastAsia="ru-RU"/>
        </w:rPr>
        <w:t xml:space="preserve">240 (Двухсот сорока) </w:t>
      </w:r>
      <w:r w:rsidRPr="000C3D6D">
        <w:rPr>
          <w:rFonts w:ascii="Arial" w:eastAsia="Times New Roman" w:hAnsi="Arial" w:cs="Arial"/>
          <w:sz w:val="20"/>
          <w:szCs w:val="20"/>
          <w:lang w:eastAsia="ru-RU"/>
        </w:rPr>
        <w:t xml:space="preserve">минут не будет сделано ни одного ценового предложения, то торги переходят в стадию понижения цены. Последовательное понижение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 «Шаг понижения» устанавливается в размере </w:t>
      </w:r>
      <w:r w:rsidR="002B77CA" w:rsidRPr="000C3D6D">
        <w:rPr>
          <w:rFonts w:ascii="Arial" w:eastAsia="Times New Roman" w:hAnsi="Arial" w:cs="Arial"/>
          <w:b/>
          <w:sz w:val="20"/>
          <w:szCs w:val="20"/>
          <w:lang w:eastAsia="ru-RU"/>
        </w:rPr>
        <w:t>12 316 397,00 (Двенадцать миллионов триста шестнадцать тысяч триста девяносто семь) руб.</w:t>
      </w:r>
      <w:r w:rsidRPr="000C3D6D">
        <w:rPr>
          <w:rFonts w:ascii="Arial" w:eastAsia="Times New Roman" w:hAnsi="Arial" w:cs="Arial"/>
          <w:sz w:val="20"/>
          <w:szCs w:val="20"/>
          <w:lang w:eastAsia="ru-RU"/>
        </w:rPr>
        <w:t xml:space="preserve"> и не </w:t>
      </w:r>
      <w:r w:rsidRPr="000C3D6D">
        <w:rPr>
          <w:rFonts w:ascii="Arial" w:hAnsi="Arial" w:cs="Arial"/>
          <w:sz w:val="20"/>
          <w:szCs w:val="20"/>
          <w:lang w:eastAsia="ru-RU"/>
        </w:rPr>
        <w:t>может быть изменен</w:t>
      </w:r>
      <w:r w:rsidRPr="000C3D6D">
        <w:rPr>
          <w:rFonts w:ascii="Arial" w:eastAsia="Times New Roman" w:hAnsi="Arial" w:cs="Arial"/>
          <w:sz w:val="20"/>
          <w:szCs w:val="20"/>
          <w:lang w:eastAsia="ru-RU"/>
        </w:rPr>
        <w:t xml:space="preserve">. Время приема предложений участников о цене первоначального предложения составляет </w:t>
      </w:r>
      <w:r w:rsidRPr="000C3D6D">
        <w:rPr>
          <w:rFonts w:ascii="Arial" w:eastAsia="Times New Roman" w:hAnsi="Arial" w:cs="Arial"/>
          <w:b/>
          <w:sz w:val="20"/>
          <w:szCs w:val="20"/>
          <w:lang w:eastAsia="ru-RU"/>
        </w:rPr>
        <w:t xml:space="preserve">240 (Двести сорок) </w:t>
      </w:r>
      <w:r w:rsidRPr="000C3D6D">
        <w:rPr>
          <w:rFonts w:ascii="Arial" w:eastAsia="Times New Roman" w:hAnsi="Arial" w:cs="Arial"/>
          <w:sz w:val="20"/>
          <w:szCs w:val="20"/>
          <w:lang w:eastAsia="ru-RU"/>
        </w:rPr>
        <w:t xml:space="preserve">минут от времени начала проведения торгов и </w:t>
      </w:r>
      <w:r w:rsidRPr="000C3D6D">
        <w:rPr>
          <w:rFonts w:ascii="Arial" w:eastAsia="Times New Roman" w:hAnsi="Arial" w:cs="Arial"/>
          <w:b/>
          <w:sz w:val="20"/>
          <w:szCs w:val="20"/>
          <w:lang w:eastAsia="ru-RU"/>
        </w:rPr>
        <w:t>120 (Сто двадцать)</w:t>
      </w:r>
      <w:r w:rsidRPr="000C3D6D">
        <w:rPr>
          <w:rFonts w:ascii="Arial" w:eastAsia="Times New Roman" w:hAnsi="Arial" w:cs="Arial"/>
          <w:sz w:val="20"/>
          <w:szCs w:val="20"/>
          <w:lang w:eastAsia="ru-RU"/>
        </w:rPr>
        <w:t xml:space="preserve"> минут на представление предложений о цене имущества на каждом «шаге понижения».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w:t>
      </w:r>
    </w:p>
    <w:p w14:paraId="63787AE0" w14:textId="176A5819"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10.</w:t>
      </w:r>
      <w:r w:rsidR="006E0D5D" w:rsidRPr="000C3D6D">
        <w:rPr>
          <w:rFonts w:ascii="Arial" w:eastAsia="Times New Roman" w:hAnsi="Arial" w:cs="Arial"/>
          <w:sz w:val="20"/>
          <w:szCs w:val="20"/>
          <w:lang w:eastAsia="ru-RU"/>
        </w:rPr>
        <w:t>4</w:t>
      </w:r>
      <w:r w:rsidRPr="000C3D6D">
        <w:rPr>
          <w:rFonts w:ascii="Arial" w:eastAsia="Times New Roman" w:hAnsi="Arial" w:cs="Arial"/>
          <w:sz w:val="20"/>
          <w:szCs w:val="20"/>
          <w:lang w:eastAsia="ru-RU"/>
        </w:rPr>
        <w:t xml:space="preserve">. При отсутствии участников, подтвердивших цену первоначального предложения по истечении 240 (Двухсот сорока) минут от начала проведения торгов, Оператор ЭТП обеспечивает автоматическое снижение цены первоначального предложения на «шаг снижения». </w:t>
      </w:r>
    </w:p>
    <w:p w14:paraId="200EC742" w14:textId="54B1C345"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10.</w:t>
      </w:r>
      <w:r w:rsidR="006E0D5D" w:rsidRPr="000C3D6D">
        <w:rPr>
          <w:rFonts w:ascii="Arial" w:eastAsia="Times New Roman" w:hAnsi="Arial" w:cs="Arial"/>
          <w:sz w:val="20"/>
          <w:szCs w:val="20"/>
          <w:lang w:eastAsia="ru-RU"/>
        </w:rPr>
        <w:t>5</w:t>
      </w:r>
      <w:r w:rsidRPr="000C3D6D">
        <w:rPr>
          <w:rFonts w:ascii="Arial" w:eastAsia="Times New Roman" w:hAnsi="Arial" w:cs="Arial"/>
          <w:sz w:val="20"/>
          <w:szCs w:val="20"/>
          <w:lang w:eastAsia="ru-RU"/>
        </w:rPr>
        <w:t xml:space="preserve">. В случае если один из участников подтверждает цену первоначального предложения или цену предложения, сложившуюся на одном из «шагов понижения», </w:t>
      </w:r>
      <w:r w:rsidR="00885088" w:rsidRPr="000C3D6D">
        <w:rPr>
          <w:rFonts w:ascii="Arial" w:eastAsia="Times New Roman" w:hAnsi="Arial" w:cs="Arial"/>
          <w:sz w:val="20"/>
          <w:szCs w:val="20"/>
          <w:lang w:eastAsia="ru-RU"/>
        </w:rPr>
        <w:t>аукцион переходит на стадию повышения цены Лота в ходе аукциона</w:t>
      </w:r>
      <w:r w:rsidRPr="000C3D6D">
        <w:rPr>
          <w:rFonts w:ascii="Arial" w:eastAsia="Times New Roman" w:hAnsi="Arial" w:cs="Arial"/>
          <w:sz w:val="20"/>
          <w:szCs w:val="20"/>
          <w:lang w:eastAsia="ru-RU"/>
        </w:rPr>
        <w:t xml:space="preserve">.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20 (Двадцать) минут. «Шаг аукциона» устанавливается Организатором торгов в размере 0,5 (Ноль целых пять десятых) процентов от начальной (стартовой) цены и не изменяется в течение всей процедуры торгов. </w:t>
      </w:r>
    </w:p>
    <w:p w14:paraId="71FEE752" w14:textId="50676289"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10.</w:t>
      </w:r>
      <w:r w:rsidR="006E0D5D" w:rsidRPr="000C3D6D">
        <w:rPr>
          <w:rFonts w:ascii="Arial" w:eastAsia="Times New Roman" w:hAnsi="Arial" w:cs="Arial"/>
          <w:sz w:val="20"/>
          <w:szCs w:val="20"/>
          <w:lang w:eastAsia="ru-RU"/>
        </w:rPr>
        <w:t>6</w:t>
      </w:r>
      <w:r w:rsidRPr="000C3D6D">
        <w:rPr>
          <w:rFonts w:ascii="Arial" w:eastAsia="Times New Roman" w:hAnsi="Arial" w:cs="Arial"/>
          <w:sz w:val="20"/>
          <w:szCs w:val="20"/>
          <w:lang w:eastAsia="ru-RU"/>
        </w:rPr>
        <w:t xml:space="preserve">. В случае если участники не заявляют предложения о цене, превышающей начальную цену, сложившуюся на одном из «шагов понижения», Победителем признается участник, который первым подтвердил начальную цену лота, сложившуюся для данного этапа снижения цены. </w:t>
      </w:r>
    </w:p>
    <w:p w14:paraId="5AFD2568" w14:textId="6B5FA486"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10.</w:t>
      </w:r>
      <w:r w:rsidR="006E0D5D" w:rsidRPr="000C3D6D">
        <w:rPr>
          <w:rFonts w:ascii="Arial" w:eastAsia="Times New Roman" w:hAnsi="Arial" w:cs="Arial"/>
          <w:sz w:val="20"/>
          <w:szCs w:val="20"/>
          <w:lang w:eastAsia="ru-RU"/>
        </w:rPr>
        <w:t>7</w:t>
      </w:r>
      <w:r w:rsidRPr="000C3D6D">
        <w:rPr>
          <w:rFonts w:ascii="Arial" w:eastAsia="Times New Roman" w:hAnsi="Arial" w:cs="Arial"/>
          <w:sz w:val="20"/>
          <w:szCs w:val="20"/>
          <w:lang w:eastAsia="ru-RU"/>
        </w:rPr>
        <w:t xml:space="preserve">. В случае поступления предложения о цене, являющегося лучшим текущим предложением о цене, время для подачи предложений о цене продлевается на 20 (Двадцать) минут с момента приема Оператором каждого из таких предложений. </w:t>
      </w:r>
    </w:p>
    <w:p w14:paraId="3C90E0EC" w14:textId="1B3E64EB"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10.</w:t>
      </w:r>
      <w:r w:rsidR="006E0D5D" w:rsidRPr="000C3D6D">
        <w:rPr>
          <w:rFonts w:ascii="Arial" w:eastAsia="Times New Roman" w:hAnsi="Arial" w:cs="Arial"/>
          <w:sz w:val="20"/>
          <w:szCs w:val="20"/>
          <w:lang w:eastAsia="ru-RU"/>
        </w:rPr>
        <w:t>8</w:t>
      </w:r>
      <w:r w:rsidRPr="000C3D6D">
        <w:rPr>
          <w:rFonts w:ascii="Arial" w:eastAsia="Times New Roman" w:hAnsi="Arial" w:cs="Arial"/>
          <w:sz w:val="20"/>
          <w:szCs w:val="20"/>
          <w:lang w:eastAsia="ru-RU"/>
        </w:rPr>
        <w:t xml:space="preserve">. Если в течение времени для подачи предложений о цене не поступает ни одного предложения о цене, аукцион автоматически при помощи программных и технических средств завершается. </w:t>
      </w:r>
    </w:p>
    <w:p w14:paraId="1D1184EB" w14:textId="6FB9408F"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10.</w:t>
      </w:r>
      <w:r w:rsidR="006E0D5D" w:rsidRPr="000C3D6D">
        <w:rPr>
          <w:rFonts w:ascii="Arial" w:eastAsia="Times New Roman" w:hAnsi="Arial" w:cs="Arial"/>
          <w:sz w:val="20"/>
          <w:szCs w:val="20"/>
          <w:lang w:eastAsia="ru-RU"/>
        </w:rPr>
        <w:t>9</w:t>
      </w:r>
      <w:r w:rsidRPr="000C3D6D">
        <w:rPr>
          <w:rFonts w:ascii="Arial" w:eastAsia="Times New Roman" w:hAnsi="Arial" w:cs="Arial"/>
          <w:sz w:val="20"/>
          <w:szCs w:val="20"/>
          <w:lang w:eastAsia="ru-RU"/>
        </w:rPr>
        <w:t>. Победителем аукциона по лоту при проведении продажи имущества признается участник аукциона, предложивший наиболее высокую цену за лот.</w:t>
      </w:r>
    </w:p>
    <w:p w14:paraId="4424F447" w14:textId="1DC4DDFF"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10.</w:t>
      </w:r>
      <w:r w:rsidR="006E0D5D" w:rsidRPr="000C3D6D">
        <w:rPr>
          <w:rFonts w:ascii="Arial" w:eastAsia="Times New Roman" w:hAnsi="Arial" w:cs="Arial"/>
          <w:sz w:val="20"/>
          <w:szCs w:val="20"/>
          <w:lang w:eastAsia="ru-RU"/>
        </w:rPr>
        <w:t>10</w:t>
      </w:r>
      <w:r w:rsidRPr="000C3D6D">
        <w:rPr>
          <w:rFonts w:ascii="Arial" w:eastAsia="Times New Roman" w:hAnsi="Arial" w:cs="Arial"/>
          <w:sz w:val="20"/>
          <w:szCs w:val="20"/>
          <w:lang w:eastAsia="ru-RU"/>
        </w:rPr>
        <w:t xml:space="preserve">. Время приема предложений цены участников устанавливается с 10:00 до 18:00 по московскому времени. В случае отсутствия предложений цены в указанном часовом диапазоне торги переносятся на следующий день. </w:t>
      </w:r>
    </w:p>
    <w:p w14:paraId="58BC1784" w14:textId="6A9C1883"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10.</w:t>
      </w:r>
      <w:r w:rsidR="006E0D5D" w:rsidRPr="000C3D6D">
        <w:rPr>
          <w:rFonts w:ascii="Arial" w:eastAsia="Times New Roman" w:hAnsi="Arial" w:cs="Arial"/>
          <w:sz w:val="20"/>
          <w:szCs w:val="20"/>
          <w:lang w:eastAsia="ru-RU"/>
        </w:rPr>
        <w:t>11</w:t>
      </w:r>
      <w:r w:rsidRPr="000C3D6D">
        <w:rPr>
          <w:rFonts w:ascii="Arial" w:eastAsia="Times New Roman" w:hAnsi="Arial" w:cs="Arial"/>
          <w:sz w:val="20"/>
          <w:szCs w:val="20"/>
          <w:lang w:eastAsia="ru-RU"/>
        </w:rPr>
        <w:t>. Торги признаются несостоявшимися в случае:</w:t>
      </w:r>
    </w:p>
    <w:p w14:paraId="42DF06FC" w14:textId="77777777" w:rsidR="0007561D" w:rsidRPr="000C3D6D" w:rsidRDefault="0007561D" w:rsidP="0007561D">
      <w:pPr>
        <w:numPr>
          <w:ilvl w:val="0"/>
          <w:numId w:val="1"/>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для участия в торгах допущена одна заявка;</w:t>
      </w:r>
    </w:p>
    <w:p w14:paraId="011BB7D5" w14:textId="77777777" w:rsidR="0007561D" w:rsidRPr="000C3D6D" w:rsidRDefault="0007561D" w:rsidP="0007561D">
      <w:pPr>
        <w:numPr>
          <w:ilvl w:val="0"/>
          <w:numId w:val="1"/>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не поступило ни одной заявки на участие в торгах;</w:t>
      </w:r>
    </w:p>
    <w:p w14:paraId="1F682865" w14:textId="77777777" w:rsidR="0007561D" w:rsidRPr="000C3D6D" w:rsidRDefault="0007561D" w:rsidP="0007561D">
      <w:pPr>
        <w:numPr>
          <w:ilvl w:val="0"/>
          <w:numId w:val="1"/>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ни одна из поданных на участие в торгах заявок не соответствует требованиям документации по торгам и/или Регламенту ЭТП;</w:t>
      </w:r>
    </w:p>
    <w:p w14:paraId="79E25F24" w14:textId="77777777" w:rsidR="0007561D" w:rsidRPr="000C3D6D" w:rsidRDefault="0007561D" w:rsidP="0007561D">
      <w:pPr>
        <w:numPr>
          <w:ilvl w:val="0"/>
          <w:numId w:val="1"/>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до достижения минимальной цены (цены отсечения) ни один участник торгов не подал ценовое предложение.</w:t>
      </w:r>
    </w:p>
    <w:p w14:paraId="7C68D31C"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p>
    <w:p w14:paraId="5C77D879"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0C3D6D">
        <w:rPr>
          <w:rFonts w:ascii="Arial" w:eastAsia="Times New Roman" w:hAnsi="Arial" w:cs="Arial"/>
          <w:b/>
          <w:sz w:val="20"/>
          <w:szCs w:val="20"/>
          <w:lang w:eastAsia="ru-RU"/>
        </w:rPr>
        <w:t>11. Критерии определения победителя</w:t>
      </w:r>
    </w:p>
    <w:p w14:paraId="7CB88B2C"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11.1. Победителем признается участник торгов,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w:t>
      </w:r>
    </w:p>
    <w:p w14:paraId="4EC0026E"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11.2. В случае если один из участников торгов подтверждает цену первоначального предложения или цену предложения, сложившуюся на одном из «шагов понижения», Победителем признается участник торгов, предложивший наиболее высокую цену лота (на основании проведения процедуры аукциона).</w:t>
      </w:r>
    </w:p>
    <w:p w14:paraId="372A2215"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666A5D96"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b/>
          <w:sz w:val="20"/>
          <w:szCs w:val="20"/>
          <w:lang w:eastAsia="ru-RU"/>
        </w:rPr>
        <w:t>12. Заключение договора уступки прав (требований)</w:t>
      </w:r>
      <w:r w:rsidRPr="000C3D6D">
        <w:rPr>
          <w:rFonts w:ascii="Arial" w:eastAsia="Times New Roman" w:hAnsi="Arial" w:cs="Arial"/>
          <w:sz w:val="20"/>
          <w:szCs w:val="20"/>
          <w:lang w:eastAsia="ru-RU"/>
        </w:rPr>
        <w:t>.</w:t>
      </w:r>
    </w:p>
    <w:p w14:paraId="19953B28" w14:textId="77777777"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12.1. Заключение договора уступки прав (требований) по итогам процедуры торгов осуществляется в порядке, предусмотренном Гражданским кодексом Российской Федерации. </w:t>
      </w:r>
    </w:p>
    <w:p w14:paraId="0D0B2415" w14:textId="77777777" w:rsidR="0007561D" w:rsidRPr="000C3D6D" w:rsidRDefault="0007561D" w:rsidP="0007561D">
      <w:pPr>
        <w:pStyle w:val="a4"/>
        <w:shd w:val="clear" w:color="auto" w:fill="FFFFFF"/>
        <w:tabs>
          <w:tab w:val="left" w:pos="426"/>
        </w:tabs>
        <w:autoSpaceDE w:val="0"/>
        <w:autoSpaceDN w:val="0"/>
        <w:adjustRightInd w:val="0"/>
        <w:ind w:left="0" w:firstLine="709"/>
        <w:jc w:val="both"/>
        <w:rPr>
          <w:rFonts w:ascii="Arial" w:hAnsi="Arial" w:cs="Arial"/>
          <w:sz w:val="20"/>
        </w:rPr>
      </w:pPr>
      <w:r w:rsidRPr="000C3D6D">
        <w:rPr>
          <w:rFonts w:ascii="Arial" w:eastAsia="Times New Roman" w:hAnsi="Arial" w:cs="Arial"/>
          <w:sz w:val="20"/>
        </w:rPr>
        <w:t>12.2. Договор уступки прав (требований) заключается между Банком ВТБ (ПАО) как Цедентом и Победителем торгов как Цессионарием в течение 1</w:t>
      </w:r>
      <w:r w:rsidR="008D041A" w:rsidRPr="000C3D6D">
        <w:rPr>
          <w:rFonts w:ascii="Arial" w:eastAsia="Times New Roman" w:hAnsi="Arial" w:cs="Arial"/>
          <w:sz w:val="20"/>
        </w:rPr>
        <w:t>0</w:t>
      </w:r>
      <w:r w:rsidRPr="000C3D6D">
        <w:rPr>
          <w:rFonts w:ascii="Arial" w:eastAsia="Times New Roman" w:hAnsi="Arial" w:cs="Arial"/>
          <w:sz w:val="20"/>
        </w:rPr>
        <w:t xml:space="preserve"> (</w:t>
      </w:r>
      <w:r w:rsidR="008D041A" w:rsidRPr="000C3D6D">
        <w:rPr>
          <w:rFonts w:ascii="Arial" w:eastAsia="Times New Roman" w:hAnsi="Arial" w:cs="Arial"/>
          <w:sz w:val="20"/>
        </w:rPr>
        <w:t>Десяти</w:t>
      </w:r>
      <w:r w:rsidRPr="000C3D6D">
        <w:rPr>
          <w:rFonts w:ascii="Arial" w:eastAsia="Times New Roman" w:hAnsi="Arial" w:cs="Arial"/>
          <w:sz w:val="20"/>
        </w:rPr>
        <w:t xml:space="preserve">) рабочих дней </w:t>
      </w:r>
      <w:proofErr w:type="gramStart"/>
      <w:r w:rsidRPr="000C3D6D">
        <w:rPr>
          <w:rFonts w:ascii="Arial" w:eastAsia="Times New Roman" w:hAnsi="Arial" w:cs="Arial"/>
          <w:sz w:val="20"/>
        </w:rPr>
        <w:t>с даты поступления</w:t>
      </w:r>
      <w:proofErr w:type="gramEnd"/>
      <w:r w:rsidRPr="000C3D6D">
        <w:rPr>
          <w:rFonts w:ascii="Arial" w:eastAsia="Times New Roman" w:hAnsi="Arial" w:cs="Arial"/>
          <w:sz w:val="20"/>
        </w:rPr>
        <w:t xml:space="preserve"> в Банк ВТБ (ПАО) </w:t>
      </w:r>
      <w:r w:rsidRPr="000C3D6D">
        <w:rPr>
          <w:rFonts w:ascii="Arial" w:hAnsi="Arial" w:cs="Arial"/>
          <w:sz w:val="20"/>
        </w:rPr>
        <w:t>последнего из следующих документов:</w:t>
      </w:r>
    </w:p>
    <w:p w14:paraId="7F73F618" w14:textId="77777777" w:rsidR="0007561D" w:rsidRPr="000C3D6D" w:rsidRDefault="0007561D" w:rsidP="0007561D">
      <w:pPr>
        <w:pStyle w:val="a4"/>
        <w:shd w:val="clear" w:color="auto" w:fill="FFFFFF"/>
        <w:tabs>
          <w:tab w:val="left" w:pos="426"/>
        </w:tabs>
        <w:autoSpaceDE w:val="0"/>
        <w:autoSpaceDN w:val="0"/>
        <w:adjustRightInd w:val="0"/>
        <w:ind w:left="0" w:firstLine="709"/>
        <w:jc w:val="both"/>
        <w:rPr>
          <w:rFonts w:ascii="Arial" w:hAnsi="Arial" w:cs="Arial"/>
          <w:sz w:val="20"/>
        </w:rPr>
      </w:pPr>
      <w:r w:rsidRPr="000C3D6D">
        <w:rPr>
          <w:rFonts w:ascii="Arial" w:hAnsi="Arial" w:cs="Arial"/>
          <w:sz w:val="20"/>
        </w:rPr>
        <w:t>- протокола по результатам торгов, составленного в соответствии с Регламентом электронной торговой площадки;</w:t>
      </w:r>
    </w:p>
    <w:p w14:paraId="1EB4E6F7" w14:textId="77777777" w:rsidR="0007561D" w:rsidRPr="000C3D6D"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r w:rsidRPr="000C3D6D">
        <w:rPr>
          <w:rFonts w:ascii="Arial" w:hAnsi="Arial" w:cs="Arial"/>
          <w:sz w:val="20"/>
          <w:szCs w:val="20"/>
          <w:lang w:eastAsia="ru-RU"/>
        </w:rPr>
        <w:t>В случае если Цессионарием будет юридическое лицо:</w:t>
      </w:r>
    </w:p>
    <w:p w14:paraId="1D0D491B" w14:textId="2C0CCE25" w:rsidR="0007561D" w:rsidRPr="000C3D6D"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proofErr w:type="gramStart"/>
      <w:r w:rsidRPr="000C3D6D">
        <w:rPr>
          <w:rFonts w:ascii="Arial" w:hAnsi="Arial" w:cs="Arial"/>
          <w:sz w:val="20"/>
          <w:szCs w:val="20"/>
          <w:lang w:eastAsia="ru-RU"/>
        </w:rPr>
        <w:t xml:space="preserve">- учредительных </w:t>
      </w:r>
      <w:r w:rsidR="00606EE8" w:rsidRPr="000C3D6D">
        <w:rPr>
          <w:rFonts w:ascii="Arial" w:hAnsi="Arial" w:cs="Arial"/>
          <w:sz w:val="20"/>
        </w:rPr>
        <w:t xml:space="preserve">документов Цессионария </w:t>
      </w:r>
      <w:r w:rsidR="005407AC" w:rsidRPr="000C3D6D">
        <w:rPr>
          <w:rFonts w:ascii="Arial" w:hAnsi="Arial" w:cs="Arial"/>
          <w:sz w:val="20"/>
        </w:rPr>
        <w:t>(</w:t>
      </w:r>
      <w:r w:rsidR="005407AC" w:rsidRPr="000C3D6D">
        <w:rPr>
          <w:rFonts w:ascii="Arial" w:hAnsi="Arial" w:cs="Arial"/>
          <w:sz w:val="20"/>
          <w:szCs w:val="20"/>
        </w:rPr>
        <w:t xml:space="preserve">нотариально удостоверенной копии действующего устава (иного учредительного документа) </w:t>
      </w:r>
      <w:r w:rsidR="005407AC" w:rsidRPr="000C3D6D">
        <w:rPr>
          <w:rFonts w:ascii="Arial" w:hAnsi="Arial" w:cs="Arial"/>
          <w:sz w:val="20"/>
        </w:rPr>
        <w:t>Цессионария</w:t>
      </w:r>
      <w:r w:rsidR="005407AC" w:rsidRPr="000C3D6D">
        <w:rPr>
          <w:rFonts w:ascii="Arial" w:hAnsi="Arial" w:cs="Arial"/>
          <w:sz w:val="20"/>
          <w:szCs w:val="20"/>
        </w:rPr>
        <w:t>, изменений и дополнений к нему, зарегистрированных надлежащих образом, нотариально удостоверенной копии свидетельства о государственной регистрации юридического лица / Свидетельства о внесении записи в Единый государственный реестр юридических лиц (далее – ЕГРЮЛ) о создании юридического лица / Листа записи ЕГРЮЛ о внесении в ЕГРЮЛ записи о создании юридического лица, нотариально заверенной копии</w:t>
      </w:r>
      <w:proofErr w:type="gramEnd"/>
      <w:r w:rsidR="005407AC" w:rsidRPr="000C3D6D">
        <w:rPr>
          <w:rFonts w:ascii="Arial" w:hAnsi="Arial" w:cs="Arial"/>
          <w:sz w:val="20"/>
          <w:szCs w:val="20"/>
        </w:rPr>
        <w:t xml:space="preserve"> свидетельства о постановке на учет в налоговом органе)</w:t>
      </w:r>
      <w:r w:rsidR="005407AC" w:rsidRPr="000C3D6D">
        <w:rPr>
          <w:rFonts w:ascii="Arial" w:hAnsi="Arial" w:cs="Arial"/>
          <w:sz w:val="20"/>
        </w:rPr>
        <w:t xml:space="preserve"> </w:t>
      </w:r>
      <w:r w:rsidR="00606EE8" w:rsidRPr="000C3D6D">
        <w:rPr>
          <w:rFonts w:ascii="Arial" w:hAnsi="Arial" w:cs="Arial"/>
          <w:sz w:val="20"/>
        </w:rPr>
        <w:t>и выписки из Единого государственного реестра юридических лиц, содержащей сведения о Цессионарии (данная выписка должна быть выдана не ранее, чем за 14 дней до даты заключения договора об уступке прав (требований))</w:t>
      </w:r>
      <w:r w:rsidRPr="000C3D6D">
        <w:rPr>
          <w:rFonts w:ascii="Arial" w:hAnsi="Arial" w:cs="Arial"/>
          <w:sz w:val="20"/>
          <w:szCs w:val="20"/>
          <w:lang w:eastAsia="ru-RU"/>
        </w:rPr>
        <w:t>;</w:t>
      </w:r>
    </w:p>
    <w:p w14:paraId="21BA4D34" w14:textId="77777777" w:rsidR="0007561D" w:rsidRPr="000C3D6D"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r w:rsidRPr="000C3D6D">
        <w:rPr>
          <w:rFonts w:ascii="Arial" w:hAnsi="Arial" w:cs="Arial"/>
          <w:sz w:val="20"/>
          <w:szCs w:val="20"/>
          <w:lang w:eastAsia="ru-RU"/>
        </w:rPr>
        <w:t xml:space="preserve">- документов, </w:t>
      </w:r>
      <w:r w:rsidR="00606EE8" w:rsidRPr="000C3D6D">
        <w:rPr>
          <w:rFonts w:ascii="Arial" w:hAnsi="Arial" w:cs="Arial"/>
          <w:sz w:val="20"/>
        </w:rPr>
        <w:t>подтверждающих полномочия лица/лиц, подписывающег</w:t>
      </w:r>
      <w:proofErr w:type="gramStart"/>
      <w:r w:rsidR="00606EE8" w:rsidRPr="000C3D6D">
        <w:rPr>
          <w:rFonts w:ascii="Arial" w:hAnsi="Arial" w:cs="Arial"/>
          <w:sz w:val="20"/>
        </w:rPr>
        <w:t>о(</w:t>
      </w:r>
      <w:proofErr w:type="gramEnd"/>
      <w:r w:rsidR="00606EE8" w:rsidRPr="000C3D6D">
        <w:rPr>
          <w:rFonts w:ascii="Arial" w:hAnsi="Arial" w:cs="Arial"/>
          <w:sz w:val="20"/>
        </w:rPr>
        <w:t>-их) договор об уступке прав (требований) от имени Цессионария</w:t>
      </w:r>
      <w:r w:rsidRPr="000C3D6D">
        <w:rPr>
          <w:rFonts w:ascii="Arial" w:hAnsi="Arial" w:cs="Arial"/>
          <w:sz w:val="20"/>
          <w:szCs w:val="20"/>
          <w:lang w:eastAsia="ru-RU"/>
        </w:rPr>
        <w:t>;</w:t>
      </w:r>
    </w:p>
    <w:p w14:paraId="033086CE" w14:textId="77777777" w:rsidR="0007561D" w:rsidRPr="000C3D6D"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proofErr w:type="gramStart"/>
      <w:r w:rsidRPr="000C3D6D">
        <w:rPr>
          <w:rFonts w:ascii="Arial" w:hAnsi="Arial" w:cs="Arial"/>
          <w:sz w:val="20"/>
          <w:szCs w:val="20"/>
          <w:lang w:eastAsia="ru-RU"/>
        </w:rPr>
        <w:t xml:space="preserve">- решений </w:t>
      </w:r>
      <w:r w:rsidR="00606EE8" w:rsidRPr="000C3D6D">
        <w:rPr>
          <w:rFonts w:ascii="Arial" w:hAnsi="Arial" w:cs="Arial"/>
          <w:sz w:val="20"/>
        </w:rPr>
        <w:t>уполномоченных органов управления Цессионария об одобрении сделки - договора об уступке прав (требований) с указанием в таком решении всех существенных условий сделки, в случае, если необходимость получения таких решений предусмотрена действующим законодательством Российской Федерации и/или учредительными/внутренними документами Цессионария, либо документов, подтверждающих отсутствие необходимости предоставления решений уполномоченных органов управления Цессионария об одобрении (совершении) сделки</w:t>
      </w:r>
      <w:r w:rsidRPr="000C3D6D">
        <w:rPr>
          <w:rFonts w:ascii="Arial" w:hAnsi="Arial" w:cs="Arial"/>
          <w:sz w:val="20"/>
          <w:szCs w:val="20"/>
          <w:lang w:eastAsia="ru-RU"/>
        </w:rPr>
        <w:t>;</w:t>
      </w:r>
      <w:proofErr w:type="gramEnd"/>
    </w:p>
    <w:p w14:paraId="77B0482D" w14:textId="77777777" w:rsidR="0007561D" w:rsidRPr="000C3D6D"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proofErr w:type="gramStart"/>
      <w:r w:rsidRPr="000C3D6D">
        <w:rPr>
          <w:rFonts w:ascii="Arial" w:hAnsi="Arial" w:cs="Arial"/>
          <w:sz w:val="20"/>
          <w:szCs w:val="20"/>
          <w:lang w:eastAsia="ru-RU"/>
        </w:rPr>
        <w:t xml:space="preserve">- надлежащим образом заверенной копии </w:t>
      </w:r>
      <w:r w:rsidR="00606EE8" w:rsidRPr="000C3D6D">
        <w:rPr>
          <w:rFonts w:ascii="Arial" w:hAnsi="Arial" w:cs="Arial"/>
          <w:sz w:val="20"/>
          <w:szCs w:val="20"/>
          <w:lang w:eastAsia="ru-RU"/>
        </w:rPr>
        <w:t>с</w:t>
      </w:r>
      <w:r w:rsidR="00606EE8" w:rsidRPr="000C3D6D">
        <w:rPr>
          <w:rFonts w:ascii="Arial" w:hAnsi="Arial" w:cs="Arial"/>
          <w:sz w:val="20"/>
        </w:rPr>
        <w:t>писка/выписки из списка участников Цессионария с указанием сведений о каждом участнике Цессионария, размере его доли в уставном капитале Цессионария и ее оплате, а также о размере доли, принадлежащей Цессионарию, дате ее перехода к Цессионарию или приобретения Цессионарием (список/выписка из списка участников должен быть составлен на дату не ранее, чем за 14 дней до даты</w:t>
      </w:r>
      <w:proofErr w:type="gramEnd"/>
      <w:r w:rsidR="00606EE8" w:rsidRPr="000C3D6D">
        <w:rPr>
          <w:rFonts w:ascii="Arial" w:hAnsi="Arial" w:cs="Arial"/>
          <w:sz w:val="20"/>
        </w:rPr>
        <w:t xml:space="preserve"> заключения договора об уступке прав (требований) (в случае, если Цессионарий является обществом с ограниченной ответственностью)</w:t>
      </w:r>
      <w:r w:rsidRPr="000C3D6D">
        <w:rPr>
          <w:rFonts w:ascii="Arial" w:hAnsi="Arial" w:cs="Arial"/>
          <w:sz w:val="20"/>
          <w:szCs w:val="20"/>
          <w:lang w:eastAsia="ru-RU"/>
        </w:rPr>
        <w:t>;</w:t>
      </w:r>
    </w:p>
    <w:p w14:paraId="40CDE128" w14:textId="0FA94950" w:rsidR="0007561D" w:rsidRPr="000C3D6D"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proofErr w:type="gramStart"/>
      <w:r w:rsidRPr="000C3D6D">
        <w:rPr>
          <w:rFonts w:ascii="Arial" w:hAnsi="Arial" w:cs="Arial"/>
          <w:sz w:val="20"/>
          <w:szCs w:val="20"/>
          <w:lang w:eastAsia="ru-RU"/>
        </w:rPr>
        <w:t xml:space="preserve">- документа, </w:t>
      </w:r>
      <w:r w:rsidR="00D64CF7" w:rsidRPr="000C3D6D">
        <w:rPr>
          <w:rFonts w:ascii="Arial" w:hAnsi="Arial" w:cs="Arial"/>
          <w:sz w:val="20"/>
        </w:rPr>
        <w:t>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Цессионарий</w:t>
      </w:r>
      <w:proofErr w:type="gramEnd"/>
      <w:r w:rsidR="00D64CF7" w:rsidRPr="000C3D6D">
        <w:rPr>
          <w:rFonts w:ascii="Arial" w:hAnsi="Arial" w:cs="Arial"/>
          <w:sz w:val="20"/>
        </w:rPr>
        <w:t xml:space="preserve"> является акционерным обществом).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r w:rsidR="005407AC" w:rsidRPr="000C3D6D">
        <w:rPr>
          <w:rFonts w:ascii="Arial" w:hAnsi="Arial" w:cs="Arial"/>
          <w:sz w:val="20"/>
          <w:szCs w:val="20"/>
          <w:lang w:eastAsia="ru-RU"/>
        </w:rPr>
        <w:t>;</w:t>
      </w:r>
    </w:p>
    <w:p w14:paraId="4D7A88C2" w14:textId="7AE40D06" w:rsidR="005407AC" w:rsidRPr="000C3D6D" w:rsidRDefault="005407AC" w:rsidP="0007561D">
      <w:pPr>
        <w:shd w:val="clear" w:color="auto" w:fill="FFFFFF"/>
        <w:spacing w:after="0" w:line="240" w:lineRule="auto"/>
        <w:ind w:firstLine="709"/>
        <w:jc w:val="both"/>
        <w:textAlignment w:val="baseline"/>
        <w:rPr>
          <w:rFonts w:ascii="Arial" w:hAnsi="Arial" w:cs="Arial"/>
          <w:sz w:val="20"/>
          <w:szCs w:val="20"/>
          <w:lang w:eastAsia="ru-RU"/>
        </w:rPr>
      </w:pPr>
      <w:r w:rsidRPr="000C3D6D">
        <w:rPr>
          <w:szCs w:val="24"/>
        </w:rPr>
        <w:t xml:space="preserve">- </w:t>
      </w:r>
      <w:r w:rsidRPr="000C3D6D">
        <w:rPr>
          <w:rFonts w:ascii="Arial" w:hAnsi="Arial" w:cs="Arial"/>
          <w:sz w:val="20"/>
          <w:szCs w:val="20"/>
        </w:rPr>
        <w:t xml:space="preserve">оригинала заявления </w:t>
      </w:r>
      <w:r w:rsidRPr="000C3D6D">
        <w:rPr>
          <w:rFonts w:ascii="Arial" w:hAnsi="Arial" w:cs="Arial"/>
          <w:sz w:val="20"/>
        </w:rPr>
        <w:t>Цессионария</w:t>
      </w:r>
      <w:r w:rsidRPr="000C3D6D">
        <w:rPr>
          <w:rFonts w:ascii="Arial" w:hAnsi="Arial" w:cs="Arial"/>
          <w:sz w:val="20"/>
          <w:szCs w:val="20"/>
        </w:rPr>
        <w:t xml:space="preserve"> о том, что он не находится в процессе ликвидации, о неприменении в отношении </w:t>
      </w:r>
      <w:r w:rsidRPr="000C3D6D">
        <w:rPr>
          <w:rFonts w:ascii="Arial" w:hAnsi="Arial" w:cs="Arial"/>
          <w:sz w:val="20"/>
        </w:rPr>
        <w:t>Цессионария</w:t>
      </w:r>
      <w:r w:rsidRPr="000C3D6D">
        <w:rPr>
          <w:rFonts w:ascii="Arial" w:hAnsi="Arial" w:cs="Arial"/>
          <w:sz w:val="20"/>
          <w:szCs w:val="20"/>
        </w:rPr>
        <w:t xml:space="preserve"> процедур, применяемых в деле о банкротстве, об отсутствии решения о приостановлении деятельности </w:t>
      </w:r>
      <w:r w:rsidRPr="000C3D6D">
        <w:rPr>
          <w:rFonts w:ascii="Arial" w:hAnsi="Arial" w:cs="Arial"/>
          <w:sz w:val="20"/>
        </w:rPr>
        <w:t>Цессионария</w:t>
      </w:r>
      <w:r w:rsidRPr="000C3D6D">
        <w:rPr>
          <w:rFonts w:ascii="Arial" w:hAnsi="Arial" w:cs="Arial"/>
          <w:sz w:val="20"/>
          <w:szCs w:val="20"/>
        </w:rPr>
        <w:t>, в том числе в порядке, предусмотренном Кодексом Российской Федерации об административных правонарушениях</w:t>
      </w:r>
      <w:r w:rsidRPr="000C3D6D">
        <w:rPr>
          <w:rFonts w:ascii="Arial" w:hAnsi="Arial" w:cs="Arial"/>
          <w:sz w:val="20"/>
        </w:rPr>
        <w:t>.</w:t>
      </w:r>
    </w:p>
    <w:p w14:paraId="6EA3EA04" w14:textId="3473A9D3" w:rsidR="007145B1" w:rsidRPr="000C3D6D" w:rsidRDefault="007145B1" w:rsidP="007145B1">
      <w:pPr>
        <w:shd w:val="clear" w:color="auto" w:fill="FFFFFF"/>
        <w:spacing w:after="0" w:line="240" w:lineRule="auto"/>
        <w:ind w:firstLine="709"/>
        <w:jc w:val="both"/>
        <w:textAlignment w:val="baseline"/>
        <w:rPr>
          <w:rFonts w:ascii="Arial" w:hAnsi="Arial" w:cs="Arial"/>
          <w:sz w:val="20"/>
          <w:szCs w:val="20"/>
          <w:lang w:eastAsia="ru-RU"/>
        </w:rPr>
      </w:pPr>
      <w:proofErr w:type="gramStart"/>
      <w:r w:rsidRPr="000C3D6D">
        <w:rPr>
          <w:rFonts w:ascii="Arial" w:hAnsi="Arial" w:cs="Arial"/>
          <w:sz w:val="20"/>
          <w:szCs w:val="20"/>
          <w:lang w:eastAsia="ru-RU"/>
        </w:rPr>
        <w:t xml:space="preserve">- если </w:t>
      </w:r>
      <w:r w:rsidR="00114A91" w:rsidRPr="000C3D6D">
        <w:rPr>
          <w:rFonts w:ascii="Arial" w:hAnsi="Arial" w:cs="Arial"/>
          <w:sz w:val="20"/>
          <w:szCs w:val="20"/>
          <w:lang w:eastAsia="ru-RU"/>
        </w:rPr>
        <w:t xml:space="preserve">Цессионарием </w:t>
      </w:r>
      <w:r w:rsidRPr="000C3D6D">
        <w:rPr>
          <w:rFonts w:ascii="Arial" w:hAnsi="Arial" w:cs="Arial"/>
          <w:sz w:val="20"/>
          <w:szCs w:val="20"/>
          <w:lang w:eastAsia="ru-RU"/>
        </w:rPr>
        <w:t xml:space="preserve">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w:t>
      </w:r>
      <w:r w:rsidR="00114A91" w:rsidRPr="000C3D6D">
        <w:rPr>
          <w:rFonts w:ascii="Arial" w:hAnsi="Arial" w:cs="Arial"/>
          <w:sz w:val="20"/>
          <w:szCs w:val="20"/>
          <w:lang w:eastAsia="ru-RU"/>
        </w:rPr>
        <w:t xml:space="preserve">Цессионарию </w:t>
      </w:r>
      <w:r w:rsidRPr="000C3D6D">
        <w:rPr>
          <w:rFonts w:ascii="Arial" w:hAnsi="Arial" w:cs="Arial"/>
          <w:sz w:val="20"/>
          <w:szCs w:val="20"/>
          <w:lang w:eastAsia="ru-RU"/>
        </w:rPr>
        <w:t>торгов законодательством соответствующего государства.</w:t>
      </w:r>
      <w:proofErr w:type="gramEnd"/>
      <w:r w:rsidRPr="000C3D6D">
        <w:rPr>
          <w:rFonts w:ascii="Arial" w:hAnsi="Arial" w:cs="Arial"/>
          <w:sz w:val="20"/>
          <w:szCs w:val="20"/>
          <w:lang w:eastAsia="ru-RU"/>
        </w:rPr>
        <w:t xml:space="preserve">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0C3D6D">
        <w:rPr>
          <w:rFonts w:ascii="Arial" w:hAnsi="Arial" w:cs="Arial"/>
          <w:sz w:val="20"/>
          <w:szCs w:val="20"/>
          <w:lang w:eastAsia="ru-RU"/>
        </w:rPr>
        <w:t>апостиль</w:t>
      </w:r>
      <w:proofErr w:type="spellEnd"/>
      <w:r w:rsidRPr="000C3D6D">
        <w:rPr>
          <w:rFonts w:ascii="Arial" w:hAnsi="Arial" w:cs="Arial"/>
          <w:sz w:val="20"/>
          <w:szCs w:val="20"/>
          <w:lang w:eastAsia="ru-RU"/>
        </w:rPr>
        <w:t xml:space="preserve"> компетентного органа государства, в котором этот документ был составлен).</w:t>
      </w:r>
    </w:p>
    <w:p w14:paraId="572CD994" w14:textId="77777777" w:rsidR="007145B1" w:rsidRPr="000C3D6D" w:rsidRDefault="007145B1" w:rsidP="0007561D">
      <w:pPr>
        <w:shd w:val="clear" w:color="auto" w:fill="FFFFFF"/>
        <w:spacing w:after="0" w:line="240" w:lineRule="auto"/>
        <w:ind w:firstLine="709"/>
        <w:jc w:val="both"/>
        <w:textAlignment w:val="baseline"/>
        <w:rPr>
          <w:rFonts w:ascii="Arial" w:hAnsi="Arial" w:cs="Arial"/>
          <w:sz w:val="20"/>
          <w:szCs w:val="20"/>
          <w:lang w:eastAsia="ru-RU"/>
        </w:rPr>
      </w:pPr>
    </w:p>
    <w:p w14:paraId="3543A136" w14:textId="77777777" w:rsidR="0007561D" w:rsidRPr="000C3D6D"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r w:rsidRPr="000C3D6D">
        <w:rPr>
          <w:rFonts w:ascii="Arial" w:hAnsi="Arial" w:cs="Arial"/>
          <w:sz w:val="20"/>
          <w:szCs w:val="20"/>
          <w:lang w:eastAsia="ru-RU"/>
        </w:rPr>
        <w:t>В случае если Цессионарием будет физическое лицо:</w:t>
      </w:r>
    </w:p>
    <w:p w14:paraId="7E8C5ABF" w14:textId="77777777" w:rsidR="0007561D" w:rsidRPr="000C3D6D" w:rsidRDefault="0007561D" w:rsidP="0007561D">
      <w:pPr>
        <w:shd w:val="clear" w:color="auto" w:fill="FFFFFF"/>
        <w:spacing w:after="0" w:line="240" w:lineRule="auto"/>
        <w:ind w:firstLine="709"/>
        <w:jc w:val="both"/>
        <w:textAlignment w:val="baseline"/>
        <w:rPr>
          <w:rFonts w:ascii="Arial" w:hAnsi="Arial" w:cs="Arial"/>
          <w:sz w:val="20"/>
        </w:rPr>
      </w:pPr>
      <w:r w:rsidRPr="000C3D6D">
        <w:rPr>
          <w:rFonts w:ascii="Arial" w:hAnsi="Arial" w:cs="Arial"/>
          <w:sz w:val="20"/>
        </w:rPr>
        <w:t xml:space="preserve">- </w:t>
      </w:r>
      <w:r w:rsidR="00D64CF7" w:rsidRPr="000C3D6D">
        <w:rPr>
          <w:rFonts w:ascii="Arial" w:hAnsi="Arial" w:cs="Arial"/>
          <w:sz w:val="20"/>
        </w:rPr>
        <w:t>нотариально заверенную копию документа, удостоверяющего личность Цессионария (паспорт гражданина РФ) и документа, подтверждающего регистрацию по месту жительства (</w:t>
      </w:r>
      <w:proofErr w:type="gramStart"/>
      <w:r w:rsidR="00D64CF7" w:rsidRPr="000C3D6D">
        <w:rPr>
          <w:rFonts w:ascii="Arial" w:hAnsi="Arial" w:cs="Arial"/>
          <w:sz w:val="20"/>
        </w:rPr>
        <w:t>предоставляется</w:t>
      </w:r>
      <w:proofErr w:type="gramEnd"/>
      <w:r w:rsidR="00D64CF7" w:rsidRPr="000C3D6D">
        <w:rPr>
          <w:rFonts w:ascii="Arial" w:hAnsi="Arial" w:cs="Arial"/>
          <w:sz w:val="20"/>
        </w:rPr>
        <w:t xml:space="preserve">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r w:rsidRPr="000C3D6D">
        <w:rPr>
          <w:rFonts w:ascii="Arial" w:hAnsi="Arial" w:cs="Arial"/>
          <w:sz w:val="20"/>
        </w:rPr>
        <w:t>;</w:t>
      </w:r>
    </w:p>
    <w:p w14:paraId="69825230" w14:textId="77777777" w:rsidR="002B77CA" w:rsidRPr="000C3D6D" w:rsidRDefault="0007561D" w:rsidP="00D64CF7">
      <w:pPr>
        <w:shd w:val="clear" w:color="auto" w:fill="FFFFFF"/>
        <w:spacing w:after="0" w:line="240" w:lineRule="auto"/>
        <w:ind w:firstLine="709"/>
        <w:jc w:val="both"/>
        <w:textAlignment w:val="baseline"/>
        <w:rPr>
          <w:rFonts w:ascii="Arial" w:hAnsi="Arial" w:cs="Arial"/>
          <w:sz w:val="20"/>
          <w:szCs w:val="20"/>
          <w:lang w:eastAsia="ru-RU"/>
        </w:rPr>
      </w:pPr>
      <w:r w:rsidRPr="000C3D6D">
        <w:rPr>
          <w:rFonts w:ascii="Arial" w:hAnsi="Arial" w:cs="Arial"/>
          <w:sz w:val="20"/>
          <w:szCs w:val="20"/>
          <w:lang w:eastAsia="ru-RU"/>
        </w:rPr>
        <w:t xml:space="preserve">- </w:t>
      </w:r>
      <w:r w:rsidR="00D64CF7" w:rsidRPr="000C3D6D">
        <w:rPr>
          <w:rFonts w:ascii="Arial" w:hAnsi="Arial" w:cs="Arial"/>
          <w:sz w:val="20"/>
        </w:rPr>
        <w:t>нотариально удостоверенного согласия супруга/</w:t>
      </w:r>
      <w:proofErr w:type="spellStart"/>
      <w:r w:rsidR="00D64CF7" w:rsidRPr="000C3D6D">
        <w:rPr>
          <w:rFonts w:ascii="Arial" w:hAnsi="Arial" w:cs="Arial"/>
          <w:sz w:val="20"/>
        </w:rPr>
        <w:t>ги</w:t>
      </w:r>
      <w:proofErr w:type="spellEnd"/>
      <w:r w:rsidR="00D64CF7" w:rsidRPr="000C3D6D">
        <w:rPr>
          <w:rFonts w:ascii="Arial" w:hAnsi="Arial" w:cs="Arial"/>
          <w:sz w:val="20"/>
        </w:rPr>
        <w:t xml:space="preserve"> Цессионария на заключение договора об уступке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на дату, максимально приближенную к дате заключения договора об уступке прав (требований)</w:t>
      </w:r>
      <w:r w:rsidR="002B77CA" w:rsidRPr="000C3D6D">
        <w:rPr>
          <w:rFonts w:ascii="Arial" w:hAnsi="Arial" w:cs="Arial"/>
          <w:sz w:val="20"/>
          <w:szCs w:val="20"/>
          <w:lang w:eastAsia="ru-RU"/>
        </w:rPr>
        <w:t>.</w:t>
      </w:r>
    </w:p>
    <w:p w14:paraId="2A12F7F3" w14:textId="7214B342" w:rsidR="00114A91" w:rsidRPr="000C3D6D" w:rsidRDefault="00114A91" w:rsidP="00D64CF7">
      <w:pPr>
        <w:shd w:val="clear" w:color="auto" w:fill="FFFFFF"/>
        <w:spacing w:after="0" w:line="240" w:lineRule="auto"/>
        <w:ind w:firstLine="709"/>
        <w:jc w:val="both"/>
        <w:textAlignment w:val="baseline"/>
        <w:rPr>
          <w:rFonts w:ascii="Arial" w:hAnsi="Arial" w:cs="Arial"/>
          <w:sz w:val="20"/>
          <w:szCs w:val="20"/>
          <w:lang w:eastAsia="ru-RU"/>
        </w:rPr>
      </w:pPr>
      <w:r w:rsidRPr="000C3D6D">
        <w:rPr>
          <w:rFonts w:ascii="Arial" w:hAnsi="Arial" w:cs="Arial"/>
          <w:sz w:val="20"/>
          <w:szCs w:val="20"/>
          <w:lang w:eastAsia="ru-RU"/>
        </w:rPr>
        <w:t xml:space="preserve">- </w:t>
      </w:r>
      <w:proofErr w:type="gramStart"/>
      <w:r w:rsidRPr="000C3D6D">
        <w:rPr>
          <w:rFonts w:ascii="Arial" w:hAnsi="Arial" w:cs="Arial"/>
          <w:sz w:val="20"/>
          <w:szCs w:val="20"/>
          <w:lang w:eastAsia="ru-RU"/>
        </w:rPr>
        <w:t>о</w:t>
      </w:r>
      <w:proofErr w:type="gramEnd"/>
      <w:r w:rsidRPr="000C3D6D">
        <w:rPr>
          <w:rFonts w:ascii="Arial" w:hAnsi="Arial" w:cs="Arial"/>
          <w:sz w:val="20"/>
          <w:szCs w:val="20"/>
          <w:lang w:eastAsia="ru-RU"/>
        </w:rPr>
        <w:t>ригинала заявления об отсутствии возбужденного в отношении Цессионария дела о банкротстве.</w:t>
      </w:r>
    </w:p>
    <w:p w14:paraId="1E5595A8" w14:textId="5180B170" w:rsidR="007145B1" w:rsidRPr="000C3D6D" w:rsidRDefault="007145B1" w:rsidP="007145B1">
      <w:pPr>
        <w:shd w:val="clear" w:color="auto" w:fill="FFFFFF"/>
        <w:spacing w:after="0" w:line="240" w:lineRule="auto"/>
        <w:ind w:firstLine="709"/>
        <w:jc w:val="both"/>
        <w:textAlignment w:val="baseline"/>
        <w:rPr>
          <w:rFonts w:ascii="Arial" w:hAnsi="Arial" w:cs="Arial"/>
          <w:sz w:val="20"/>
          <w:szCs w:val="20"/>
          <w:lang w:eastAsia="ru-RU"/>
        </w:rPr>
      </w:pPr>
      <w:r w:rsidRPr="000C3D6D">
        <w:rPr>
          <w:rFonts w:ascii="Arial" w:hAnsi="Arial" w:cs="Arial"/>
          <w:sz w:val="20"/>
          <w:szCs w:val="20"/>
          <w:lang w:eastAsia="ru-RU"/>
        </w:rPr>
        <w:t xml:space="preserve">- </w:t>
      </w:r>
      <w:proofErr w:type="gramStart"/>
      <w:r w:rsidRPr="000C3D6D">
        <w:rPr>
          <w:rFonts w:ascii="Arial" w:hAnsi="Arial" w:cs="Arial"/>
          <w:sz w:val="20"/>
          <w:szCs w:val="20"/>
          <w:lang w:eastAsia="ru-RU"/>
        </w:rPr>
        <w:t>е</w:t>
      </w:r>
      <w:proofErr w:type="gramEnd"/>
      <w:r w:rsidRPr="000C3D6D">
        <w:rPr>
          <w:rFonts w:ascii="Arial" w:hAnsi="Arial" w:cs="Arial"/>
          <w:sz w:val="20"/>
          <w:szCs w:val="20"/>
          <w:lang w:eastAsia="ru-RU"/>
        </w:rPr>
        <w:t xml:space="preserve">сли </w:t>
      </w:r>
      <w:r w:rsidR="00114A91" w:rsidRPr="000C3D6D">
        <w:rPr>
          <w:rFonts w:ascii="Arial" w:hAnsi="Arial" w:cs="Arial"/>
          <w:sz w:val="20"/>
          <w:szCs w:val="20"/>
          <w:lang w:eastAsia="ru-RU"/>
        </w:rPr>
        <w:t xml:space="preserve">Цессионарием </w:t>
      </w:r>
      <w:r w:rsidRPr="000C3D6D">
        <w:rPr>
          <w:rFonts w:ascii="Arial" w:hAnsi="Arial" w:cs="Arial"/>
          <w:sz w:val="20"/>
          <w:szCs w:val="20"/>
          <w:lang w:eastAsia="ru-RU"/>
        </w:rPr>
        <w:t xml:space="preserve">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w:t>
      </w:r>
      <w:r w:rsidR="00114A91" w:rsidRPr="000C3D6D">
        <w:rPr>
          <w:rFonts w:ascii="Arial" w:hAnsi="Arial" w:cs="Arial"/>
          <w:sz w:val="20"/>
          <w:szCs w:val="20"/>
          <w:lang w:eastAsia="ru-RU"/>
        </w:rPr>
        <w:t xml:space="preserve">Цессионарию </w:t>
      </w:r>
      <w:r w:rsidRPr="000C3D6D">
        <w:rPr>
          <w:rFonts w:ascii="Arial" w:hAnsi="Arial" w:cs="Arial"/>
          <w:sz w:val="20"/>
          <w:szCs w:val="20"/>
          <w:lang w:eastAsia="ru-RU"/>
        </w:rPr>
        <w:t xml:space="preserve">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w:t>
      </w:r>
      <w:proofErr w:type="spellStart"/>
      <w:r w:rsidRPr="000C3D6D">
        <w:rPr>
          <w:rFonts w:ascii="Arial" w:hAnsi="Arial" w:cs="Arial"/>
          <w:sz w:val="20"/>
          <w:szCs w:val="20"/>
          <w:lang w:eastAsia="ru-RU"/>
        </w:rPr>
        <w:t>апостиль</w:t>
      </w:r>
      <w:proofErr w:type="spellEnd"/>
      <w:r w:rsidRPr="000C3D6D">
        <w:rPr>
          <w:rFonts w:ascii="Arial" w:hAnsi="Arial" w:cs="Arial"/>
          <w:sz w:val="20"/>
          <w:szCs w:val="20"/>
          <w:lang w:eastAsia="ru-RU"/>
        </w:rPr>
        <w:t xml:space="preserve"> компетентного органа государства, в котором этот документ был составлен).</w:t>
      </w:r>
    </w:p>
    <w:p w14:paraId="6DCCD016" w14:textId="77777777" w:rsidR="005407AC" w:rsidRPr="000C3D6D" w:rsidRDefault="005407AC" w:rsidP="00E74032">
      <w:pPr>
        <w:shd w:val="clear" w:color="auto" w:fill="FFFFFF"/>
        <w:spacing w:after="0" w:line="240" w:lineRule="auto"/>
        <w:ind w:firstLine="709"/>
        <w:jc w:val="both"/>
        <w:textAlignment w:val="baseline"/>
        <w:rPr>
          <w:rFonts w:ascii="Arial" w:hAnsi="Arial" w:cs="Arial"/>
          <w:sz w:val="20"/>
        </w:rPr>
      </w:pPr>
      <w:r w:rsidRPr="000C3D6D">
        <w:rPr>
          <w:rFonts w:ascii="Arial" w:hAnsi="Arial" w:cs="Arial"/>
          <w:sz w:val="20"/>
          <w:szCs w:val="20"/>
          <w:lang w:eastAsia="ru-RU"/>
        </w:rPr>
        <w:t>В случае если Цессионарием будет индивидуальный предприниматель:</w:t>
      </w:r>
    </w:p>
    <w:p w14:paraId="6557BBC0" w14:textId="77777777" w:rsidR="005407AC" w:rsidRPr="000C3D6D" w:rsidRDefault="005407AC" w:rsidP="00E74032">
      <w:pPr>
        <w:shd w:val="clear" w:color="auto" w:fill="FFFFFF"/>
        <w:spacing w:after="0" w:line="240" w:lineRule="auto"/>
        <w:ind w:firstLine="709"/>
        <w:jc w:val="both"/>
        <w:textAlignment w:val="baseline"/>
        <w:rPr>
          <w:rFonts w:ascii="Arial" w:hAnsi="Arial" w:cs="Arial"/>
          <w:sz w:val="20"/>
        </w:rPr>
      </w:pPr>
      <w:r w:rsidRPr="000C3D6D">
        <w:rPr>
          <w:rFonts w:ascii="Arial"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Договоров;</w:t>
      </w:r>
    </w:p>
    <w:p w14:paraId="71CA93FB" w14:textId="77777777" w:rsidR="005407AC" w:rsidRPr="000C3D6D" w:rsidRDefault="005407AC" w:rsidP="00E74032">
      <w:pPr>
        <w:shd w:val="clear" w:color="auto" w:fill="FFFFFF"/>
        <w:spacing w:after="0" w:line="240" w:lineRule="auto"/>
        <w:ind w:firstLine="709"/>
        <w:jc w:val="both"/>
        <w:textAlignment w:val="baseline"/>
        <w:rPr>
          <w:rFonts w:ascii="Arial" w:hAnsi="Arial" w:cs="Arial"/>
          <w:sz w:val="20"/>
        </w:rPr>
      </w:pPr>
      <w:r w:rsidRPr="000C3D6D">
        <w:rPr>
          <w:rFonts w:ascii="Arial" w:hAnsi="Arial" w:cs="Arial"/>
          <w:sz w:val="20"/>
          <w:szCs w:val="20"/>
          <w:lang w:eastAsia="ru-RU"/>
        </w:rPr>
        <w:t xml:space="preserve">-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 </w:t>
      </w:r>
    </w:p>
    <w:p w14:paraId="039BFF38" w14:textId="77777777" w:rsidR="005407AC" w:rsidRPr="000C3D6D" w:rsidRDefault="005407AC" w:rsidP="00E74032">
      <w:pPr>
        <w:shd w:val="clear" w:color="auto" w:fill="FFFFFF"/>
        <w:spacing w:after="0" w:line="240" w:lineRule="auto"/>
        <w:ind w:firstLine="709"/>
        <w:jc w:val="both"/>
        <w:textAlignment w:val="baseline"/>
        <w:rPr>
          <w:rFonts w:ascii="Arial" w:hAnsi="Arial" w:cs="Arial"/>
          <w:sz w:val="20"/>
        </w:rPr>
      </w:pPr>
      <w:r w:rsidRPr="000C3D6D">
        <w:rPr>
          <w:rFonts w:ascii="Arial" w:hAnsi="Arial" w:cs="Arial"/>
          <w:sz w:val="20"/>
          <w:szCs w:val="20"/>
          <w:lang w:eastAsia="ru-RU"/>
        </w:rPr>
        <w:t xml:space="preserve">-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 </w:t>
      </w:r>
    </w:p>
    <w:p w14:paraId="129AC4B7" w14:textId="40C2EDFD" w:rsidR="005407AC" w:rsidRPr="000C3D6D" w:rsidRDefault="005407AC" w:rsidP="00E74032">
      <w:pPr>
        <w:shd w:val="clear" w:color="auto" w:fill="FFFFFF"/>
        <w:spacing w:after="0" w:line="240" w:lineRule="auto"/>
        <w:ind w:firstLine="709"/>
        <w:jc w:val="both"/>
        <w:textAlignment w:val="baseline"/>
        <w:rPr>
          <w:rFonts w:ascii="Arial" w:hAnsi="Arial" w:cs="Arial"/>
          <w:sz w:val="20"/>
        </w:rPr>
      </w:pPr>
      <w:r w:rsidRPr="000C3D6D">
        <w:rPr>
          <w:rFonts w:ascii="Arial" w:hAnsi="Arial" w:cs="Arial"/>
          <w:sz w:val="20"/>
          <w:szCs w:val="20"/>
          <w:lang w:eastAsia="ru-RU"/>
        </w:rPr>
        <w:t xml:space="preserve">- нотариально заверенной копии всех страниц паспорта </w:t>
      </w:r>
      <w:r w:rsidR="00114A91" w:rsidRPr="000C3D6D">
        <w:rPr>
          <w:rFonts w:ascii="Arial" w:hAnsi="Arial" w:cs="Arial"/>
          <w:sz w:val="20"/>
          <w:szCs w:val="20"/>
          <w:lang w:eastAsia="ru-RU"/>
        </w:rPr>
        <w:t>Цессионария</w:t>
      </w:r>
      <w:r w:rsidRPr="000C3D6D">
        <w:rPr>
          <w:rFonts w:ascii="Arial" w:hAnsi="Arial" w:cs="Arial"/>
          <w:sz w:val="20"/>
          <w:szCs w:val="20"/>
          <w:lang w:eastAsia="ru-RU"/>
        </w:rPr>
        <w:t xml:space="preserve">, удостоверяющего личность </w:t>
      </w:r>
      <w:r w:rsidR="00114A91" w:rsidRPr="000C3D6D">
        <w:rPr>
          <w:rFonts w:ascii="Arial" w:hAnsi="Arial" w:cs="Arial"/>
          <w:sz w:val="20"/>
          <w:szCs w:val="20"/>
          <w:lang w:eastAsia="ru-RU"/>
        </w:rPr>
        <w:t>Цессионария</w:t>
      </w:r>
      <w:r w:rsidRPr="000C3D6D">
        <w:rPr>
          <w:rFonts w:ascii="Arial" w:hAnsi="Arial" w:cs="Arial"/>
          <w:sz w:val="20"/>
          <w:szCs w:val="20"/>
          <w:lang w:eastAsia="ru-RU"/>
        </w:rPr>
        <w:t xml:space="preserve">, и документа, подтверждающего регистрацию по месту жительства </w:t>
      </w:r>
      <w:r w:rsidR="00114A91" w:rsidRPr="000C3D6D">
        <w:rPr>
          <w:rFonts w:ascii="Arial" w:hAnsi="Arial" w:cs="Arial"/>
          <w:sz w:val="20"/>
          <w:szCs w:val="20"/>
          <w:lang w:eastAsia="ru-RU"/>
        </w:rPr>
        <w:t>Цессионария</w:t>
      </w:r>
      <w:r w:rsidRPr="000C3D6D">
        <w:rPr>
          <w:rFonts w:ascii="Arial" w:hAnsi="Arial" w:cs="Arial"/>
          <w:sz w:val="20"/>
          <w:szCs w:val="20"/>
          <w:lang w:eastAsia="ru-RU"/>
        </w:rPr>
        <w:t xml:space="preserve">, в случае если паспорт </w:t>
      </w:r>
      <w:r w:rsidR="00114A91" w:rsidRPr="000C3D6D">
        <w:rPr>
          <w:rFonts w:ascii="Arial" w:hAnsi="Arial" w:cs="Arial"/>
          <w:sz w:val="20"/>
          <w:szCs w:val="20"/>
          <w:lang w:eastAsia="ru-RU"/>
        </w:rPr>
        <w:t xml:space="preserve">Цессионария </w:t>
      </w:r>
      <w:r w:rsidRPr="000C3D6D">
        <w:rPr>
          <w:rFonts w:ascii="Arial" w:hAnsi="Arial" w:cs="Arial"/>
          <w:sz w:val="20"/>
          <w:szCs w:val="20"/>
          <w:lang w:eastAsia="ru-RU"/>
        </w:rPr>
        <w:t xml:space="preserve">не содержит таких сведений; </w:t>
      </w:r>
    </w:p>
    <w:p w14:paraId="56794AE4" w14:textId="37F38043" w:rsidR="005407AC" w:rsidRPr="000C3D6D" w:rsidRDefault="005407AC" w:rsidP="00E74032">
      <w:pPr>
        <w:shd w:val="clear" w:color="auto" w:fill="FFFFFF"/>
        <w:spacing w:after="0" w:line="240" w:lineRule="auto"/>
        <w:ind w:firstLine="709"/>
        <w:jc w:val="both"/>
        <w:textAlignment w:val="baseline"/>
        <w:rPr>
          <w:rFonts w:ascii="Arial" w:hAnsi="Arial" w:cs="Arial"/>
          <w:sz w:val="20"/>
        </w:rPr>
      </w:pPr>
      <w:r w:rsidRPr="000C3D6D">
        <w:rPr>
          <w:rFonts w:ascii="Arial" w:hAnsi="Arial" w:cs="Arial"/>
          <w:sz w:val="20"/>
          <w:szCs w:val="20"/>
          <w:lang w:eastAsia="ru-RU"/>
        </w:rPr>
        <w:t xml:space="preserve">- оригинала нотариально удостоверенного согласия супруга </w:t>
      </w:r>
      <w:r w:rsidR="00114A91" w:rsidRPr="000C3D6D">
        <w:rPr>
          <w:rFonts w:ascii="Arial" w:hAnsi="Arial" w:cs="Arial"/>
          <w:sz w:val="20"/>
          <w:szCs w:val="20"/>
          <w:lang w:eastAsia="ru-RU"/>
        </w:rPr>
        <w:t xml:space="preserve">Цессионария </w:t>
      </w:r>
      <w:r w:rsidRPr="000C3D6D">
        <w:rPr>
          <w:rFonts w:ascii="Arial" w:hAnsi="Arial" w:cs="Arial"/>
          <w:sz w:val="20"/>
          <w:szCs w:val="20"/>
          <w:lang w:eastAsia="ru-RU"/>
        </w:rPr>
        <w:t xml:space="preserve">на заключение Договоров (в случае необходимости), либо при отсутствии брака предоставление нотариально удостоверенного заявления </w:t>
      </w:r>
      <w:r w:rsidR="00114A91" w:rsidRPr="000C3D6D">
        <w:rPr>
          <w:rFonts w:ascii="Arial" w:hAnsi="Arial" w:cs="Arial"/>
          <w:sz w:val="20"/>
          <w:szCs w:val="20"/>
          <w:lang w:eastAsia="ru-RU"/>
        </w:rPr>
        <w:t>Цессионария</w:t>
      </w:r>
      <w:r w:rsidRPr="000C3D6D">
        <w:rPr>
          <w:rFonts w:ascii="Arial" w:hAnsi="Arial" w:cs="Arial"/>
          <w:sz w:val="20"/>
          <w:szCs w:val="20"/>
          <w:lang w:eastAsia="ru-RU"/>
        </w:rPr>
        <w:t xml:space="preserve">, согласно которому </w:t>
      </w:r>
      <w:r w:rsidR="00114A91" w:rsidRPr="000C3D6D">
        <w:rPr>
          <w:rFonts w:ascii="Arial" w:hAnsi="Arial" w:cs="Arial"/>
          <w:sz w:val="20"/>
          <w:szCs w:val="20"/>
          <w:lang w:eastAsia="ru-RU"/>
        </w:rPr>
        <w:t xml:space="preserve">Цессионарий </w:t>
      </w:r>
      <w:r w:rsidRPr="000C3D6D">
        <w:rPr>
          <w:rFonts w:ascii="Arial" w:hAnsi="Arial" w:cs="Arial"/>
          <w:sz w:val="20"/>
          <w:szCs w:val="20"/>
          <w:lang w:eastAsia="ru-RU"/>
        </w:rPr>
        <w:t xml:space="preserve">в зарегистрированном браке не состоит. </w:t>
      </w:r>
      <w:proofErr w:type="gramStart"/>
      <w:r w:rsidRPr="000C3D6D">
        <w:rPr>
          <w:rFonts w:ascii="Arial" w:hAnsi="Arial" w:cs="Arial"/>
          <w:sz w:val="20"/>
          <w:szCs w:val="20"/>
          <w:lang w:eastAsia="ru-RU"/>
        </w:rPr>
        <w:t xml:space="preserve">Указанное заявление предоставляется по состоянию на дату, максимально приближенную к дате заключения Договоров, но не ранее, чем за 5 рабочих дней до даты их подписания; </w:t>
      </w:r>
      <w:proofErr w:type="gramEnd"/>
    </w:p>
    <w:p w14:paraId="40C987FD" w14:textId="3F99CCDA" w:rsidR="005407AC" w:rsidRPr="000C3D6D" w:rsidRDefault="005407AC" w:rsidP="007145B1">
      <w:pPr>
        <w:shd w:val="clear" w:color="auto" w:fill="FFFFFF"/>
        <w:spacing w:after="0" w:line="240" w:lineRule="auto"/>
        <w:ind w:firstLine="709"/>
        <w:jc w:val="both"/>
        <w:textAlignment w:val="baseline"/>
        <w:rPr>
          <w:rFonts w:ascii="Arial" w:hAnsi="Arial" w:cs="Arial"/>
          <w:sz w:val="20"/>
          <w:szCs w:val="20"/>
          <w:lang w:eastAsia="ru-RU"/>
        </w:rPr>
      </w:pPr>
      <w:r w:rsidRPr="000C3D6D">
        <w:rPr>
          <w:rFonts w:ascii="Arial" w:hAnsi="Arial" w:cs="Arial"/>
          <w:sz w:val="20"/>
          <w:szCs w:val="20"/>
          <w:lang w:eastAsia="ru-RU"/>
        </w:rPr>
        <w:t xml:space="preserve">- оригинала заявления об отсутствии возбужденного в отношении </w:t>
      </w:r>
      <w:r w:rsidR="00114A91" w:rsidRPr="000C3D6D">
        <w:rPr>
          <w:rFonts w:ascii="Arial" w:hAnsi="Arial" w:cs="Arial"/>
          <w:sz w:val="20"/>
          <w:szCs w:val="20"/>
          <w:lang w:eastAsia="ru-RU"/>
        </w:rPr>
        <w:t xml:space="preserve">Цессионария </w:t>
      </w:r>
      <w:r w:rsidRPr="000C3D6D">
        <w:rPr>
          <w:rFonts w:ascii="Arial" w:hAnsi="Arial" w:cs="Arial"/>
          <w:sz w:val="20"/>
          <w:szCs w:val="20"/>
          <w:lang w:eastAsia="ru-RU"/>
        </w:rPr>
        <w:t>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74593BBC" w14:textId="77777777" w:rsidR="007145B1" w:rsidRPr="000C3D6D" w:rsidRDefault="007145B1" w:rsidP="00D64CF7">
      <w:pPr>
        <w:shd w:val="clear" w:color="auto" w:fill="FFFFFF"/>
        <w:spacing w:after="0" w:line="240" w:lineRule="auto"/>
        <w:ind w:firstLine="709"/>
        <w:jc w:val="both"/>
        <w:textAlignment w:val="baseline"/>
        <w:rPr>
          <w:rFonts w:ascii="Arial" w:hAnsi="Arial" w:cs="Arial"/>
          <w:sz w:val="20"/>
          <w:szCs w:val="20"/>
          <w:lang w:eastAsia="ru-RU"/>
        </w:rPr>
      </w:pPr>
    </w:p>
    <w:p w14:paraId="4797DE91" w14:textId="77777777" w:rsidR="0061714E" w:rsidRPr="000C3D6D" w:rsidRDefault="0061714E" w:rsidP="00D64CF7">
      <w:pPr>
        <w:shd w:val="clear" w:color="auto" w:fill="FFFFFF"/>
        <w:spacing w:after="0" w:line="240" w:lineRule="auto"/>
        <w:ind w:firstLine="709"/>
        <w:jc w:val="both"/>
        <w:textAlignment w:val="baseline"/>
        <w:rPr>
          <w:rFonts w:ascii="Arial" w:hAnsi="Arial" w:cs="Arial"/>
          <w:sz w:val="20"/>
          <w:szCs w:val="20"/>
          <w:lang w:eastAsia="ru-RU"/>
        </w:rPr>
      </w:pPr>
      <w:r w:rsidRPr="000C3D6D">
        <w:rPr>
          <w:rFonts w:ascii="Arial" w:hAnsi="Arial" w:cs="Arial"/>
          <w:sz w:val="20"/>
          <w:szCs w:val="20"/>
          <w:lang w:eastAsia="ru-RU"/>
        </w:rPr>
        <w:t xml:space="preserve">Документы, указанные в </w:t>
      </w:r>
      <w:proofErr w:type="gramStart"/>
      <w:r w:rsidRPr="000C3D6D">
        <w:rPr>
          <w:rFonts w:ascii="Arial" w:hAnsi="Arial" w:cs="Arial"/>
          <w:sz w:val="20"/>
          <w:szCs w:val="20"/>
          <w:lang w:eastAsia="ru-RU"/>
        </w:rPr>
        <w:t>п</w:t>
      </w:r>
      <w:proofErr w:type="gramEnd"/>
      <w:r w:rsidRPr="000C3D6D">
        <w:rPr>
          <w:rFonts w:ascii="Arial" w:hAnsi="Arial" w:cs="Arial"/>
          <w:sz w:val="20"/>
          <w:szCs w:val="20"/>
          <w:lang w:eastAsia="ru-RU"/>
        </w:rPr>
        <w:t xml:space="preserve"> 12.2 передаются Цессионарием Цеденту в течение 10 (Десять) рабочих дней со дня признания его Победителем торгов с сопроводительным письмом, в котором должен быть указан адрес электронной почты Цессионария, на который будет считаться надлежащим извещением направление Цедентом уведомления о готовности заключения договора об уступке прав (требований).</w:t>
      </w:r>
    </w:p>
    <w:p w14:paraId="2842466E"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12.3. Условия договора, заключаемого по результатам торгов: проект договора уступки прав (требований) прилагается в составе настоящей документации.</w:t>
      </w:r>
    </w:p>
    <w:p w14:paraId="1194B711" w14:textId="77777777" w:rsidR="0007561D" w:rsidRPr="000C3D6D" w:rsidRDefault="0007561D" w:rsidP="0007561D">
      <w:pPr>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12.4. Оплата уступаемых прав (требований) производится Цессионарием денежными средствами в рублях Российской Федерации в размере 100 (Ста) процентов цены (стоимости) уступаемых прав (требований) путем перечисления в полном объеме указанной суммы на корреспондентский счет Банка ВТБ (ПАО) </w:t>
      </w:r>
      <w:r w:rsidR="00050000" w:rsidRPr="000C3D6D">
        <w:rPr>
          <w:rFonts w:ascii="Arial" w:eastAsia="Times New Roman" w:hAnsi="Arial" w:cs="Arial"/>
          <w:sz w:val="20"/>
          <w:szCs w:val="20"/>
          <w:lang w:eastAsia="ru-RU"/>
        </w:rPr>
        <w:t>в течение</w:t>
      </w:r>
      <w:r w:rsidRPr="000C3D6D">
        <w:rPr>
          <w:rFonts w:ascii="Arial" w:eastAsia="Times New Roman" w:hAnsi="Arial" w:cs="Arial"/>
          <w:sz w:val="20"/>
          <w:szCs w:val="20"/>
          <w:lang w:eastAsia="ru-RU"/>
        </w:rPr>
        <w:t xml:space="preserve"> </w:t>
      </w:r>
      <w:r w:rsidR="00050000" w:rsidRPr="000C3D6D">
        <w:rPr>
          <w:rFonts w:ascii="Arial" w:eastAsia="Times New Roman" w:hAnsi="Arial" w:cs="Arial"/>
          <w:sz w:val="20"/>
          <w:szCs w:val="20"/>
          <w:lang w:eastAsia="ru-RU"/>
        </w:rPr>
        <w:t xml:space="preserve">3 </w:t>
      </w:r>
      <w:r w:rsidRPr="000C3D6D">
        <w:rPr>
          <w:rFonts w:ascii="Arial" w:eastAsia="Times New Roman" w:hAnsi="Arial" w:cs="Arial"/>
          <w:sz w:val="20"/>
          <w:szCs w:val="20"/>
          <w:lang w:eastAsia="ru-RU"/>
        </w:rPr>
        <w:t>(</w:t>
      </w:r>
      <w:r w:rsidR="00050000" w:rsidRPr="000C3D6D">
        <w:rPr>
          <w:rFonts w:ascii="Arial" w:eastAsia="Times New Roman" w:hAnsi="Arial" w:cs="Arial"/>
          <w:sz w:val="20"/>
          <w:szCs w:val="20"/>
          <w:lang w:eastAsia="ru-RU"/>
        </w:rPr>
        <w:t>Трех</w:t>
      </w:r>
      <w:r w:rsidRPr="000C3D6D">
        <w:rPr>
          <w:rFonts w:ascii="Arial" w:eastAsia="Times New Roman" w:hAnsi="Arial" w:cs="Arial"/>
          <w:sz w:val="20"/>
          <w:szCs w:val="20"/>
          <w:lang w:eastAsia="ru-RU"/>
        </w:rPr>
        <w:t>) рабоч</w:t>
      </w:r>
      <w:r w:rsidR="00050000" w:rsidRPr="000C3D6D">
        <w:rPr>
          <w:rFonts w:ascii="Arial" w:eastAsia="Times New Roman" w:hAnsi="Arial" w:cs="Arial"/>
          <w:sz w:val="20"/>
          <w:szCs w:val="20"/>
          <w:lang w:eastAsia="ru-RU"/>
        </w:rPr>
        <w:t>их</w:t>
      </w:r>
      <w:r w:rsidRPr="000C3D6D">
        <w:rPr>
          <w:rFonts w:ascii="Arial" w:eastAsia="Times New Roman" w:hAnsi="Arial" w:cs="Arial"/>
          <w:sz w:val="20"/>
          <w:szCs w:val="20"/>
          <w:lang w:eastAsia="ru-RU"/>
        </w:rPr>
        <w:t xml:space="preserve"> дн</w:t>
      </w:r>
      <w:r w:rsidR="00050000" w:rsidRPr="000C3D6D">
        <w:rPr>
          <w:rFonts w:ascii="Arial" w:eastAsia="Times New Roman" w:hAnsi="Arial" w:cs="Arial"/>
          <w:sz w:val="20"/>
          <w:szCs w:val="20"/>
          <w:lang w:eastAsia="ru-RU"/>
        </w:rPr>
        <w:t>ей</w:t>
      </w:r>
      <w:r w:rsidRPr="000C3D6D">
        <w:rPr>
          <w:rFonts w:ascii="Arial" w:eastAsia="Times New Roman" w:hAnsi="Arial" w:cs="Arial"/>
          <w:sz w:val="20"/>
          <w:szCs w:val="20"/>
          <w:lang w:eastAsia="ru-RU"/>
        </w:rPr>
        <w:t xml:space="preserve"> </w:t>
      </w:r>
      <w:proofErr w:type="gramStart"/>
      <w:r w:rsidRPr="000C3D6D">
        <w:rPr>
          <w:rFonts w:ascii="Arial" w:eastAsia="Times New Roman" w:hAnsi="Arial" w:cs="Arial"/>
          <w:sz w:val="20"/>
          <w:szCs w:val="20"/>
          <w:lang w:eastAsia="ru-RU"/>
        </w:rPr>
        <w:t>с даты заключения</w:t>
      </w:r>
      <w:proofErr w:type="gramEnd"/>
      <w:r w:rsidRPr="000C3D6D">
        <w:rPr>
          <w:rFonts w:ascii="Arial" w:eastAsia="Times New Roman" w:hAnsi="Arial" w:cs="Arial"/>
          <w:sz w:val="20"/>
          <w:szCs w:val="20"/>
          <w:lang w:eastAsia="ru-RU"/>
        </w:rPr>
        <w:t xml:space="preserve"> договора уступки прав (требований).</w:t>
      </w:r>
    </w:p>
    <w:p w14:paraId="113FB722" w14:textId="77777777" w:rsidR="0007561D" w:rsidRPr="000C3D6D" w:rsidRDefault="0007561D" w:rsidP="0007561D">
      <w:pPr>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При этом внесенный Цессионарием на счет Организатора торгов Задаток засчитывается в счет оплаты по договору уступки прав (требований).  </w:t>
      </w:r>
    </w:p>
    <w:p w14:paraId="5461506B" w14:textId="77777777" w:rsidR="0007561D" w:rsidRPr="000C3D6D" w:rsidRDefault="0007561D" w:rsidP="0007561D">
      <w:pPr>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В случае неоплаты или неполной оплаты Цессионарием уступаемых прав (требований) в порядке и в срок,</w:t>
      </w:r>
      <w:r w:rsidR="002B77CA" w:rsidRPr="000C3D6D">
        <w:rPr>
          <w:rFonts w:ascii="Arial" w:eastAsia="Times New Roman" w:hAnsi="Arial" w:cs="Arial"/>
          <w:sz w:val="20"/>
          <w:szCs w:val="20"/>
          <w:lang w:eastAsia="ru-RU"/>
        </w:rPr>
        <w:t xml:space="preserve"> </w:t>
      </w:r>
      <w:r w:rsidRPr="000C3D6D">
        <w:rPr>
          <w:rFonts w:ascii="Arial" w:eastAsia="Times New Roman" w:hAnsi="Arial" w:cs="Arial"/>
          <w:sz w:val="20"/>
          <w:szCs w:val="20"/>
          <w:lang w:eastAsia="ru-RU"/>
        </w:rPr>
        <w:t>указанные в документации, Банк ВТБ (ПАО) вправе в одностороннем порядке полностью отказаться от исполнения договора уступки прав (требований), письменно уведомив об этом Цессионария. В соответствии со статьей 450.1 Гражданского кодекса Российской Федерации договор уступки прав (требований) считается расторгнутым в дату</w:t>
      </w:r>
      <w:r w:rsidRPr="000C3D6D">
        <w:rPr>
          <w:rFonts w:ascii="Arial" w:hAnsi="Arial" w:cs="Arial"/>
          <w:sz w:val="20"/>
          <w:szCs w:val="20"/>
        </w:rPr>
        <w:t xml:space="preserve"> получения Цессионарием уведомления Цедента о</w:t>
      </w:r>
      <w:r w:rsidR="00AA48CF" w:rsidRPr="000C3D6D">
        <w:rPr>
          <w:rFonts w:ascii="Arial" w:hAnsi="Arial" w:cs="Arial"/>
          <w:sz w:val="20"/>
          <w:szCs w:val="20"/>
        </w:rPr>
        <w:t xml:space="preserve">б отказе от </w:t>
      </w:r>
      <w:r w:rsidRPr="000C3D6D">
        <w:rPr>
          <w:rFonts w:ascii="Arial" w:hAnsi="Arial" w:cs="Arial"/>
          <w:sz w:val="20"/>
          <w:szCs w:val="20"/>
        </w:rPr>
        <w:t>договора.</w:t>
      </w:r>
    </w:p>
    <w:p w14:paraId="3456F423" w14:textId="77777777" w:rsidR="00AA48CF"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12.5. </w:t>
      </w:r>
      <w:r w:rsidR="00AA48CF" w:rsidRPr="000C3D6D">
        <w:rPr>
          <w:rFonts w:ascii="Arial" w:eastAsia="Times New Roman" w:hAnsi="Arial" w:cs="Arial"/>
          <w:sz w:val="20"/>
          <w:szCs w:val="20"/>
          <w:lang w:eastAsia="ru-RU"/>
        </w:rPr>
        <w:t xml:space="preserve">В случае </w:t>
      </w:r>
      <w:proofErr w:type="spellStart"/>
      <w:r w:rsidR="00AA48CF" w:rsidRPr="000C3D6D">
        <w:rPr>
          <w:rFonts w:ascii="Arial" w:eastAsia="Times New Roman" w:hAnsi="Arial" w:cs="Arial"/>
          <w:sz w:val="20"/>
          <w:szCs w:val="20"/>
          <w:lang w:eastAsia="ru-RU"/>
        </w:rPr>
        <w:t>незаключения</w:t>
      </w:r>
      <w:proofErr w:type="spellEnd"/>
      <w:r w:rsidR="00AA48CF" w:rsidRPr="000C3D6D">
        <w:rPr>
          <w:rFonts w:ascii="Arial" w:eastAsia="Times New Roman" w:hAnsi="Arial" w:cs="Arial"/>
          <w:sz w:val="20"/>
          <w:szCs w:val="20"/>
          <w:lang w:eastAsia="ru-RU"/>
        </w:rPr>
        <w:t xml:space="preserve"> Цессионарием договора уступки прав (требований) </w:t>
      </w:r>
      <w:proofErr w:type="gramStart"/>
      <w:r w:rsidR="008D041A" w:rsidRPr="000C3D6D">
        <w:rPr>
          <w:rFonts w:ascii="Arial" w:eastAsia="Times New Roman" w:hAnsi="Arial" w:cs="Arial"/>
          <w:sz w:val="20"/>
          <w:szCs w:val="20"/>
          <w:lang w:eastAsia="ru-RU"/>
        </w:rPr>
        <w:t>согласно сроков</w:t>
      </w:r>
      <w:proofErr w:type="gramEnd"/>
      <w:r w:rsidR="008D041A" w:rsidRPr="000C3D6D">
        <w:rPr>
          <w:rFonts w:ascii="Arial" w:eastAsia="Times New Roman" w:hAnsi="Arial" w:cs="Arial"/>
          <w:sz w:val="20"/>
          <w:szCs w:val="20"/>
          <w:lang w:eastAsia="ru-RU"/>
        </w:rPr>
        <w:t xml:space="preserve"> установленных п. 12.2 настоящее документации, </w:t>
      </w:r>
      <w:r w:rsidR="00AA48CF" w:rsidRPr="000C3D6D">
        <w:rPr>
          <w:rFonts w:ascii="Arial" w:eastAsia="Times New Roman" w:hAnsi="Arial" w:cs="Arial"/>
          <w:sz w:val="20"/>
          <w:szCs w:val="20"/>
          <w:lang w:eastAsia="ru-RU"/>
        </w:rPr>
        <w:t>результаты аукциона аннулируются организатором торгов, а Победитель торгов утрачивает право на заключение договора уступки прав (требований), Задаток Победителю торгов не возвращается.</w:t>
      </w:r>
    </w:p>
    <w:p w14:paraId="06E09F56" w14:textId="77777777" w:rsidR="0007561D" w:rsidRPr="000C3D6D" w:rsidRDefault="00AA48CF"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hAnsi="Arial" w:cs="Arial"/>
          <w:sz w:val="20"/>
        </w:rPr>
        <w:t xml:space="preserve">12.6. </w:t>
      </w:r>
      <w:proofErr w:type="gramStart"/>
      <w:r w:rsidR="0007561D" w:rsidRPr="000C3D6D">
        <w:rPr>
          <w:rFonts w:ascii="Arial" w:hAnsi="Arial" w:cs="Arial"/>
          <w:sz w:val="20"/>
        </w:rPr>
        <w:t>В случае отказа или уклонения Победителя торгов от заключения договора уступки прав (требований), а также в случае расторжения заключенного с Победителем торгов договора уступки прав (требований) по причине неоплаты по такому договору, договор уступки прав (требований) может быть заключен на условиях, изложенных в настоящей документации, с иным участником торгов, не выигравшим торги, которым предложена наиболее высокая цена лота по сравнению</w:t>
      </w:r>
      <w:proofErr w:type="gramEnd"/>
      <w:r w:rsidR="0007561D" w:rsidRPr="000C3D6D">
        <w:rPr>
          <w:rFonts w:ascii="Arial" w:hAnsi="Arial" w:cs="Arial"/>
          <w:sz w:val="20"/>
        </w:rPr>
        <w:t xml:space="preserve"> с ценой, предложенной другими участниками торгов, при этом цена (стоимость) уступаемых прав требований определяется как максимальная цена, предложенная таким участником торгов</w:t>
      </w:r>
      <w:r w:rsidR="0007561D" w:rsidRPr="000C3D6D">
        <w:rPr>
          <w:rFonts w:ascii="Arial" w:eastAsia="Times New Roman" w:hAnsi="Arial" w:cs="Arial"/>
          <w:sz w:val="20"/>
          <w:szCs w:val="20"/>
          <w:lang w:eastAsia="ru-RU"/>
        </w:rPr>
        <w:t xml:space="preserve">. </w:t>
      </w:r>
    </w:p>
    <w:p w14:paraId="724D57B1" w14:textId="46009196" w:rsidR="0007561D" w:rsidRPr="000C3D6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12.</w:t>
      </w:r>
      <w:r w:rsidR="00AA48CF" w:rsidRPr="000C3D6D">
        <w:rPr>
          <w:rFonts w:ascii="Arial" w:eastAsia="Times New Roman" w:hAnsi="Arial" w:cs="Arial"/>
          <w:sz w:val="20"/>
          <w:szCs w:val="20"/>
          <w:lang w:eastAsia="ru-RU"/>
        </w:rPr>
        <w:t>7</w:t>
      </w:r>
      <w:r w:rsidRPr="000C3D6D">
        <w:rPr>
          <w:rFonts w:ascii="Arial" w:eastAsia="Times New Roman" w:hAnsi="Arial" w:cs="Arial"/>
          <w:sz w:val="20"/>
          <w:szCs w:val="20"/>
          <w:lang w:eastAsia="ru-RU"/>
        </w:rPr>
        <w:t xml:space="preserve">. В качестве отлагательных условий заключения договора уступки прав (требований) </w:t>
      </w:r>
      <w:r w:rsidR="007145B1" w:rsidRPr="000C3D6D">
        <w:rPr>
          <w:rFonts w:ascii="Arial" w:eastAsia="Times New Roman" w:hAnsi="Arial" w:cs="Arial"/>
          <w:sz w:val="20"/>
          <w:szCs w:val="20"/>
          <w:lang w:eastAsia="ru-RU"/>
        </w:rPr>
        <w:t>устанавливается</w:t>
      </w:r>
      <w:r w:rsidRPr="000C3D6D">
        <w:rPr>
          <w:rFonts w:ascii="Arial" w:eastAsia="Times New Roman" w:hAnsi="Arial" w:cs="Arial"/>
          <w:sz w:val="20"/>
          <w:szCs w:val="20"/>
          <w:lang w:eastAsia="ru-RU"/>
        </w:rPr>
        <w:t>:</w:t>
      </w:r>
      <w:r w:rsidR="007145B1" w:rsidRPr="000C3D6D">
        <w:rPr>
          <w:rFonts w:ascii="Arial" w:eastAsia="Times New Roman" w:hAnsi="Arial" w:cs="Arial"/>
          <w:lang w:eastAsia="ru-RU"/>
        </w:rPr>
        <w:t xml:space="preserve"> </w:t>
      </w:r>
      <w:r w:rsidR="007145B1" w:rsidRPr="000C3D6D">
        <w:rPr>
          <w:rFonts w:ascii="Arial" w:eastAsia="Times New Roman" w:hAnsi="Arial" w:cs="Arial"/>
          <w:sz w:val="20"/>
          <w:szCs w:val="20"/>
          <w:lang w:eastAsia="ru-RU"/>
        </w:rPr>
        <w:t>предоставление документов, указанных в пункте 12.2 настоящей документации.</w:t>
      </w:r>
      <w:r w:rsidRPr="000C3D6D">
        <w:rPr>
          <w:rFonts w:ascii="Arial" w:eastAsia="Times New Roman" w:hAnsi="Arial" w:cs="Arial"/>
          <w:sz w:val="20"/>
          <w:szCs w:val="20"/>
          <w:lang w:eastAsia="ru-RU"/>
        </w:rPr>
        <w:t xml:space="preserve">     </w:t>
      </w:r>
    </w:p>
    <w:p w14:paraId="76A3F4E7" w14:textId="77777777" w:rsidR="008D041A" w:rsidRPr="000C3D6D" w:rsidRDefault="0007561D" w:rsidP="0007561D">
      <w:pPr>
        <w:tabs>
          <w:tab w:val="left" w:pos="1134"/>
        </w:tabs>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Документы, указанные в п. 12.</w:t>
      </w:r>
      <w:r w:rsidR="00AA48CF" w:rsidRPr="000C3D6D">
        <w:rPr>
          <w:rFonts w:ascii="Arial" w:eastAsia="Times New Roman" w:hAnsi="Arial" w:cs="Arial"/>
          <w:sz w:val="20"/>
          <w:szCs w:val="20"/>
          <w:lang w:eastAsia="ru-RU"/>
        </w:rPr>
        <w:t>7</w:t>
      </w:r>
      <w:r w:rsidRPr="000C3D6D">
        <w:rPr>
          <w:rFonts w:ascii="Arial" w:eastAsia="Times New Roman" w:hAnsi="Arial" w:cs="Arial"/>
          <w:sz w:val="20"/>
          <w:szCs w:val="20"/>
          <w:lang w:eastAsia="ru-RU"/>
        </w:rPr>
        <w:t xml:space="preserve"> настоящей документации, должны быть предоставлены Цессионарием Цеденту </w:t>
      </w:r>
      <w:r w:rsidR="008D041A" w:rsidRPr="000C3D6D">
        <w:rPr>
          <w:rFonts w:ascii="Arial" w:eastAsia="Times New Roman" w:hAnsi="Arial" w:cs="Arial"/>
          <w:sz w:val="20"/>
          <w:szCs w:val="20"/>
          <w:lang w:eastAsia="ru-RU"/>
        </w:rPr>
        <w:t>в сроки, установленные п. 12.2 настоящей документации.</w:t>
      </w:r>
    </w:p>
    <w:p w14:paraId="0AF73F5A" w14:textId="77777777" w:rsidR="0007561D" w:rsidRPr="000C3D6D" w:rsidRDefault="0007561D" w:rsidP="0007561D">
      <w:pPr>
        <w:shd w:val="clear" w:color="auto" w:fill="FFFFFF"/>
        <w:tabs>
          <w:tab w:val="left" w:pos="1134"/>
        </w:tabs>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Документы, подтверждающие правоспособность Цессионария, должны быть представлены в нотариально заверенных копиях. Документы, подтверждающие полномочия ответственных лиц Цессионария, должны быть предоставлены в копиях, заверенных печатью и подписью руководителя Цессионария.  </w:t>
      </w:r>
    </w:p>
    <w:p w14:paraId="4A4615DE" w14:textId="77777777" w:rsidR="0007561D" w:rsidRPr="000C3D6D" w:rsidRDefault="0007561D" w:rsidP="0007561D">
      <w:pPr>
        <w:shd w:val="clear" w:color="auto" w:fill="FFFFFF"/>
        <w:tabs>
          <w:tab w:val="left" w:pos="1134"/>
        </w:tabs>
        <w:spacing w:after="0" w:line="240" w:lineRule="auto"/>
        <w:ind w:left="709"/>
        <w:jc w:val="both"/>
        <w:textAlignment w:val="baseline"/>
        <w:rPr>
          <w:rFonts w:ascii="Arial" w:eastAsia="Times New Roman" w:hAnsi="Arial" w:cs="Arial"/>
          <w:color w:val="0070C0"/>
          <w:sz w:val="20"/>
          <w:szCs w:val="20"/>
          <w:lang w:eastAsia="ru-RU"/>
        </w:rPr>
      </w:pPr>
    </w:p>
    <w:p w14:paraId="7DC1CBFF"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0C3D6D">
        <w:rPr>
          <w:rFonts w:ascii="Arial" w:eastAsia="Times New Roman" w:hAnsi="Arial" w:cs="Arial"/>
          <w:b/>
          <w:sz w:val="20"/>
          <w:szCs w:val="20"/>
          <w:lang w:eastAsia="ru-RU"/>
        </w:rPr>
        <w:t>13. Порядок ознакомления с документацией по имуществу</w:t>
      </w:r>
    </w:p>
    <w:p w14:paraId="0EBBFA7D" w14:textId="31233AA0"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13.1. </w:t>
      </w:r>
      <w:proofErr w:type="gramStart"/>
      <w:r w:rsidRPr="000C3D6D">
        <w:rPr>
          <w:rFonts w:ascii="Arial" w:eastAsia="Times New Roman" w:hAnsi="Arial" w:cs="Arial"/>
          <w:sz w:val="20"/>
          <w:szCs w:val="20"/>
          <w:lang w:eastAsia="ru-RU"/>
        </w:rPr>
        <w:t>Для ознакомления с документацией, характеризующей имущество, включенное в состав лота, и его правовой статус, Заявитель в период приема Заявок направляет Организатору торгов в произвольной форме заявку на ознакомление с указанием наименования организации,</w:t>
      </w:r>
      <w:r w:rsidR="007145B1" w:rsidRPr="000C3D6D">
        <w:rPr>
          <w:rFonts w:ascii="Arial" w:eastAsia="Times New Roman" w:hAnsi="Arial" w:cs="Arial"/>
          <w:sz w:val="20"/>
          <w:szCs w:val="20"/>
          <w:lang w:eastAsia="ru-RU"/>
        </w:rPr>
        <w:t xml:space="preserve"> ИНН, ОГРН,</w:t>
      </w:r>
      <w:r w:rsidRPr="000C3D6D">
        <w:rPr>
          <w:rFonts w:ascii="Arial" w:eastAsia="Times New Roman" w:hAnsi="Arial" w:cs="Arial"/>
          <w:sz w:val="20"/>
          <w:szCs w:val="20"/>
          <w:lang w:eastAsia="ru-RU"/>
        </w:rPr>
        <w:t xml:space="preserve"> указанием фамилии, имени и отчества (если имеется) лица, которое будет производить ознакомление, с указанием действующих контактных телефонов.</w:t>
      </w:r>
      <w:proofErr w:type="gramEnd"/>
    </w:p>
    <w:p w14:paraId="5C8542D5"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13.2. В соответствии с заявкой Организатор торгов в течение 4 (Четырех) рабочих дней организует ознакомление с документацией и предоставляет необходимые разъяснения при условии заключения с Организатором торгов соглашения о конфиденциальности по форме, являющейся неотъемлемой частью настоящей Информационной карты (Приложение № 4).</w:t>
      </w:r>
    </w:p>
    <w:p w14:paraId="7F61D2C5" w14:textId="77777777" w:rsidR="0007561D" w:rsidRPr="000C3D6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C3D6D">
        <w:rPr>
          <w:rFonts w:ascii="Arial" w:eastAsia="Times New Roman" w:hAnsi="Arial" w:cs="Arial"/>
          <w:sz w:val="20"/>
          <w:szCs w:val="20"/>
          <w:lang w:eastAsia="ru-RU"/>
        </w:rPr>
        <w:t xml:space="preserve">13.3. </w:t>
      </w:r>
      <w:proofErr w:type="gramStart"/>
      <w:r w:rsidRPr="000C3D6D">
        <w:rPr>
          <w:rFonts w:ascii="Arial" w:eastAsia="Times New Roman" w:hAnsi="Arial" w:cs="Arial"/>
          <w:sz w:val="20"/>
          <w:szCs w:val="20"/>
          <w:lang w:eastAsia="ru-RU"/>
        </w:rPr>
        <w:t>При отказе Заявителя от ознакомления с документацией все возникшие в связи с этим риски</w:t>
      </w:r>
      <w:proofErr w:type="gramEnd"/>
      <w:r w:rsidRPr="000C3D6D">
        <w:rPr>
          <w:rFonts w:ascii="Arial" w:eastAsia="Times New Roman" w:hAnsi="Arial" w:cs="Arial"/>
          <w:sz w:val="20"/>
          <w:szCs w:val="20"/>
          <w:lang w:eastAsia="ru-RU"/>
        </w:rPr>
        <w:t xml:space="preserve"> и негативные последствия Заявитель принимает на себя безоговорочно. </w:t>
      </w:r>
    </w:p>
    <w:p w14:paraId="66DFD742" w14:textId="77777777" w:rsidR="0007561D" w:rsidRPr="0056323D" w:rsidRDefault="0007561D" w:rsidP="0007561D">
      <w:pPr>
        <w:shd w:val="clear" w:color="auto" w:fill="FFFFFF"/>
        <w:spacing w:after="0" w:line="240" w:lineRule="auto"/>
        <w:ind w:firstLine="709"/>
        <w:jc w:val="both"/>
        <w:textAlignment w:val="baseline"/>
        <w:rPr>
          <w:rFonts w:ascii="Arial" w:eastAsia="Times New Roman" w:hAnsi="Arial" w:cs="Arial"/>
          <w:color w:val="0070C0"/>
          <w:sz w:val="20"/>
          <w:szCs w:val="20"/>
          <w:lang w:eastAsia="ru-RU"/>
        </w:rPr>
      </w:pPr>
      <w:r w:rsidRPr="000C3D6D">
        <w:rPr>
          <w:rFonts w:ascii="Arial" w:eastAsia="Times New Roman" w:hAnsi="Arial" w:cs="Arial"/>
          <w:sz w:val="20"/>
          <w:szCs w:val="20"/>
          <w:lang w:eastAsia="ru-RU"/>
        </w:rPr>
        <w:t>13.4. В целях соблюдения требований Федерального закона от 27.07.2006 №152-ФЗ «О персональных данных» ознакомление с предметом торгов осуществляется путем предоставления документов без персональных данных физических лиц, являющихся поручителями и залогодателями.</w:t>
      </w:r>
    </w:p>
    <w:p w14:paraId="3451FD62" w14:textId="77777777" w:rsidR="00D2350C" w:rsidRPr="0056323D" w:rsidRDefault="00D2350C">
      <w:pPr>
        <w:rPr>
          <w:color w:val="0070C0"/>
        </w:rPr>
      </w:pPr>
    </w:p>
    <w:sectPr w:rsidR="00D2350C" w:rsidRPr="0056323D" w:rsidSect="003B588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22F3C" w14:textId="77777777" w:rsidR="00787422" w:rsidRDefault="00787422" w:rsidP="0007561D">
      <w:pPr>
        <w:spacing w:after="0" w:line="240" w:lineRule="auto"/>
      </w:pPr>
      <w:r>
        <w:separator/>
      </w:r>
    </w:p>
  </w:endnote>
  <w:endnote w:type="continuationSeparator" w:id="0">
    <w:p w14:paraId="5EF7AFB3" w14:textId="77777777" w:rsidR="00787422" w:rsidRDefault="00787422" w:rsidP="0007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DCF2" w14:textId="77777777" w:rsidR="003B5888" w:rsidRDefault="003B58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553465"/>
      <w:docPartObj>
        <w:docPartGallery w:val="Page Numbers (Bottom of Page)"/>
        <w:docPartUnique/>
      </w:docPartObj>
    </w:sdtPr>
    <w:sdtEndPr/>
    <w:sdtContent>
      <w:p w14:paraId="4564B40B" w14:textId="69664F15" w:rsidR="0007561D" w:rsidRDefault="00A341A4">
        <w:pPr>
          <w:pStyle w:val="a9"/>
          <w:jc w:val="right"/>
        </w:pPr>
      </w:p>
      <w:bookmarkStart w:id="0" w:name="_GoBack" w:displacedByCustomXml="next"/>
      <w:bookmarkEnd w:id="0" w:displacedByCustomXml="next"/>
    </w:sdtContent>
  </w:sdt>
  <w:p w14:paraId="435BD9F2" w14:textId="77777777" w:rsidR="0007561D" w:rsidRDefault="0007561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5DB4" w14:textId="77777777" w:rsidR="003B5888" w:rsidRDefault="003B58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4ADA8" w14:textId="77777777" w:rsidR="00787422" w:rsidRDefault="00787422" w:rsidP="0007561D">
      <w:pPr>
        <w:spacing w:after="0" w:line="240" w:lineRule="auto"/>
      </w:pPr>
      <w:r>
        <w:separator/>
      </w:r>
    </w:p>
  </w:footnote>
  <w:footnote w:type="continuationSeparator" w:id="0">
    <w:p w14:paraId="1BB72AE2" w14:textId="77777777" w:rsidR="00787422" w:rsidRDefault="00787422" w:rsidP="00075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329A4" w14:textId="77777777" w:rsidR="003B5888" w:rsidRDefault="003B58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15BF" w14:textId="77777777" w:rsidR="003B5888" w:rsidRDefault="003B588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AD454" w14:textId="77777777" w:rsidR="003B5888" w:rsidRDefault="003B58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631D"/>
    <w:multiLevelType w:val="hybridMultilevel"/>
    <w:tmpl w:val="1CDA3E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2F2F7F"/>
    <w:multiLevelType w:val="hybridMultilevel"/>
    <w:tmpl w:val="C424478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42F14C0F"/>
    <w:multiLevelType w:val="hybridMultilevel"/>
    <w:tmpl w:val="4DB80E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A5D107F"/>
    <w:multiLevelType w:val="multilevel"/>
    <w:tmpl w:val="23F8633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6A0D4C53"/>
    <w:multiLevelType w:val="hybridMultilevel"/>
    <w:tmpl w:val="B66A6FBC"/>
    <w:lvl w:ilvl="0" w:tplc="765633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4077E4"/>
    <w:multiLevelType w:val="hybridMultilevel"/>
    <w:tmpl w:val="2F180BCA"/>
    <w:lvl w:ilvl="0" w:tplc="862AA0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1D"/>
    <w:rsid w:val="00050000"/>
    <w:rsid w:val="0007561D"/>
    <w:rsid w:val="000C3D6D"/>
    <w:rsid w:val="000C606C"/>
    <w:rsid w:val="000F66C8"/>
    <w:rsid w:val="00103E38"/>
    <w:rsid w:val="00114A91"/>
    <w:rsid w:val="00176689"/>
    <w:rsid w:val="002B77CA"/>
    <w:rsid w:val="00306520"/>
    <w:rsid w:val="00336604"/>
    <w:rsid w:val="00363ABA"/>
    <w:rsid w:val="003819BA"/>
    <w:rsid w:val="00385B9B"/>
    <w:rsid w:val="003B5888"/>
    <w:rsid w:val="003E2D38"/>
    <w:rsid w:val="004E5C20"/>
    <w:rsid w:val="00516992"/>
    <w:rsid w:val="00525CC5"/>
    <w:rsid w:val="005407AC"/>
    <w:rsid w:val="005441F6"/>
    <w:rsid w:val="0056323D"/>
    <w:rsid w:val="00601075"/>
    <w:rsid w:val="00606EE8"/>
    <w:rsid w:val="006103FF"/>
    <w:rsid w:val="0061714E"/>
    <w:rsid w:val="00654CCB"/>
    <w:rsid w:val="00694C08"/>
    <w:rsid w:val="006A0D22"/>
    <w:rsid w:val="006E0D5D"/>
    <w:rsid w:val="007145B1"/>
    <w:rsid w:val="007173CD"/>
    <w:rsid w:val="00725311"/>
    <w:rsid w:val="007310F8"/>
    <w:rsid w:val="00740C8B"/>
    <w:rsid w:val="00744BA5"/>
    <w:rsid w:val="007554D7"/>
    <w:rsid w:val="00787422"/>
    <w:rsid w:val="00846C43"/>
    <w:rsid w:val="008547B3"/>
    <w:rsid w:val="00866CB2"/>
    <w:rsid w:val="00885088"/>
    <w:rsid w:val="008A3628"/>
    <w:rsid w:val="008B4B04"/>
    <w:rsid w:val="008D041A"/>
    <w:rsid w:val="008E6050"/>
    <w:rsid w:val="008F68CA"/>
    <w:rsid w:val="00915F6F"/>
    <w:rsid w:val="00920B7B"/>
    <w:rsid w:val="00940A20"/>
    <w:rsid w:val="00987CBE"/>
    <w:rsid w:val="009A223B"/>
    <w:rsid w:val="009C6726"/>
    <w:rsid w:val="009D7940"/>
    <w:rsid w:val="00A341A4"/>
    <w:rsid w:val="00A51DAE"/>
    <w:rsid w:val="00A57713"/>
    <w:rsid w:val="00A7459E"/>
    <w:rsid w:val="00A76CCF"/>
    <w:rsid w:val="00A8794B"/>
    <w:rsid w:val="00AA48CF"/>
    <w:rsid w:val="00B11493"/>
    <w:rsid w:val="00BB41E0"/>
    <w:rsid w:val="00BE4BD4"/>
    <w:rsid w:val="00CE640A"/>
    <w:rsid w:val="00CF4D96"/>
    <w:rsid w:val="00D2067F"/>
    <w:rsid w:val="00D2350C"/>
    <w:rsid w:val="00D64CF7"/>
    <w:rsid w:val="00D81721"/>
    <w:rsid w:val="00DB3412"/>
    <w:rsid w:val="00E252AB"/>
    <w:rsid w:val="00E74032"/>
    <w:rsid w:val="00ED25C3"/>
    <w:rsid w:val="00F40F90"/>
    <w:rsid w:val="00FA1ED5"/>
    <w:rsid w:val="00FA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561D"/>
    <w:rPr>
      <w:color w:val="0000FF"/>
      <w:u w:val="single"/>
    </w:rPr>
  </w:style>
  <w:style w:type="paragraph" w:styleId="a4">
    <w:name w:val="List Paragraph"/>
    <w:aliases w:val="Нумерованый список,List Paragraph1"/>
    <w:basedOn w:val="a"/>
    <w:link w:val="a5"/>
    <w:uiPriority w:val="99"/>
    <w:qFormat/>
    <w:rsid w:val="0007561D"/>
    <w:pPr>
      <w:spacing w:after="0" w:line="240" w:lineRule="auto"/>
      <w:ind w:left="720"/>
      <w:contextualSpacing/>
    </w:pPr>
    <w:rPr>
      <w:rFonts w:ascii="Times New Roman" w:hAnsi="Times New Roman"/>
      <w:sz w:val="24"/>
      <w:szCs w:val="20"/>
      <w:lang w:eastAsia="ru-RU"/>
    </w:rPr>
  </w:style>
  <w:style w:type="character" w:customStyle="1" w:styleId="a5">
    <w:name w:val="Абзац списка Знак"/>
    <w:aliases w:val="Нумерованый список Знак,List Paragraph1 Знак"/>
    <w:link w:val="a4"/>
    <w:uiPriority w:val="99"/>
    <w:locked/>
    <w:rsid w:val="0007561D"/>
    <w:rPr>
      <w:rFonts w:ascii="Times New Roman" w:eastAsia="Calibri" w:hAnsi="Times New Roman" w:cs="Times New Roman"/>
      <w:sz w:val="24"/>
      <w:szCs w:val="20"/>
      <w:lang w:eastAsia="ru-RU"/>
    </w:rPr>
  </w:style>
  <w:style w:type="character" w:styleId="a6">
    <w:name w:val="Strong"/>
    <w:uiPriority w:val="99"/>
    <w:qFormat/>
    <w:rsid w:val="0007561D"/>
    <w:rPr>
      <w:b/>
      <w:bCs/>
    </w:rPr>
  </w:style>
  <w:style w:type="character" w:customStyle="1" w:styleId="2">
    <w:name w:val="Средняя сетка 2 Знак"/>
    <w:link w:val="21"/>
    <w:locked/>
    <w:rsid w:val="0007561D"/>
  </w:style>
  <w:style w:type="paragraph" w:customStyle="1" w:styleId="21">
    <w:name w:val="Средняя сетка 21"/>
    <w:link w:val="2"/>
    <w:qFormat/>
    <w:rsid w:val="0007561D"/>
    <w:pPr>
      <w:spacing w:after="0" w:line="240" w:lineRule="auto"/>
    </w:pPr>
  </w:style>
  <w:style w:type="paragraph" w:styleId="a7">
    <w:name w:val="header"/>
    <w:basedOn w:val="a"/>
    <w:link w:val="a8"/>
    <w:uiPriority w:val="99"/>
    <w:unhideWhenUsed/>
    <w:rsid w:val="000756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561D"/>
    <w:rPr>
      <w:rFonts w:ascii="Calibri" w:eastAsia="Calibri" w:hAnsi="Calibri" w:cs="Times New Roman"/>
    </w:rPr>
  </w:style>
  <w:style w:type="paragraph" w:styleId="a9">
    <w:name w:val="footer"/>
    <w:basedOn w:val="a"/>
    <w:link w:val="aa"/>
    <w:uiPriority w:val="99"/>
    <w:unhideWhenUsed/>
    <w:rsid w:val="000756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561D"/>
    <w:rPr>
      <w:rFonts w:ascii="Calibri" w:eastAsia="Calibri" w:hAnsi="Calibri" w:cs="Times New Roman"/>
    </w:rPr>
  </w:style>
  <w:style w:type="character" w:styleId="ab">
    <w:name w:val="annotation reference"/>
    <w:basedOn w:val="a0"/>
    <w:uiPriority w:val="99"/>
    <w:semiHidden/>
    <w:unhideWhenUsed/>
    <w:rsid w:val="007554D7"/>
    <w:rPr>
      <w:sz w:val="16"/>
      <w:szCs w:val="16"/>
    </w:rPr>
  </w:style>
  <w:style w:type="paragraph" w:styleId="ac">
    <w:name w:val="annotation text"/>
    <w:basedOn w:val="a"/>
    <w:link w:val="ad"/>
    <w:uiPriority w:val="99"/>
    <w:semiHidden/>
    <w:unhideWhenUsed/>
    <w:rsid w:val="007554D7"/>
    <w:pPr>
      <w:spacing w:line="240" w:lineRule="auto"/>
    </w:pPr>
    <w:rPr>
      <w:sz w:val="20"/>
      <w:szCs w:val="20"/>
    </w:rPr>
  </w:style>
  <w:style w:type="character" w:customStyle="1" w:styleId="ad">
    <w:name w:val="Текст примечания Знак"/>
    <w:basedOn w:val="a0"/>
    <w:link w:val="ac"/>
    <w:uiPriority w:val="99"/>
    <w:semiHidden/>
    <w:rsid w:val="007554D7"/>
    <w:rPr>
      <w:rFonts w:ascii="Calibri" w:eastAsia="Calibri" w:hAnsi="Calibri" w:cs="Times New Roman"/>
      <w:sz w:val="20"/>
      <w:szCs w:val="20"/>
    </w:rPr>
  </w:style>
  <w:style w:type="paragraph" w:styleId="ae">
    <w:name w:val="annotation subject"/>
    <w:basedOn w:val="ac"/>
    <w:next w:val="ac"/>
    <w:link w:val="af"/>
    <w:uiPriority w:val="99"/>
    <w:semiHidden/>
    <w:unhideWhenUsed/>
    <w:rsid w:val="007554D7"/>
    <w:rPr>
      <w:b/>
      <w:bCs/>
    </w:rPr>
  </w:style>
  <w:style w:type="character" w:customStyle="1" w:styleId="af">
    <w:name w:val="Тема примечания Знак"/>
    <w:basedOn w:val="ad"/>
    <w:link w:val="ae"/>
    <w:uiPriority w:val="99"/>
    <w:semiHidden/>
    <w:rsid w:val="007554D7"/>
    <w:rPr>
      <w:rFonts w:ascii="Calibri" w:eastAsia="Calibri" w:hAnsi="Calibri" w:cs="Times New Roman"/>
      <w:b/>
      <w:bCs/>
      <w:sz w:val="20"/>
      <w:szCs w:val="20"/>
    </w:rPr>
  </w:style>
  <w:style w:type="paragraph" w:styleId="af0">
    <w:name w:val="Balloon Text"/>
    <w:basedOn w:val="a"/>
    <w:link w:val="af1"/>
    <w:uiPriority w:val="99"/>
    <w:semiHidden/>
    <w:unhideWhenUsed/>
    <w:rsid w:val="007554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54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561D"/>
    <w:rPr>
      <w:color w:val="0000FF"/>
      <w:u w:val="single"/>
    </w:rPr>
  </w:style>
  <w:style w:type="paragraph" w:styleId="a4">
    <w:name w:val="List Paragraph"/>
    <w:aliases w:val="Нумерованый список,List Paragraph1"/>
    <w:basedOn w:val="a"/>
    <w:link w:val="a5"/>
    <w:uiPriority w:val="99"/>
    <w:qFormat/>
    <w:rsid w:val="0007561D"/>
    <w:pPr>
      <w:spacing w:after="0" w:line="240" w:lineRule="auto"/>
      <w:ind w:left="720"/>
      <w:contextualSpacing/>
    </w:pPr>
    <w:rPr>
      <w:rFonts w:ascii="Times New Roman" w:hAnsi="Times New Roman"/>
      <w:sz w:val="24"/>
      <w:szCs w:val="20"/>
      <w:lang w:eastAsia="ru-RU"/>
    </w:rPr>
  </w:style>
  <w:style w:type="character" w:customStyle="1" w:styleId="a5">
    <w:name w:val="Абзац списка Знак"/>
    <w:aliases w:val="Нумерованый список Знак,List Paragraph1 Знак"/>
    <w:link w:val="a4"/>
    <w:uiPriority w:val="99"/>
    <w:locked/>
    <w:rsid w:val="0007561D"/>
    <w:rPr>
      <w:rFonts w:ascii="Times New Roman" w:eastAsia="Calibri" w:hAnsi="Times New Roman" w:cs="Times New Roman"/>
      <w:sz w:val="24"/>
      <w:szCs w:val="20"/>
      <w:lang w:eastAsia="ru-RU"/>
    </w:rPr>
  </w:style>
  <w:style w:type="character" w:styleId="a6">
    <w:name w:val="Strong"/>
    <w:uiPriority w:val="99"/>
    <w:qFormat/>
    <w:rsid w:val="0007561D"/>
    <w:rPr>
      <w:b/>
      <w:bCs/>
    </w:rPr>
  </w:style>
  <w:style w:type="character" w:customStyle="1" w:styleId="2">
    <w:name w:val="Средняя сетка 2 Знак"/>
    <w:link w:val="21"/>
    <w:locked/>
    <w:rsid w:val="0007561D"/>
  </w:style>
  <w:style w:type="paragraph" w:customStyle="1" w:styleId="21">
    <w:name w:val="Средняя сетка 21"/>
    <w:link w:val="2"/>
    <w:qFormat/>
    <w:rsid w:val="0007561D"/>
    <w:pPr>
      <w:spacing w:after="0" w:line="240" w:lineRule="auto"/>
    </w:pPr>
  </w:style>
  <w:style w:type="paragraph" w:styleId="a7">
    <w:name w:val="header"/>
    <w:basedOn w:val="a"/>
    <w:link w:val="a8"/>
    <w:uiPriority w:val="99"/>
    <w:unhideWhenUsed/>
    <w:rsid w:val="000756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561D"/>
    <w:rPr>
      <w:rFonts w:ascii="Calibri" w:eastAsia="Calibri" w:hAnsi="Calibri" w:cs="Times New Roman"/>
    </w:rPr>
  </w:style>
  <w:style w:type="paragraph" w:styleId="a9">
    <w:name w:val="footer"/>
    <w:basedOn w:val="a"/>
    <w:link w:val="aa"/>
    <w:uiPriority w:val="99"/>
    <w:unhideWhenUsed/>
    <w:rsid w:val="000756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561D"/>
    <w:rPr>
      <w:rFonts w:ascii="Calibri" w:eastAsia="Calibri" w:hAnsi="Calibri" w:cs="Times New Roman"/>
    </w:rPr>
  </w:style>
  <w:style w:type="character" w:styleId="ab">
    <w:name w:val="annotation reference"/>
    <w:basedOn w:val="a0"/>
    <w:uiPriority w:val="99"/>
    <w:semiHidden/>
    <w:unhideWhenUsed/>
    <w:rsid w:val="007554D7"/>
    <w:rPr>
      <w:sz w:val="16"/>
      <w:szCs w:val="16"/>
    </w:rPr>
  </w:style>
  <w:style w:type="paragraph" w:styleId="ac">
    <w:name w:val="annotation text"/>
    <w:basedOn w:val="a"/>
    <w:link w:val="ad"/>
    <w:uiPriority w:val="99"/>
    <w:semiHidden/>
    <w:unhideWhenUsed/>
    <w:rsid w:val="007554D7"/>
    <w:pPr>
      <w:spacing w:line="240" w:lineRule="auto"/>
    </w:pPr>
    <w:rPr>
      <w:sz w:val="20"/>
      <w:szCs w:val="20"/>
    </w:rPr>
  </w:style>
  <w:style w:type="character" w:customStyle="1" w:styleId="ad">
    <w:name w:val="Текст примечания Знак"/>
    <w:basedOn w:val="a0"/>
    <w:link w:val="ac"/>
    <w:uiPriority w:val="99"/>
    <w:semiHidden/>
    <w:rsid w:val="007554D7"/>
    <w:rPr>
      <w:rFonts w:ascii="Calibri" w:eastAsia="Calibri" w:hAnsi="Calibri" w:cs="Times New Roman"/>
      <w:sz w:val="20"/>
      <w:szCs w:val="20"/>
    </w:rPr>
  </w:style>
  <w:style w:type="paragraph" w:styleId="ae">
    <w:name w:val="annotation subject"/>
    <w:basedOn w:val="ac"/>
    <w:next w:val="ac"/>
    <w:link w:val="af"/>
    <w:uiPriority w:val="99"/>
    <w:semiHidden/>
    <w:unhideWhenUsed/>
    <w:rsid w:val="007554D7"/>
    <w:rPr>
      <w:b/>
      <w:bCs/>
    </w:rPr>
  </w:style>
  <w:style w:type="character" w:customStyle="1" w:styleId="af">
    <w:name w:val="Тема примечания Знак"/>
    <w:basedOn w:val="ad"/>
    <w:link w:val="ae"/>
    <w:uiPriority w:val="99"/>
    <w:semiHidden/>
    <w:rsid w:val="007554D7"/>
    <w:rPr>
      <w:rFonts w:ascii="Calibri" w:eastAsia="Calibri" w:hAnsi="Calibri" w:cs="Times New Roman"/>
      <w:b/>
      <w:bCs/>
      <w:sz w:val="20"/>
      <w:szCs w:val="20"/>
    </w:rPr>
  </w:style>
  <w:style w:type="paragraph" w:styleId="af0">
    <w:name w:val="Balloon Text"/>
    <w:basedOn w:val="a"/>
    <w:link w:val="af1"/>
    <w:uiPriority w:val="99"/>
    <w:semiHidden/>
    <w:unhideWhenUsed/>
    <w:rsid w:val="007554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54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tb.ru/" TargetMode="External"/><Relationship Id="rId4" Type="http://schemas.microsoft.com/office/2007/relationships/stylesWithEffects" Target="stylesWithEffects.xml"/><Relationship Id="rId9" Type="http://schemas.openxmlformats.org/officeDocument/2006/relationships/hyperlink" Target="mailto:support@nistp.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1417-0BCE-4630-AAE7-9F5297FA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11</Pages>
  <Words>6361</Words>
  <Characters>36260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42536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vatsik_da</dc:creator>
  <cp:keywords/>
  <dc:description/>
  <cp:lastModifiedBy>Евлахова Дарья О.</cp:lastModifiedBy>
  <cp:revision>10</cp:revision>
  <cp:lastPrinted>2021-08-30T10:19:00Z</cp:lastPrinted>
  <dcterms:created xsi:type="dcterms:W3CDTF">2019-04-19T08:53:00Z</dcterms:created>
  <dcterms:modified xsi:type="dcterms:W3CDTF">2021-09-03T08:33:00Z</dcterms:modified>
</cp:coreProperties>
</file>