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6C2D">
      <w:pPr>
        <w:pStyle w:val="a5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 xml:space="preserve">981-ПП/1 </w:t>
      </w:r>
    </w:p>
    <w:p w:rsidR="00000000" w:rsidRDefault="009E6C2D">
      <w:pPr>
        <w:pStyle w:val="a5"/>
        <w:jc w:val="center"/>
      </w:pPr>
      <w:r>
        <w:t>О РЕЗУЛЬТАТАХ ТОРГОВ ПОСРЕДСТВОМ ПУБЛИЧНОГО ПРЕДЛОЖЕНИЯ</w:t>
      </w:r>
    </w:p>
    <w:p w:rsidR="00000000" w:rsidRDefault="009E6C2D">
      <w:pPr>
        <w:pStyle w:val="a5"/>
      </w:pPr>
      <w:r>
        <w:rPr>
          <w:rStyle w:val="a4"/>
        </w:rPr>
        <w:t> </w:t>
      </w:r>
    </w:p>
    <w:p w:rsidR="00000000" w:rsidRDefault="009E6C2D">
      <w:pPr>
        <w:pStyle w:val="a5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"25" октября 2021 г.</w:t>
      </w:r>
    </w:p>
    <w:p w:rsidR="00000000" w:rsidRDefault="009E6C2D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9E6C2D">
      <w:pPr>
        <w:pStyle w:val="a5"/>
      </w:pPr>
      <w:r>
        <w:rPr>
          <w:u w:val="single"/>
        </w:rPr>
        <w:t>Организатор торгов:</w:t>
      </w:r>
      <w:r>
        <w:t xml:space="preserve"> </w:t>
      </w:r>
      <w:proofErr w:type="spellStart"/>
      <w:r>
        <w:rPr>
          <w:rStyle w:val="a3"/>
          <w:b/>
          <w:bCs/>
        </w:rPr>
        <w:t>Дюрягин</w:t>
      </w:r>
      <w:proofErr w:type="spellEnd"/>
      <w:r>
        <w:rPr>
          <w:rStyle w:val="a3"/>
          <w:b/>
          <w:bCs/>
        </w:rPr>
        <w:t xml:space="preserve"> Сергей Витальевич </w:t>
      </w:r>
    </w:p>
    <w:p w:rsidR="00000000" w:rsidRDefault="009E6C2D">
      <w:pPr>
        <w:pStyle w:val="a5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МУП «ЧСТ» </w:t>
      </w:r>
    </w:p>
    <w:p w:rsidR="00000000" w:rsidRDefault="009E6C2D">
      <w:pPr>
        <w:pStyle w:val="a5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000000" w:rsidRDefault="009E6C2D">
      <w:pPr>
        <w:pStyle w:val="a5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 xml:space="preserve">Право приобретения имущества принадлежит участнику торгов по продаже имущества, который представил в установленный срок заявку на участие в </w:t>
      </w:r>
      <w:r>
        <w:rPr>
          <w:rStyle w:val="a3"/>
          <w:b/>
          <w:bCs/>
        </w:rPr>
        <w:t>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</w:t>
      </w:r>
      <w:r>
        <w:rPr>
          <w:rStyle w:val="a3"/>
          <w:b/>
          <w:bCs/>
        </w:rPr>
        <w:t>едложения. В случае, если несколько участников торгов по продаже имущества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</w:t>
      </w:r>
      <w:r>
        <w:rPr>
          <w:rStyle w:val="a3"/>
          <w:b/>
          <w:bCs/>
        </w:rPr>
        <w:t>едения торгов, право приобретения имущества принадлежит участнику торгов, предложившему максимальную цену за это имущество. В случае, если несколько участников торгов по продаже имущества представили в установленный срок заявки, содержащие равные предложен</w:t>
      </w:r>
      <w:r>
        <w:rPr>
          <w:rStyle w:val="a3"/>
          <w:b/>
          <w:bCs/>
        </w:rPr>
        <w:t>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</w:t>
      </w:r>
      <w:r>
        <w:rPr>
          <w:rStyle w:val="a3"/>
          <w:b/>
          <w:bCs/>
        </w:rPr>
        <w:t>х по продаже имущества посредством публичного предложения. Подведение итогов и определение победителя торгов посредством публичного предложения, при наличии поданных претендентами заявок, производится в течение 1 рабочего дня после окончания текущего перио</w:t>
      </w:r>
      <w:r>
        <w:rPr>
          <w:rStyle w:val="a3"/>
          <w:b/>
          <w:bCs/>
        </w:rPr>
        <w:t xml:space="preserve">да торгов. Подписание протокола о результатах торгов – в день подведения итогов. </w:t>
      </w:r>
    </w:p>
    <w:p w:rsidR="00000000" w:rsidRDefault="009E6C2D">
      <w:pPr>
        <w:pStyle w:val="a5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ЭТП АО «Новые информационные сервисы» (ОГРН 1127746228972, ИНН 7725752265) по адресу http://trade.nistp.ru/ </w:t>
      </w:r>
    </w:p>
    <w:p w:rsidR="00000000" w:rsidRDefault="009E6C2D">
      <w:pPr>
        <w:pStyle w:val="a5"/>
      </w:pPr>
      <w:r>
        <w:lastRenderedPageBreak/>
        <w:t>Сообщение о проведении торгов опу</w:t>
      </w:r>
      <w:r>
        <w:t xml:space="preserve">бликовано в </w:t>
      </w:r>
      <w:proofErr w:type="spellStart"/>
      <w:r>
        <w:t>Южноуральская</w:t>
      </w:r>
      <w:proofErr w:type="spellEnd"/>
      <w:r>
        <w:t xml:space="preserve"> панорама от "30" сентября 2021 г.</w:t>
      </w:r>
    </w:p>
    <w:p w:rsidR="00000000" w:rsidRDefault="009E6C2D">
      <w:pPr>
        <w:pStyle w:val="a5"/>
      </w:pPr>
      <w:r>
        <w:rPr>
          <w:rStyle w:val="a4"/>
        </w:rPr>
        <w:t xml:space="preserve">Лот № </w:t>
      </w:r>
      <w:proofErr w:type="gramStart"/>
      <w:r>
        <w:rPr>
          <w:rStyle w:val="a3"/>
          <w:b/>
          <w:bCs/>
        </w:rPr>
        <w:t xml:space="preserve">1 </w:t>
      </w:r>
      <w:r>
        <w:rPr>
          <w:rStyle w:val="a4"/>
        </w:rPr>
        <w:t>.</w:t>
      </w:r>
      <w:proofErr w:type="gramEnd"/>
    </w:p>
    <w:p w:rsidR="00000000" w:rsidRDefault="009E6C2D">
      <w:pPr>
        <w:pStyle w:val="a5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>Лот №1: Имущество МУП «ЧСТ», переданное в аренду МУП «КСВВ», по договору уступки права аренды от 11.01.2021 г. по договору аренды № 103 от 30.12.2016 г., состояние удовле</w:t>
      </w:r>
      <w:r>
        <w:rPr>
          <w:rStyle w:val="a3"/>
          <w:b/>
          <w:bCs/>
        </w:rPr>
        <w:t xml:space="preserve">творительное. </w:t>
      </w:r>
    </w:p>
    <w:p w:rsidR="00000000" w:rsidRDefault="009E6C2D">
      <w:pPr>
        <w:pStyle w:val="a5"/>
      </w:pPr>
      <w:r>
        <w:rPr>
          <w:rStyle w:val="a3"/>
          <w:b/>
          <w:bCs/>
        </w:rPr>
        <w:t xml:space="preserve">Лот №1: Имущество МУП «ЧСТ», переданное в аренду МУП «КСВВ», по договору уступки права аренды от 11.01.2021 г. по договору аренды № 103 от 30.12.2016 г., состояние удовлетворительное. В том числе: Экскаватор ЭО 2621 ВЗ на базе МТЗ -82, 2003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., гос.№ 9294ХН74, Экскаватор ЭО 2621 ВЗ на базе МТЗ -82, 2003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., гос.№ 9295ХН74, Автомобиль МК-5.8 ЗИЛ/груз.-цистерна/431412, 2000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., гос.№В656НХ74, Автомобиль вакуумный 5666-11 (АВМ - 5) на шасси ЗИЛ - 431922 (дизельный), 2005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., </w:t>
      </w:r>
      <w:proofErr w:type="spellStart"/>
      <w:r>
        <w:rPr>
          <w:rStyle w:val="a3"/>
          <w:b/>
          <w:bCs/>
        </w:rPr>
        <w:t>гос</w:t>
      </w:r>
      <w:proofErr w:type="spellEnd"/>
      <w:r>
        <w:rPr>
          <w:rStyle w:val="a3"/>
          <w:b/>
          <w:bCs/>
        </w:rPr>
        <w:t xml:space="preserve"> №Е600ХТ,</w:t>
      </w:r>
      <w:r>
        <w:rPr>
          <w:rStyle w:val="a3"/>
          <w:b/>
          <w:bCs/>
        </w:rPr>
        <w:t xml:space="preserve"> Мастерская передвижная 47541В на шасси ЗИЛ-5301В21, 2006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., </w:t>
      </w:r>
      <w:proofErr w:type="spellStart"/>
      <w:r>
        <w:rPr>
          <w:rStyle w:val="a3"/>
          <w:b/>
          <w:bCs/>
        </w:rPr>
        <w:t>гос</w:t>
      </w:r>
      <w:proofErr w:type="spellEnd"/>
      <w:r>
        <w:rPr>
          <w:rStyle w:val="a3"/>
          <w:b/>
          <w:bCs/>
        </w:rPr>
        <w:t xml:space="preserve"> № М883УС 74, Мастерская передвижная 47541В на шасси ЗИЛ-5301В21, 2006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 </w:t>
      </w:r>
      <w:proofErr w:type="spellStart"/>
      <w:r>
        <w:rPr>
          <w:rStyle w:val="a3"/>
          <w:b/>
          <w:bCs/>
        </w:rPr>
        <w:t>гос</w:t>
      </w:r>
      <w:proofErr w:type="spellEnd"/>
      <w:r>
        <w:rPr>
          <w:rStyle w:val="a3"/>
          <w:b/>
          <w:bCs/>
        </w:rPr>
        <w:t xml:space="preserve"> № Х004ХН 74, Мастерская передвижная 47541В на шасси ЗИЛ-5301В21, 2006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., </w:t>
      </w:r>
      <w:proofErr w:type="spellStart"/>
      <w:r>
        <w:rPr>
          <w:rStyle w:val="a3"/>
          <w:b/>
          <w:bCs/>
        </w:rPr>
        <w:t>гос</w:t>
      </w:r>
      <w:proofErr w:type="spellEnd"/>
      <w:r>
        <w:rPr>
          <w:rStyle w:val="a3"/>
          <w:b/>
          <w:bCs/>
        </w:rPr>
        <w:t xml:space="preserve"> №А368РО174, Автомобиль ЗИЛ-43</w:t>
      </w:r>
      <w:r>
        <w:rPr>
          <w:rStyle w:val="a3"/>
          <w:b/>
          <w:bCs/>
        </w:rPr>
        <w:t xml:space="preserve">3362 авар.-ремонт., 2007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 </w:t>
      </w:r>
      <w:proofErr w:type="spellStart"/>
      <w:r>
        <w:rPr>
          <w:rStyle w:val="a3"/>
          <w:b/>
          <w:bCs/>
        </w:rPr>
        <w:t>гос</w:t>
      </w:r>
      <w:proofErr w:type="spellEnd"/>
      <w:r>
        <w:rPr>
          <w:rStyle w:val="a3"/>
          <w:b/>
          <w:bCs/>
        </w:rPr>
        <w:t xml:space="preserve"> № В452 ЕТ 174, Автомобиль УАЗ-2206 </w:t>
      </w:r>
      <w:proofErr w:type="spellStart"/>
      <w:r>
        <w:rPr>
          <w:rStyle w:val="a3"/>
          <w:b/>
          <w:bCs/>
        </w:rPr>
        <w:t>грузопас</w:t>
      </w:r>
      <w:proofErr w:type="spellEnd"/>
      <w:r>
        <w:rPr>
          <w:rStyle w:val="a3"/>
          <w:b/>
          <w:bCs/>
        </w:rPr>
        <w:t xml:space="preserve">, 1996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., №А983РО174, Автомобиль ЗИЛ ММЗ-450850, 2001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., гос.№А558РО174, Автомобиль ЗИЛ-431410, 1993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., гос.№У831АА </w:t>
      </w:r>
      <w:proofErr w:type="spellStart"/>
      <w:r>
        <w:rPr>
          <w:rStyle w:val="a3"/>
          <w:b/>
          <w:bCs/>
        </w:rPr>
        <w:t>специаль</w:t>
      </w:r>
      <w:proofErr w:type="spellEnd"/>
      <w:r>
        <w:rPr>
          <w:rStyle w:val="a3"/>
          <w:b/>
          <w:bCs/>
        </w:rPr>
        <w:t xml:space="preserve">./фургон/, Автомобиль ЗИЛ-431410, 2000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>., г</w:t>
      </w:r>
      <w:r>
        <w:rPr>
          <w:rStyle w:val="a3"/>
          <w:b/>
          <w:bCs/>
        </w:rPr>
        <w:t xml:space="preserve">ос.№А911ММ74 </w:t>
      </w:r>
      <w:proofErr w:type="spellStart"/>
      <w:r>
        <w:rPr>
          <w:rStyle w:val="a3"/>
          <w:b/>
          <w:bCs/>
        </w:rPr>
        <w:t>грузов.фургон</w:t>
      </w:r>
      <w:proofErr w:type="spellEnd"/>
      <w:r>
        <w:rPr>
          <w:rStyle w:val="a3"/>
          <w:b/>
          <w:bCs/>
        </w:rPr>
        <w:t xml:space="preserve">, Сварочный генератор (дизельный) АДД - 4004 П, 2005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., </w:t>
      </w:r>
      <w:proofErr w:type="spellStart"/>
      <w:r>
        <w:rPr>
          <w:rStyle w:val="a3"/>
          <w:b/>
          <w:bCs/>
        </w:rPr>
        <w:t>гос</w:t>
      </w:r>
      <w:proofErr w:type="spellEnd"/>
      <w:r>
        <w:rPr>
          <w:rStyle w:val="a3"/>
          <w:b/>
          <w:bCs/>
        </w:rPr>
        <w:t xml:space="preserve"> 77-58хс, Автомобиль ГАЗ 3302 (Газель), 2007г.в., гос.№В053 КУ 74, Прицеп-Насос С-245, 2013 </w:t>
      </w:r>
      <w:proofErr w:type="spellStart"/>
      <w:r>
        <w:rPr>
          <w:rStyle w:val="a3"/>
          <w:b/>
          <w:bCs/>
        </w:rPr>
        <w:t>г.в</w:t>
      </w:r>
      <w:proofErr w:type="spellEnd"/>
      <w:r>
        <w:rPr>
          <w:rStyle w:val="a3"/>
          <w:b/>
          <w:bCs/>
        </w:rPr>
        <w:t xml:space="preserve">., </w:t>
      </w:r>
      <w:proofErr w:type="spellStart"/>
      <w:r>
        <w:rPr>
          <w:rStyle w:val="a3"/>
          <w:b/>
          <w:bCs/>
        </w:rPr>
        <w:t>гос</w:t>
      </w:r>
      <w:proofErr w:type="spellEnd"/>
      <w:r>
        <w:rPr>
          <w:rStyle w:val="a3"/>
          <w:b/>
          <w:bCs/>
        </w:rPr>
        <w:t xml:space="preserve"> № 33-28 №р00860 №д1410842. </w:t>
      </w:r>
    </w:p>
    <w:p w:rsidR="00000000" w:rsidRDefault="009E6C2D">
      <w:pPr>
        <w:pStyle w:val="a5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t xml:space="preserve">:  </w:t>
      </w:r>
      <w:r>
        <w:rPr>
          <w:rStyle w:val="a4"/>
          <w:i/>
          <w:iCs/>
        </w:rPr>
        <w:t>2719500.00</w:t>
      </w:r>
      <w:proofErr w:type="gramEnd"/>
      <w:r>
        <w:rPr>
          <w:rStyle w:val="a4"/>
          <w:i/>
          <w:iCs/>
        </w:rPr>
        <w:t xml:space="preserve"> </w:t>
      </w:r>
      <w:r>
        <w:t>рубле</w:t>
      </w:r>
      <w:r>
        <w:t>й (в том числе НДС).</w:t>
      </w:r>
    </w:p>
    <w:p w:rsidR="00000000" w:rsidRDefault="009E6C2D">
      <w:pPr>
        <w:pStyle w:val="a5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521"/>
        <w:gridCol w:w="3521"/>
        <w:gridCol w:w="1746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07.10.2021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2719500.00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08.10.2021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15.10.2021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2447550.00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2175600.00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1903650.00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03.11.2021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1631700.00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22.11.2021 10:00:00.000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E6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1359750.00</w:t>
            </w:r>
          </w:p>
        </w:tc>
      </w:tr>
    </w:tbl>
    <w:p w:rsidR="00000000" w:rsidRDefault="009E6C2D">
      <w:pPr>
        <w:pStyle w:val="a5"/>
      </w:pPr>
      <w:r>
        <w:t> </w:t>
      </w:r>
    </w:p>
    <w:p w:rsidR="00000000" w:rsidRDefault="009E6C2D">
      <w:pPr>
        <w:pStyle w:val="a5"/>
      </w:pPr>
      <w:r>
        <w:lastRenderedPageBreak/>
        <w:t>В соответствии с протоколом о допуске к участию в торгах № 981-ПП/1 от "25" октября 2021 участниками торгов являются следующие лица (далее – Участники торгов):</w:t>
      </w:r>
    </w:p>
    <w:p w:rsidR="00000000" w:rsidRDefault="00C37428" w:rsidP="00C374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«Урал-Ком» (</w:t>
      </w:r>
      <w:r w:rsidRPr="00C37428">
        <w:rPr>
          <w:rFonts w:eastAsia="Times New Roman"/>
          <w:sz w:val="28"/>
          <w:szCs w:val="28"/>
        </w:rPr>
        <w:t xml:space="preserve">ИНН: 7447080954, ОГРН: 1057421510497, 454080, Челябинская обл., </w:t>
      </w:r>
      <w:proofErr w:type="spellStart"/>
      <w:r w:rsidRPr="00C37428">
        <w:rPr>
          <w:rFonts w:eastAsia="Times New Roman"/>
          <w:sz w:val="28"/>
          <w:szCs w:val="28"/>
        </w:rPr>
        <w:t>г.Челяб</w:t>
      </w:r>
      <w:r>
        <w:rPr>
          <w:rFonts w:eastAsia="Times New Roman"/>
          <w:sz w:val="28"/>
          <w:szCs w:val="28"/>
        </w:rPr>
        <w:t>инск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ул.Энгельса</w:t>
      </w:r>
      <w:proofErr w:type="spellEnd"/>
      <w:r>
        <w:rPr>
          <w:rFonts w:eastAsia="Times New Roman"/>
          <w:sz w:val="28"/>
          <w:szCs w:val="28"/>
        </w:rPr>
        <w:t>, д. 34, кв.50</w:t>
      </w:r>
      <w:r w:rsidRPr="00C37428">
        <w:rPr>
          <w:rFonts w:eastAsia="Times New Roman"/>
          <w:sz w:val="28"/>
          <w:szCs w:val="28"/>
        </w:rPr>
        <w:t>)</w:t>
      </w:r>
      <w:r w:rsidR="009E6C2D">
        <w:rPr>
          <w:rFonts w:eastAsia="Times New Roman"/>
          <w:sz w:val="28"/>
          <w:szCs w:val="28"/>
        </w:rPr>
        <w:t xml:space="preserve"> </w:t>
      </w:r>
      <w:r w:rsidR="009E6C2D">
        <w:rPr>
          <w:rFonts w:eastAsia="Times New Roman"/>
          <w:sz w:val="28"/>
          <w:szCs w:val="28"/>
        </w:rPr>
        <w:br/>
        <w:t xml:space="preserve">Заявка принята: "25" октября 2021 г., время: 09:49:14.097; </w:t>
      </w:r>
    </w:p>
    <w:p w:rsidR="00000000" w:rsidRDefault="009E6C2D">
      <w:pPr>
        <w:pStyle w:val="a5"/>
      </w:pPr>
      <w:r>
        <w:t xml:space="preserve">Победителем торгов посредством публичного предложения признается участник торгов </w:t>
      </w:r>
      <w:r w:rsidR="00C37428" w:rsidRPr="00C37428">
        <w:rPr>
          <w:rStyle w:val="a3"/>
          <w:b/>
          <w:bCs/>
        </w:rPr>
        <w:t>ООО «Урал-Ком»</w:t>
      </w:r>
      <w:r w:rsidR="00C37428">
        <w:rPr>
          <w:rStyle w:val="a3"/>
          <w:b/>
          <w:bCs/>
        </w:rPr>
        <w:t>,</w:t>
      </w:r>
      <w:r>
        <w:rPr>
          <w:rStyle w:val="a3"/>
          <w:b/>
          <w:bCs/>
        </w:rPr>
        <w:t xml:space="preserve"> </w:t>
      </w:r>
      <w:r>
        <w:t>который первым представил заявку на участие в торгах, содержащу</w:t>
      </w:r>
      <w:r>
        <w:t>ю предложение о приобретении имущества</w:t>
      </w:r>
      <w:r w:rsidR="00C37428">
        <w:t>,</w:t>
      </w:r>
      <w:r>
        <w:t xml:space="preserve"> составляющего Лот</w:t>
      </w:r>
      <w:r w:rsidR="00C37428">
        <w:t>,</w:t>
      </w:r>
      <w:r>
        <w:t xml:space="preserve"> по цене </w:t>
      </w:r>
      <w:r>
        <w:rPr>
          <w:rStyle w:val="a3"/>
          <w:b/>
          <w:bCs/>
        </w:rPr>
        <w:t xml:space="preserve">2200000.00 </w:t>
      </w:r>
      <w:r>
        <w:t>рублей (в том числе НДС).</w:t>
      </w:r>
    </w:p>
    <w:p w:rsidR="00000000" w:rsidRDefault="009E6C2D">
      <w:pPr>
        <w:pStyle w:val="a5"/>
      </w:pPr>
      <w:r>
        <w:t xml:space="preserve">Соответствующий период Графика снижения цены: период № </w:t>
      </w:r>
      <w:r>
        <w:rPr>
          <w:rStyle w:val="a3"/>
          <w:b/>
          <w:bCs/>
        </w:rPr>
        <w:t>3</w:t>
      </w:r>
      <w:r>
        <w:t>, дата</w:t>
      </w:r>
      <w:bookmarkStart w:id="0" w:name="_GoBack"/>
      <w:bookmarkEnd w:id="0"/>
      <w:r>
        <w:t xml:space="preserve"> и время начала периода – </w:t>
      </w:r>
      <w:r>
        <w:rPr>
          <w:rStyle w:val="a3"/>
          <w:b/>
          <w:bCs/>
        </w:rPr>
        <w:t>18.10.2021 10:00:00.000</w:t>
      </w:r>
      <w:r>
        <w:t xml:space="preserve">, дата и время окончания периода - </w:t>
      </w:r>
      <w:r>
        <w:rPr>
          <w:rStyle w:val="a3"/>
          <w:b/>
          <w:bCs/>
        </w:rPr>
        <w:t>25.10.20</w:t>
      </w:r>
      <w:r>
        <w:rPr>
          <w:rStyle w:val="a3"/>
          <w:b/>
          <w:bCs/>
        </w:rPr>
        <w:t>21 10:00:00.000</w:t>
      </w:r>
      <w:r>
        <w:t xml:space="preserve">, цена имущества, составляющего Лот – </w:t>
      </w:r>
      <w:r>
        <w:rPr>
          <w:rStyle w:val="a3"/>
          <w:b/>
          <w:bCs/>
        </w:rPr>
        <w:t>2175600.00</w:t>
      </w:r>
      <w:r>
        <w:t xml:space="preserve"> рублей (в том числе НДС) </w:t>
      </w:r>
    </w:p>
    <w:p w:rsidR="00000000" w:rsidRDefault="009E6C2D">
      <w:pPr>
        <w:pStyle w:val="a5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proofErr w:type="gramStart"/>
      <w:r>
        <w:rPr>
          <w:rStyle w:val="a3"/>
          <w:b/>
          <w:bCs/>
        </w:rPr>
        <w:t>В</w:t>
      </w:r>
      <w:proofErr w:type="gramEnd"/>
      <w:r>
        <w:rPr>
          <w:rStyle w:val="a3"/>
          <w:b/>
          <w:bCs/>
        </w:rPr>
        <w:t xml:space="preserve"> течение 5 дней с даты подписания протокола о результатах проведения торгов Заказчик направляет Победителю торгов предложение заключить договор купли-продажи соответствующего Имущества с приложением проекта данного договора в соответствии с представленным</w:t>
      </w:r>
      <w:r>
        <w:rPr>
          <w:rStyle w:val="a3"/>
          <w:b/>
          <w:bCs/>
        </w:rPr>
        <w:t xml:space="preserve"> Победителем торгов предложением о цене Имущества. Подписание договора купли-продажи имущества - в течение 10 календарных дней с даты подведения результатов торгов. Если победитель торгов уклонился от подписания договора купли-продажи, то он теряет право н</w:t>
      </w:r>
      <w:r>
        <w:rPr>
          <w:rStyle w:val="a3"/>
          <w:b/>
          <w:bCs/>
        </w:rPr>
        <w:t>а заключение такого договора, Заказчик вправе предложить заключить договор купли-продажи участнику торгов, которым предложена наиболее высокая цена за имущество по сравнению с ценой, предложенной другими участниками торгов, за исключением победителя торгов</w:t>
      </w:r>
      <w:r>
        <w:rPr>
          <w:rStyle w:val="a3"/>
          <w:b/>
          <w:bCs/>
        </w:rPr>
        <w:t xml:space="preserve">. </w:t>
      </w:r>
    </w:p>
    <w:p w:rsidR="00000000" w:rsidRDefault="009E6C2D">
      <w:pPr>
        <w:pStyle w:val="a5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Оплата за имущество осуществляется победителем в течение 30 календарных дней с момента подписания договора купли-продажи на Р/С 40702810904060001436, К/С 30101810000000000988, ЧФ ОАО «СМП Ба</w:t>
      </w:r>
      <w:r>
        <w:rPr>
          <w:rStyle w:val="a3"/>
          <w:b/>
          <w:bCs/>
        </w:rPr>
        <w:t xml:space="preserve">нк», БИК 047501988, получатель МУП «ЧСТ» (ИНН 7448152506/КПП 744801001). </w:t>
      </w:r>
    </w:p>
    <w:p w:rsidR="00000000" w:rsidRDefault="009E6C2D">
      <w:pPr>
        <w:pStyle w:val="a5"/>
      </w:pPr>
      <w:r>
        <w:t>Организатор торгов</w:t>
      </w:r>
    </w:p>
    <w:p w:rsidR="00000000" w:rsidRDefault="009E6C2D">
      <w:pPr>
        <w:pStyle w:val="a5"/>
      </w:pPr>
      <w:proofErr w:type="spellStart"/>
      <w:r>
        <w:rPr>
          <w:rStyle w:val="a3"/>
          <w:b/>
          <w:bCs/>
        </w:rPr>
        <w:t>Дюрягин</w:t>
      </w:r>
      <w:proofErr w:type="spellEnd"/>
      <w:r>
        <w:rPr>
          <w:rStyle w:val="a3"/>
          <w:b/>
          <w:bCs/>
        </w:rPr>
        <w:t xml:space="preserve"> Сергей Витальевич</w:t>
      </w:r>
    </w:p>
    <w:p w:rsidR="009E6C2D" w:rsidRDefault="009E6C2D">
      <w:pPr>
        <w:pStyle w:val="a5"/>
      </w:pPr>
      <w:r>
        <w:t xml:space="preserve">__________________________ </w:t>
      </w:r>
      <w:proofErr w:type="spellStart"/>
      <w:r>
        <w:t>Дюрягин</w:t>
      </w:r>
      <w:proofErr w:type="spellEnd"/>
      <w:r>
        <w:t xml:space="preserve"> Сергей Витальевич</w:t>
      </w:r>
    </w:p>
    <w:sectPr w:rsidR="009E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4D90"/>
    <w:multiLevelType w:val="multilevel"/>
    <w:tmpl w:val="AE58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37428"/>
    <w:rsid w:val="00080D06"/>
    <w:rsid w:val="009E6C2D"/>
    <w:rsid w:val="00C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9D32-A82F-42F2-ADA3-6B45CDB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Sergey</dc:creator>
  <cp:keywords/>
  <dc:description/>
  <cp:lastModifiedBy>Sergey</cp:lastModifiedBy>
  <cp:revision>2</cp:revision>
  <dcterms:created xsi:type="dcterms:W3CDTF">2021-10-25T11:32:00Z</dcterms:created>
  <dcterms:modified xsi:type="dcterms:W3CDTF">2021-10-25T11:32:00Z</dcterms:modified>
</cp:coreProperties>
</file>