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6FE" w14:textId="3BD483B3" w:rsidR="006F2651" w:rsidRPr="00064DC7" w:rsidRDefault="00E758DE" w:rsidP="006F2651">
      <w:pPr>
        <w:ind w:left="-142"/>
        <w:jc w:val="center"/>
        <w:divId w:val="886138415"/>
        <w:rPr>
          <w:rFonts w:eastAsia="Times New Roman"/>
          <w:sz w:val="26"/>
          <w:szCs w:val="26"/>
        </w:rPr>
      </w:pPr>
      <w:r w:rsidRPr="00064DC7">
        <w:rPr>
          <w:rFonts w:eastAsia="Times New Roman"/>
          <w:sz w:val="26"/>
          <w:szCs w:val="26"/>
        </w:rPr>
        <w:t xml:space="preserve"> </w:t>
      </w:r>
    </w:p>
    <w:p w14:paraId="047FF367" w14:textId="2452E243" w:rsidR="0079735A" w:rsidRPr="00064DC7" w:rsidRDefault="00822EA1" w:rsidP="006F2651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064DC7">
        <w:rPr>
          <w:rFonts w:eastAsia="Times New Roman"/>
          <w:sz w:val="26"/>
          <w:szCs w:val="26"/>
        </w:rPr>
        <w:br/>
      </w:r>
      <w:r w:rsidR="00487AF0" w:rsidRPr="00064DC7">
        <w:rPr>
          <w:rStyle w:val="a3"/>
          <w:rFonts w:eastAsia="Times New Roman"/>
          <w:sz w:val="26"/>
          <w:szCs w:val="26"/>
        </w:rPr>
        <w:t xml:space="preserve">ПРОТОКОЛ № </w:t>
      </w:r>
      <w:r w:rsidR="008B6150" w:rsidRPr="00064DC7">
        <w:rPr>
          <w:rStyle w:val="a3"/>
          <w:rFonts w:eastAsia="Times New Roman"/>
          <w:sz w:val="26"/>
          <w:szCs w:val="26"/>
        </w:rPr>
        <w:t>1075</w:t>
      </w:r>
      <w:r w:rsidR="0079735A" w:rsidRPr="00064DC7">
        <w:rPr>
          <w:rStyle w:val="a3"/>
          <w:rFonts w:eastAsia="Times New Roman"/>
          <w:sz w:val="26"/>
          <w:szCs w:val="26"/>
        </w:rPr>
        <w:t>-</w:t>
      </w:r>
      <w:r w:rsidR="006F2651" w:rsidRPr="00064DC7">
        <w:rPr>
          <w:rStyle w:val="center1"/>
          <w:b/>
          <w:bCs/>
        </w:rPr>
        <w:t>ПП</w:t>
      </w:r>
      <w:r w:rsidR="0079735A" w:rsidRPr="00064DC7">
        <w:rPr>
          <w:rStyle w:val="center1"/>
          <w:b/>
          <w:bCs/>
        </w:rPr>
        <w:t>/1</w:t>
      </w:r>
    </w:p>
    <w:p w14:paraId="33A24048" w14:textId="3C6E6E8A" w:rsidR="008B6150" w:rsidRPr="00064DC7" w:rsidRDefault="00ED3E49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064DC7">
        <w:rPr>
          <w:rStyle w:val="center1"/>
        </w:rPr>
        <w:t xml:space="preserve">О ПРИЗНАНИИ НЕСОСТОЯВШИМИСЯ </w:t>
      </w:r>
      <w:r w:rsidR="008B6150" w:rsidRPr="00064DC7">
        <w:rPr>
          <w:rStyle w:val="center1"/>
        </w:rPr>
        <w:t xml:space="preserve">ОТКРЫТЫХ ЭЛЕКТРОННЫХ ТОРГОВ ПОСРЕДСТВОМ ПУБЛИЧНОГО ПРЕДЛОЖЕНИЯ НА ПРАВО ЗАКЛЮЧЕНИЯ ДОГОВОРА УСТУПКИ ПРАВ (ТРЕБОВАНИЙ) БАНКА ВТБ (ПАО) </w:t>
      </w:r>
    </w:p>
    <w:p w14:paraId="7288C68C" w14:textId="0CCD91E0" w:rsidR="008B6150" w:rsidRPr="00064DC7" w:rsidRDefault="008B6150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064DC7">
        <w:rPr>
          <w:rStyle w:val="center1"/>
        </w:rPr>
        <w:t xml:space="preserve">ПО ОБЯЗАТЕЛЬСТВАМ </w:t>
      </w:r>
      <w:bookmarkStart w:id="0" w:name="_Hlk95328681"/>
      <w:bookmarkStart w:id="1" w:name="_Hlk96340703"/>
      <w:r w:rsidRPr="00064DC7">
        <w:rPr>
          <w:rStyle w:val="center1"/>
        </w:rPr>
        <w:t>АО «</w:t>
      </w:r>
      <w:bookmarkEnd w:id="0"/>
      <w:r w:rsidRPr="00064DC7">
        <w:rPr>
          <w:rStyle w:val="center1"/>
        </w:rPr>
        <w:t>АМЗИНСКИЙ ЛЕСОКОМБИНАТ», ООО «УФК»,</w:t>
      </w:r>
      <w:r w:rsidR="00032C89" w:rsidRPr="00064DC7">
        <w:rPr>
          <w:rStyle w:val="center1"/>
        </w:rPr>
        <w:t xml:space="preserve"> </w:t>
      </w:r>
      <w:r w:rsidR="00724547" w:rsidRPr="00064DC7">
        <w:rPr>
          <w:rStyle w:val="center1"/>
        </w:rPr>
        <w:br/>
      </w:r>
      <w:r w:rsidRPr="00064DC7">
        <w:rPr>
          <w:rStyle w:val="center1"/>
        </w:rPr>
        <w:t>ООО «УФПК», ООО «БАШХОЛЬЦ»</w:t>
      </w:r>
      <w:bookmarkEnd w:id="1"/>
      <w:r w:rsidRPr="00064DC7">
        <w:rPr>
          <w:rStyle w:val="center1"/>
        </w:rPr>
        <w:t>.</w:t>
      </w:r>
    </w:p>
    <w:p w14:paraId="4330220C" w14:textId="77777777" w:rsidR="00B00BAD" w:rsidRPr="00064DC7" w:rsidRDefault="00B00BAD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</w:p>
    <w:p w14:paraId="043A6B04" w14:textId="3B950D06" w:rsidR="00BF3AD7" w:rsidRPr="00064DC7" w:rsidRDefault="00BF3AD7" w:rsidP="00BF3AD7">
      <w:pPr>
        <w:pStyle w:val="a4"/>
        <w:spacing w:before="0" w:beforeAutospacing="0" w:after="0" w:afterAutospacing="0"/>
        <w:ind w:left="-142"/>
        <w:divId w:val="886138415"/>
      </w:pPr>
      <w:r w:rsidRPr="00064DC7">
        <w:rPr>
          <w:b/>
          <w:bCs/>
        </w:rPr>
        <w:t xml:space="preserve">Идентификационный номер торгов: </w:t>
      </w:r>
      <w:r w:rsidR="00D867AE" w:rsidRPr="00064DC7">
        <w:rPr>
          <w:b/>
          <w:bCs/>
          <w:i/>
          <w:u w:val="single"/>
        </w:rPr>
        <w:t>1075</w:t>
      </w:r>
      <w:r w:rsidRPr="00064DC7">
        <w:rPr>
          <w:b/>
          <w:bCs/>
          <w:i/>
          <w:u w:val="single"/>
        </w:rPr>
        <w:t>-</w:t>
      </w:r>
      <w:r w:rsidR="006F2651" w:rsidRPr="00064DC7">
        <w:rPr>
          <w:b/>
          <w:bCs/>
          <w:i/>
          <w:u w:val="single"/>
        </w:rPr>
        <w:t>ПП</w:t>
      </w:r>
      <w:r w:rsidRPr="00064DC7">
        <w:rPr>
          <w:b/>
          <w:bCs/>
          <w:i/>
          <w:u w:val="single"/>
        </w:rPr>
        <w:t>.</w:t>
      </w:r>
    </w:p>
    <w:p w14:paraId="7D7CAF58" w14:textId="60D671B1" w:rsidR="00CD4D19" w:rsidRPr="00064DC7" w:rsidRDefault="00CD4D19" w:rsidP="0079735A">
      <w:pPr>
        <w:pStyle w:val="a4"/>
        <w:ind w:left="-142"/>
        <w:divId w:val="886138415"/>
      </w:pPr>
      <w:r w:rsidRPr="00064DC7">
        <w:rPr>
          <w:rStyle w:val="b1"/>
        </w:rPr>
        <w:t>Дата подписания протокола</w:t>
      </w:r>
      <w:r w:rsidR="00BF3AD7" w:rsidRPr="00064DC7">
        <w:rPr>
          <w:rStyle w:val="b1"/>
        </w:rPr>
        <w:t>:</w:t>
      </w:r>
      <w:r w:rsidRPr="00064DC7">
        <w:t xml:space="preserve"> </w:t>
      </w:r>
      <w:r w:rsidR="00D867AE" w:rsidRPr="00064DC7">
        <w:rPr>
          <w:rStyle w:val="ubi1"/>
        </w:rPr>
        <w:t>08</w:t>
      </w:r>
      <w:r w:rsidR="008F7D36" w:rsidRPr="00064DC7">
        <w:rPr>
          <w:rStyle w:val="ubi1"/>
        </w:rPr>
        <w:t>.</w:t>
      </w:r>
      <w:r w:rsidR="00D867AE" w:rsidRPr="00064DC7">
        <w:rPr>
          <w:rStyle w:val="ubi1"/>
        </w:rPr>
        <w:t>07</w:t>
      </w:r>
      <w:r w:rsidR="0079735A" w:rsidRPr="00064DC7">
        <w:rPr>
          <w:rStyle w:val="ubi1"/>
        </w:rPr>
        <w:t>.202</w:t>
      </w:r>
      <w:r w:rsidR="00D867AE" w:rsidRPr="00064DC7">
        <w:rPr>
          <w:rStyle w:val="ubi1"/>
        </w:rPr>
        <w:t>2</w:t>
      </w:r>
      <w:r w:rsidR="00F955C3" w:rsidRPr="00064DC7">
        <w:rPr>
          <w:rStyle w:val="ubi1"/>
        </w:rPr>
        <w:t>.</w:t>
      </w:r>
      <w:r w:rsidRPr="00064DC7">
        <w:t> </w:t>
      </w:r>
    </w:p>
    <w:p w14:paraId="335FB217" w14:textId="77777777" w:rsidR="00CD4D19" w:rsidRPr="00064DC7" w:rsidRDefault="00CD4D19" w:rsidP="0079735A">
      <w:pPr>
        <w:pStyle w:val="a4"/>
        <w:ind w:left="-142"/>
        <w:divId w:val="886138415"/>
      </w:pPr>
      <w:r w:rsidRPr="00064DC7">
        <w:rPr>
          <w:rStyle w:val="b1"/>
        </w:rPr>
        <w:t>Настоящий протокол подписан в подтверждение следующего:</w:t>
      </w:r>
    </w:p>
    <w:p w14:paraId="00698CAC" w14:textId="32B3B34A" w:rsidR="00AA4D2D" w:rsidRPr="00064DC7" w:rsidRDefault="00C878A9" w:rsidP="00032C89">
      <w:pPr>
        <w:pStyle w:val="a4"/>
        <w:ind w:left="-142"/>
        <w:jc w:val="both"/>
        <w:divId w:val="886138415"/>
      </w:pPr>
      <w:r w:rsidRPr="00064DC7">
        <w:t>Условия проведения торгов</w:t>
      </w:r>
      <w:r w:rsidR="00940CB9" w:rsidRPr="00064DC7">
        <w:t>, подлежащих проведению в соответствии с извещением,</w:t>
      </w:r>
      <w:r w:rsidR="00AA4D2D" w:rsidRPr="00064DC7">
        <w:t xml:space="preserve"> опубликованным </w:t>
      </w:r>
      <w:r w:rsidR="0079735A" w:rsidRPr="00064DC7">
        <w:t>на электронной торговой площадке http://trade.nistp.ru/ и в газете «Московский комсомо</w:t>
      </w:r>
      <w:r w:rsidR="008E4DE5" w:rsidRPr="00064DC7">
        <w:t xml:space="preserve">лец» </w:t>
      </w:r>
      <w:r w:rsidR="00BF1DBF" w:rsidRPr="00064DC7">
        <w:t>№93 (28.791) от 27.05.2022</w:t>
      </w:r>
      <w:r w:rsidR="00F72D64" w:rsidRPr="00064DC7">
        <w:t>:</w:t>
      </w:r>
    </w:p>
    <w:p w14:paraId="223CD739" w14:textId="140C89A3" w:rsidR="00CD4D19" w:rsidRPr="00064DC7" w:rsidRDefault="00CD4D19" w:rsidP="0079735A">
      <w:pPr>
        <w:pStyle w:val="a4"/>
        <w:spacing w:after="0" w:afterAutospacing="0"/>
        <w:ind w:left="-142"/>
        <w:divId w:val="886138415"/>
      </w:pPr>
      <w:r w:rsidRPr="00064DC7">
        <w:rPr>
          <w:rStyle w:val="u1"/>
        </w:rPr>
        <w:t>Организатор торгов:</w:t>
      </w:r>
      <w:r w:rsidRPr="00064DC7">
        <w:rPr>
          <w:rStyle w:val="u1"/>
          <w:u w:val="none"/>
        </w:rPr>
        <w:t xml:space="preserve"> </w:t>
      </w:r>
      <w:r w:rsidRPr="00064DC7">
        <w:rPr>
          <w:rStyle w:val="ib1"/>
        </w:rPr>
        <w:t>Общество с огран</w:t>
      </w:r>
      <w:r w:rsidR="00A06A9C" w:rsidRPr="00064DC7">
        <w:rPr>
          <w:rStyle w:val="ib1"/>
        </w:rPr>
        <w:t>иченной ответственностью ВТБ ДЦ</w:t>
      </w:r>
      <w:r w:rsidR="00BF3AD7" w:rsidRPr="00064DC7">
        <w:rPr>
          <w:rStyle w:val="ib1"/>
        </w:rPr>
        <w:t>.</w:t>
      </w:r>
    </w:p>
    <w:p w14:paraId="13196746" w14:textId="409024AE" w:rsidR="00CD4D19" w:rsidRPr="00064DC7" w:rsidRDefault="00A66B53" w:rsidP="0079735A">
      <w:pPr>
        <w:pStyle w:val="a4"/>
        <w:ind w:left="-142"/>
        <w:divId w:val="886138415"/>
        <w:rPr>
          <w:rStyle w:val="ib1"/>
        </w:rPr>
      </w:pPr>
      <w:r w:rsidRPr="00064DC7">
        <w:rPr>
          <w:u w:val="single"/>
        </w:rPr>
        <w:t xml:space="preserve">Продавец </w:t>
      </w:r>
      <w:r w:rsidR="00CD4D19" w:rsidRPr="00064DC7">
        <w:rPr>
          <w:rStyle w:val="u1"/>
        </w:rPr>
        <w:t>предмета торгов:</w:t>
      </w:r>
      <w:r w:rsidR="00D867AE" w:rsidRPr="00064DC7">
        <w:rPr>
          <w:rStyle w:val="ib1"/>
        </w:rPr>
        <w:t xml:space="preserve"> Банк ВТБ (ПАО)</w:t>
      </w:r>
      <w:r w:rsidR="006F2651" w:rsidRPr="00064DC7">
        <w:rPr>
          <w:rStyle w:val="ib1"/>
        </w:rPr>
        <w:t>.</w:t>
      </w:r>
    </w:p>
    <w:p w14:paraId="64D12F7F" w14:textId="5D5EE5A2" w:rsidR="00BA2BA8" w:rsidRPr="00064DC7" w:rsidRDefault="00BA2BA8" w:rsidP="0079735A">
      <w:pPr>
        <w:pStyle w:val="a4"/>
        <w:ind w:left="-142"/>
        <w:divId w:val="886138415"/>
        <w:rPr>
          <w:rStyle w:val="ib1"/>
        </w:rPr>
      </w:pPr>
      <w:r w:rsidRPr="00064DC7">
        <w:rPr>
          <w:rStyle w:val="ib1"/>
          <w:b w:val="0"/>
          <w:i w:val="0"/>
          <w:u w:val="single"/>
        </w:rPr>
        <w:t>Электронная торговая площадка:</w:t>
      </w:r>
      <w:r w:rsidRPr="00064DC7">
        <w:rPr>
          <w:rStyle w:val="ib1"/>
          <w:b w:val="0"/>
          <w:i w:val="0"/>
        </w:rPr>
        <w:t xml:space="preserve"> </w:t>
      </w:r>
      <w:r w:rsidR="0079735A" w:rsidRPr="00064DC7">
        <w:rPr>
          <w:rStyle w:val="ib1"/>
        </w:rPr>
        <w:t>АО «НИС» («Новые информационные сервисы»).</w:t>
      </w:r>
    </w:p>
    <w:p w14:paraId="743053EB" w14:textId="2183A7B6" w:rsidR="00174DCD" w:rsidRPr="00064DC7" w:rsidRDefault="00CD4D19" w:rsidP="00174DCD">
      <w:pPr>
        <w:pStyle w:val="a4"/>
        <w:ind w:left="-142"/>
        <w:divId w:val="886138415"/>
      </w:pPr>
      <w:r w:rsidRPr="00064DC7">
        <w:rPr>
          <w:rStyle w:val="u1"/>
        </w:rPr>
        <w:t>Форма торгов:</w:t>
      </w:r>
      <w:r w:rsidRPr="00064DC7">
        <w:t> </w:t>
      </w:r>
      <w:r w:rsidR="006F2651" w:rsidRPr="00064DC7">
        <w:rPr>
          <w:rStyle w:val="ib1"/>
        </w:rPr>
        <w:t>открытые электронные торги посредством публичного предложения.</w:t>
      </w:r>
    </w:p>
    <w:p w14:paraId="63425799" w14:textId="444C31E5" w:rsidR="00D867AE" w:rsidRPr="00064DC7" w:rsidRDefault="00722EF3" w:rsidP="00032C89">
      <w:pPr>
        <w:pStyle w:val="a4"/>
        <w:ind w:left="-142"/>
        <w:jc w:val="both"/>
        <w:divId w:val="886138415"/>
        <w:rPr>
          <w:b/>
          <w:i/>
        </w:rPr>
      </w:pPr>
      <w:r w:rsidRPr="00064DC7">
        <w:rPr>
          <w:rStyle w:val="u1"/>
        </w:rPr>
        <w:t>Критерии определения победителя торгов:</w:t>
      </w:r>
      <w:r w:rsidRPr="00064DC7">
        <w:rPr>
          <w:rStyle w:val="u1"/>
          <w:u w:val="none"/>
        </w:rPr>
        <w:t xml:space="preserve"> </w:t>
      </w:r>
      <w:r w:rsidR="00D867AE" w:rsidRPr="00064DC7">
        <w:rPr>
          <w:rStyle w:val="u1"/>
          <w:b/>
          <w:i/>
          <w:u w:val="none"/>
        </w:rPr>
        <w:t xml:space="preserve">Победителем признается участник торгов, который представил в установленный срок Заявку на участие в торгах </w:t>
      </w:r>
      <w:r w:rsidR="00E7347E" w:rsidRPr="00064DC7">
        <w:rPr>
          <w:rStyle w:val="u1"/>
          <w:b/>
          <w:i/>
          <w:u w:val="none"/>
        </w:rPr>
        <w:t>с предложением</w:t>
      </w:r>
      <w:r w:rsidR="00D867AE" w:rsidRPr="00064DC7">
        <w:rPr>
          <w:rStyle w:val="u1"/>
          <w:b/>
          <w:i/>
          <w:u w:val="none"/>
        </w:rPr>
        <w:t xml:space="preserve">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 w:rsidR="009635D9" w:rsidRPr="00064DC7">
        <w:rPr>
          <w:rStyle w:val="u1"/>
          <w:b/>
          <w:i/>
          <w:u w:val="none"/>
        </w:rPr>
        <w:t xml:space="preserve"> </w:t>
      </w:r>
      <w:r w:rsidR="00D867AE" w:rsidRPr="00064DC7">
        <w:rPr>
          <w:rStyle w:val="u1"/>
          <w:b/>
          <w:i/>
          <w:u w:val="none"/>
        </w:rPr>
        <w:t>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</w:t>
      </w:r>
      <w:r w:rsidR="009635D9" w:rsidRPr="00064DC7">
        <w:rPr>
          <w:rStyle w:val="u1"/>
          <w:b/>
          <w:i/>
          <w:u w:val="none"/>
        </w:rPr>
        <w:t xml:space="preserve">. </w:t>
      </w:r>
      <w:r w:rsidR="00D867AE" w:rsidRPr="00064DC7">
        <w:rPr>
          <w:rStyle w:val="u1"/>
          <w:b/>
          <w:i/>
          <w:u w:val="none"/>
        </w:rPr>
        <w:t xml:space="preserve">В случае, если несколько участников торгов представили в установленный срок </w:t>
      </w:r>
      <w:r w:rsidR="00E7347E" w:rsidRPr="00064DC7">
        <w:rPr>
          <w:rStyle w:val="u1"/>
          <w:b/>
          <w:i/>
          <w:u w:val="none"/>
        </w:rPr>
        <w:t>Заявки с</w:t>
      </w:r>
      <w:r w:rsidR="00D867AE" w:rsidRPr="00064DC7">
        <w:rPr>
          <w:rStyle w:val="u1"/>
          <w:b/>
          <w:i/>
          <w:u w:val="none"/>
        </w:rPr>
        <w:t xml:space="preserve">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7B52E3B4" w14:textId="74DC0C23" w:rsidR="00870E61" w:rsidRPr="00064DC7" w:rsidRDefault="00A66B53" w:rsidP="005C55B6">
      <w:pPr>
        <w:pStyle w:val="a4"/>
        <w:ind w:left="-142"/>
        <w:divId w:val="886138415"/>
        <w:rPr>
          <w:rStyle w:val="ib1"/>
        </w:rPr>
      </w:pPr>
      <w:r w:rsidRPr="00064DC7">
        <w:rPr>
          <w:rStyle w:val="u1"/>
        </w:rPr>
        <w:t>Электронная площадка, на которой проводятся торги</w:t>
      </w:r>
      <w:r w:rsidR="00CD4D19" w:rsidRPr="00064DC7">
        <w:rPr>
          <w:rStyle w:val="u1"/>
        </w:rPr>
        <w:t>:</w:t>
      </w:r>
      <w:r w:rsidR="00CD4D19" w:rsidRPr="00064DC7">
        <w:t> </w:t>
      </w:r>
      <w:hyperlink r:id="rId6" w:history="1">
        <w:r w:rsidR="005C55B6" w:rsidRPr="00064DC7">
          <w:rPr>
            <w:rStyle w:val="af0"/>
            <w:color w:val="auto"/>
          </w:rPr>
          <w:t>http://trade.nistp.ru/</w:t>
        </w:r>
      </w:hyperlink>
      <w:r w:rsidR="0079735A" w:rsidRPr="00064DC7">
        <w:rPr>
          <w:rStyle w:val="ib1"/>
        </w:rPr>
        <w:t>.</w:t>
      </w:r>
    </w:p>
    <w:p w14:paraId="21A9476B" w14:textId="0A29AC6F" w:rsidR="00E7347E" w:rsidRPr="00064DC7" w:rsidRDefault="00E7347E" w:rsidP="00E7347E">
      <w:pPr>
        <w:pStyle w:val="a4"/>
        <w:divId w:val="886138415"/>
        <w:rPr>
          <w:rStyle w:val="ib1"/>
          <w:bCs w:val="0"/>
          <w:iCs w:val="0"/>
        </w:rPr>
      </w:pPr>
      <w:r w:rsidRPr="00064DC7">
        <w:rPr>
          <w:rStyle w:val="u1"/>
          <w:b/>
          <w:i/>
          <w:u w:val="none"/>
        </w:rPr>
        <w:t>По Лоту № 1</w:t>
      </w:r>
    </w:p>
    <w:p w14:paraId="3D489368" w14:textId="77777777" w:rsidR="005C55B6" w:rsidRPr="00064DC7" w:rsidRDefault="005C55B6" w:rsidP="00032C89">
      <w:pPr>
        <w:pStyle w:val="a4"/>
        <w:ind w:left="-142"/>
        <w:jc w:val="both"/>
        <w:divId w:val="886138415"/>
      </w:pPr>
      <w:r w:rsidRPr="00064DC7">
        <w:t xml:space="preserve">Предметом торгов являются: </w:t>
      </w:r>
    </w:p>
    <w:p w14:paraId="244BCDB5" w14:textId="77777777" w:rsidR="005C55B6" w:rsidRPr="00064DC7" w:rsidRDefault="005C55B6" w:rsidP="00032C89">
      <w:pPr>
        <w:pStyle w:val="a4"/>
        <w:ind w:left="-142"/>
        <w:jc w:val="both"/>
        <w:divId w:val="886138415"/>
      </w:pPr>
      <w:r w:rsidRPr="00064DC7">
        <w:t>-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 Требования включают в себя:</w:t>
      </w:r>
    </w:p>
    <w:p w14:paraId="0B1F52D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jc w:val="both"/>
        <w:divId w:val="886138415"/>
      </w:pPr>
      <w:r w:rsidRPr="00064DC7">
        <w:t xml:space="preserve">Все существующие на момент перехода прав (требований), которым является дата подписания Цедентом и Цессионарием акта приема-передачи прав (требований), и </w:t>
      </w:r>
      <w:r w:rsidRPr="00064DC7">
        <w:lastRenderedPageBreak/>
        <w:t>вытекающие из Кредитных договоров права (требования) в полном объеме, включая (но не ограничиваясь) право требовать неоплаченные суммы  задолженности по основному долгу по Кредитным договорам, процентов, неустоек, подлежащих возмещению судебных расходов по оплате государственной пошлины и другие права (требования), вытекающие из Кредитных договоров; в соответствии с положениями п.1 ст. 384 Гражданского кодекса Российской Федерации все существующие на момент перехода прав (требований) права в полном объеме по Обеспечительным договорам; вытекающие из Кредитных договоров и Обеспечительных договоров право требовать неоплаченные суммы подлежащих возмещению Кредитору судебных расходов по оплате государственной пошлины, обязанность по возмещению которых может возникнуть в будущем, в полном объеме. Требования возникли из:</w:t>
      </w:r>
    </w:p>
    <w:p w14:paraId="4BB939B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Кредитных соглашений, заключенных между Банком ВТБ (ПАО) и ООО «УФК» (далее – Должник 1):</w:t>
      </w:r>
    </w:p>
    <w:p w14:paraId="1BE85C9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КС-ЦН-724980/2017/00047 от 01.06.2017 (далее – КС 1);</w:t>
      </w:r>
    </w:p>
    <w:p w14:paraId="3C34629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КС-ЦН-724980/2017/00052 от 01.06.2017 (далее – КС 2);</w:t>
      </w:r>
    </w:p>
    <w:p w14:paraId="40B7505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КС-ЦН-724980/2017/00054 от 01.06.2017 (далее – КС 3);</w:t>
      </w:r>
    </w:p>
    <w:p w14:paraId="5391DB6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КС-ЦН-724980/2017/00055 от 01.06.2017 (далее – КС 4);</w:t>
      </w:r>
    </w:p>
    <w:p w14:paraId="1D9A779A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КС-ЦН-724980/2017/00056 от 01.06.2017 (далее – КС 5);</w:t>
      </w:r>
    </w:p>
    <w:p w14:paraId="49EB147A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Договоров об ипотеке зданий, нежилого помещения и земельных участков, обеспечивающих исполнение КС 1, КС 3, КС 4, КС 5: </w:t>
      </w:r>
    </w:p>
    <w:p w14:paraId="5A7D7BB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ДИ1-ЦН-724980/2017/00056, заключенного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1B00DF53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ДИ2-ЦН-724980/2017/00056, заключенного между Банком ВТБ (ПАО) и ООО «УФК»;</w:t>
      </w:r>
    </w:p>
    <w:p w14:paraId="0B84289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1:</w:t>
      </w:r>
    </w:p>
    <w:p w14:paraId="68157CCC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ДП1-ЦН-724980/2017/00047, заключенный между Банком ВТБ (ПАО) и ООО «УФПК»;</w:t>
      </w:r>
    </w:p>
    <w:p w14:paraId="1B617F7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ДП2-ЦН-724980/2017/00047,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0662EA05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ДП3-ЦН-724980/2017/00047,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1BB87EBC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ДП4-ЦН-724980/2017/00047,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0FE2BFA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ДП5-ЦН-724980/2017/00047,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08DE21F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2:</w:t>
      </w:r>
    </w:p>
    <w:p w14:paraId="4CCA979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ДП1-ЦН-724980/2017/00052, заключенный между Банком ВТБ (ПАО) и ООО «УФПК»;</w:t>
      </w:r>
    </w:p>
    <w:p w14:paraId="13273E6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ДП2-ЦН-724980/2017/00052,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63928DA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ДП3-ЦН-724980/2017/00052,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0851000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ДП4-ЦН-724980/2017/00052,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267B0DD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ДП5-ЦН-724980/2017/00052,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59CFEB1E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3:</w:t>
      </w:r>
    </w:p>
    <w:p w14:paraId="187BC63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ДП1-ЦН-724980/2017/00054, заключенный между Банком ВТБ (ПАО) и ООО «УФПК»;</w:t>
      </w:r>
    </w:p>
    <w:p w14:paraId="5F6F665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ДП2-ЦН-724980/2017/00054,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4FB72E2A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ДП3-ЦН-724980/2017/00054,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4172F16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lastRenderedPageBreak/>
        <w:t>- от 01.06.2017 № ДП4-ЦН-724980/2017/00054,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71A4B93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ДП5-ЦН-724980/2017/00054,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57624BE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4:</w:t>
      </w:r>
    </w:p>
    <w:p w14:paraId="7107679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ДП1-ЦН-724980/2017/00055, заключенный между Банком ВТБ (ПАО) и ООО «УФПК»;</w:t>
      </w:r>
    </w:p>
    <w:p w14:paraId="441DD0F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ДП2-ЦН-724980/2017/00055,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46E5734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ДП3-ЦН-724980/2017/00055,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6B857BA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ДП4-ЦН-724980/2017/00055,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7AE5D3B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ДП5-ЦН-724980/2017/00055,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5DF70A4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5:</w:t>
      </w:r>
    </w:p>
    <w:p w14:paraId="69527C6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ДП1-ЦН-724980/2017/00056, заключенный между Банком ВТБ (ПАО) и ООО «УФПК»;</w:t>
      </w:r>
    </w:p>
    <w:p w14:paraId="1C7AFB6C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ДП2-ЦН-724980/2017/00056,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350C11B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ДП3-ЦН-724980/2017/00056,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2B1044CA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ДП4-ЦН-724980/2017/00056,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2A2BD2C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ДП5-ЦН-724980/2017/00056,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6E41C427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Кредитных соглашений, заключенных между Банком ВТБ (ПАО) и ООО «УФПК» (далее – Должник 2):</w:t>
      </w:r>
    </w:p>
    <w:p w14:paraId="6C0EFE4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КС-ЦН-724980/2017/00048 от 01.06.2017 (далее – КС 6);</w:t>
      </w:r>
    </w:p>
    <w:p w14:paraId="163E0293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КС-ЦН-724980/2017/00049 от 01.06.2017 (далее – КС 7);</w:t>
      </w:r>
    </w:p>
    <w:p w14:paraId="63F582F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КС-ЦН-724980/2017/00050 от 01.06.2017 (далее – КС 8);</w:t>
      </w:r>
    </w:p>
    <w:p w14:paraId="5CAE151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№ КС-ЦН-724980/2017/00060 от 29.06.2017 (далее – КС 9);</w:t>
      </w:r>
    </w:p>
    <w:p w14:paraId="1D6C31F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Договоров об ипотеке зданий, нежилого помещения и земельных участков, обеспечивающих исполнение КС 6, КС 7, КС 8, КС 9: </w:t>
      </w:r>
    </w:p>
    <w:p w14:paraId="5AC6321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ДИ1-ЦН-724980/2017/00060,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007D6AC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ДИ2-ЦН-724980/2017/00060, заключенный между Банком ВТБ (ПАО) и ООО «УФК»;</w:t>
      </w:r>
    </w:p>
    <w:p w14:paraId="667587B7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6:</w:t>
      </w:r>
    </w:p>
    <w:p w14:paraId="45E45F4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ДП1-ЦН-724980/2017/00048, заключенный между Банком ВТБ (ПАО) и ООО «УФК»;</w:t>
      </w:r>
    </w:p>
    <w:p w14:paraId="65273BDE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ДП2-ЦН-724980/2017/00048,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2D30AC2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ДП3-ЦН-724980/2017/00048,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3F48713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ДП4-ЦН-724980/2017/00048,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592B1A4C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ДП5-ЦН-724980/2017/00048,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659CC9F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7:</w:t>
      </w:r>
    </w:p>
    <w:p w14:paraId="4AFD32A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ДП1-ЦН-724980/2017/00049, заключенный между Банком ВТБ (ПАО) и ООО «УФК»;</w:t>
      </w:r>
    </w:p>
    <w:p w14:paraId="6E8DA27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ДП2-ЦН-724980/2017/00049,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4A9E68A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lastRenderedPageBreak/>
        <w:t>- от 01.06.2017 № ДП3-ЦН-724980/2017/00049,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3A20A15C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ДП4-ЦН-724980/2017/00049,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10DB1B1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ДП5-ЦН-724980/2017/00049,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40AB24E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8:</w:t>
      </w:r>
    </w:p>
    <w:p w14:paraId="00B4CE07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ДП1-ЦН-724980/2017/00050, заключенный между Банком ВТБ (ПАО) и ООО «УФК»;</w:t>
      </w:r>
    </w:p>
    <w:p w14:paraId="335096E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ДП2-ЦН-724980/2017/00050,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35BA8DF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ДП3-ЦН-724980/2017/00050,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50E409F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ДП4-ЦН-724980/2017/00050,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57601051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ДП5-ЦН-724980/2017/00050,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1B5ED25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9:</w:t>
      </w:r>
    </w:p>
    <w:p w14:paraId="1FB8F295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29.06.2017 № ДП1-ЦН-724980/2017/00060, заключенный между Банком ВТБ (ПАО) и ООО «УФК»;</w:t>
      </w:r>
    </w:p>
    <w:p w14:paraId="153F0BD5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29.06.2017 № ДП2-ЦН-724980/2017/00060,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2EB5ABB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29.06.2017 № ДП3-ЦН-724980/2017/00060,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0A89744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29.06.2017 № ДП4-ЦН-724980/2017/00060,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563FB29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29.06.2017 № ДП5-ЦН-724980/2017/00060,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64B35E63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Кредитного соглашения, заключенного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 (далее – Должник 3) № КС-ЦН-724980/2017/00051 от 01.06.2017 (далее - КС 10);</w:t>
      </w:r>
    </w:p>
    <w:p w14:paraId="5038EEC1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Договоров об ипотеке зданий, нежилого помещения и земельных участков, обеспечивающих исполнение КС 10: </w:t>
      </w:r>
    </w:p>
    <w:p w14:paraId="332C467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ДИ1-ЦН-724980/2017/00051, заключенного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44973F35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ДИ2-ЦН-724980/2017/00051, заключенного между Банком ВТБ (ПАО) и ООО «УФК»;</w:t>
      </w:r>
    </w:p>
    <w:p w14:paraId="7960AC2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10:</w:t>
      </w:r>
    </w:p>
    <w:p w14:paraId="0CB8E3C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ДП1-ЦН-724980/2017/00051, заключенный между Банком ВТБ (ПАО) и ООО «УФК»;</w:t>
      </w:r>
    </w:p>
    <w:p w14:paraId="2C063490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ДП2-ЦН-724980/2017/00051, заключенный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»;</w:t>
      </w:r>
    </w:p>
    <w:p w14:paraId="051B3CC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ДП3-ЦН-724980/2017/00051, заключенный между Банком ВТБ (ПАО) и ООО «УФПК»;</w:t>
      </w:r>
    </w:p>
    <w:p w14:paraId="00F838B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ДП4-ЦН-724980/2017/00051,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4DA3F5A8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ДП5-ЦН-724980/2017/00051,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;</w:t>
      </w:r>
    </w:p>
    <w:p w14:paraId="26140494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</w:t>
      </w:r>
      <w:r w:rsidRPr="00064DC7">
        <w:tab/>
        <w:t>Кредитного соглашения, заключенного между Банком ВТБ (ПАО) и ООО «</w:t>
      </w:r>
      <w:proofErr w:type="spellStart"/>
      <w:r w:rsidRPr="00064DC7">
        <w:t>БашХольц</w:t>
      </w:r>
      <w:proofErr w:type="spellEnd"/>
      <w:r w:rsidRPr="00064DC7">
        <w:t>» (далее – Должник 4) № КС-ЦН-724980/2017/00053 от 01.06.2017 (далее - КС 11);</w:t>
      </w:r>
    </w:p>
    <w:p w14:paraId="690058D6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•</w:t>
      </w:r>
      <w:r w:rsidRPr="00064DC7">
        <w:tab/>
        <w:t xml:space="preserve">Договоров об ипотеке зданий, нежилого помещения и земельных участков, обеспечивающих исполнение КС 11: </w:t>
      </w:r>
    </w:p>
    <w:p w14:paraId="4D5CF6FD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24.08.2017 № ДИ1-ЦН-724980/2017/00053, заключенного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027C1B4F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lastRenderedPageBreak/>
        <w:t>- от 24.08.2017 № ДИ2-ЦН-724980/2017/00053, заключенного между Банком ВТБ (ПАО) и ООО «УФК»;</w:t>
      </w:r>
    </w:p>
    <w:p w14:paraId="6E305F8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договоров поручительства, обеспечивающих исполнение КС 11:</w:t>
      </w:r>
    </w:p>
    <w:p w14:paraId="50CE3A07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ДП1-ЦН-724980/2017/00053, заключенный между Банком ВТБ (ПАО) и ООО «УФК»;</w:t>
      </w:r>
    </w:p>
    <w:p w14:paraId="129509E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ДП2-ЦН-724980/2017/00053, заключенный между Банком ВТБ (ПАО) и АО «</w:t>
      </w:r>
      <w:proofErr w:type="spellStart"/>
      <w:r w:rsidRPr="00064DC7">
        <w:t>Амзинский</w:t>
      </w:r>
      <w:proofErr w:type="spellEnd"/>
      <w:r w:rsidRPr="00064DC7">
        <w:t xml:space="preserve"> лесокомбинат»;</w:t>
      </w:r>
    </w:p>
    <w:p w14:paraId="7AAA3B02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ДП3-ЦН-724980/2017/00053, заключенный между Банком ВТБ (ПАО) и ООО «УФПК»;</w:t>
      </w:r>
    </w:p>
    <w:p w14:paraId="6FA6B63B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>- от 01.06.2017 № ДП4-ЦН-724980/2017/00053, заключенный между Банком ВТБ (ПАО) и ООО «</w:t>
      </w:r>
      <w:proofErr w:type="spellStart"/>
      <w:r w:rsidRPr="00064DC7">
        <w:t>БашЛПК</w:t>
      </w:r>
      <w:proofErr w:type="spellEnd"/>
      <w:r w:rsidRPr="00064DC7">
        <w:t>»;</w:t>
      </w:r>
    </w:p>
    <w:p w14:paraId="69A9F509" w14:textId="77777777" w:rsidR="005C55B6" w:rsidRPr="00064DC7" w:rsidRDefault="005C55B6" w:rsidP="00724547">
      <w:pPr>
        <w:pStyle w:val="a4"/>
        <w:spacing w:before="0" w:beforeAutospacing="0" w:after="0" w:afterAutospacing="0"/>
        <w:ind w:left="-142"/>
        <w:divId w:val="886138415"/>
      </w:pPr>
      <w:r w:rsidRPr="00064DC7">
        <w:t xml:space="preserve">- от 01.06.2017 № ДП5-ЦН-724980/2017/00053, заключенный между Банком ВТБ (ПАО) и Аблязовым Камилем </w:t>
      </w:r>
      <w:proofErr w:type="spellStart"/>
      <w:r w:rsidRPr="00064DC7">
        <w:t>Алимовичем</w:t>
      </w:r>
      <w:proofErr w:type="spellEnd"/>
      <w:r w:rsidRPr="00064DC7">
        <w:t>.</w:t>
      </w:r>
    </w:p>
    <w:p w14:paraId="690FA8FF" w14:textId="480C5199" w:rsidR="005C55B6" w:rsidRPr="00064DC7" w:rsidRDefault="005C55B6" w:rsidP="005C55B6">
      <w:pPr>
        <w:pStyle w:val="a4"/>
        <w:ind w:left="-142"/>
        <w:divId w:val="886138415"/>
      </w:pPr>
      <w:r w:rsidRPr="00064DC7">
        <w:t>Требования реализуются в составе одного Лота (далее – «Лот»).</w:t>
      </w:r>
    </w:p>
    <w:p w14:paraId="747A3908" w14:textId="28970C6A" w:rsidR="00C875D3" w:rsidRPr="00064DC7" w:rsidRDefault="00A06A9C" w:rsidP="00B00BAD">
      <w:pPr>
        <w:pStyle w:val="a4"/>
        <w:spacing w:before="0" w:beforeAutospacing="0" w:after="0" w:afterAutospacing="0"/>
        <w:ind w:left="-142"/>
        <w:divId w:val="886138415"/>
        <w:rPr>
          <w:b/>
          <w:i/>
        </w:rPr>
      </w:pPr>
      <w:r w:rsidRPr="00064DC7">
        <w:rPr>
          <w:u w:val="single"/>
        </w:rPr>
        <w:t>Начальная цена лота</w:t>
      </w:r>
      <w:r w:rsidRPr="00064DC7">
        <w:t xml:space="preserve">: </w:t>
      </w:r>
      <w:r w:rsidR="00870E61" w:rsidRPr="00064DC7">
        <w:rPr>
          <w:b/>
          <w:i/>
        </w:rPr>
        <w:t>1 285 255 263,46</w:t>
      </w:r>
      <w:r w:rsidR="006F2651" w:rsidRPr="00064DC7">
        <w:rPr>
          <w:b/>
          <w:i/>
        </w:rPr>
        <w:t xml:space="preserve"> руб. НДС не облагается.</w:t>
      </w:r>
    </w:p>
    <w:p w14:paraId="4510A49B" w14:textId="45C4011E" w:rsidR="00C875D3" w:rsidRPr="00064DC7" w:rsidRDefault="00C875D3" w:rsidP="00BF1DBF">
      <w:pPr>
        <w:pStyle w:val="a4"/>
        <w:ind w:left="-142"/>
        <w:divId w:val="886138415"/>
        <w:rPr>
          <w:rStyle w:val="center1"/>
        </w:rPr>
      </w:pPr>
      <w:r w:rsidRPr="00064DC7">
        <w:t xml:space="preserve">В соответствии с протоколом № </w:t>
      </w:r>
      <w:r w:rsidR="005F1383" w:rsidRPr="00064DC7">
        <w:t>1075</w:t>
      </w:r>
      <w:r w:rsidRPr="00064DC7">
        <w:t xml:space="preserve">-ПП/1 от </w:t>
      </w:r>
      <w:r w:rsidR="005F1383" w:rsidRPr="00064DC7">
        <w:t>08.07</w:t>
      </w:r>
      <w:r w:rsidRPr="00064DC7">
        <w:t>.202</w:t>
      </w:r>
      <w:r w:rsidR="005F1383" w:rsidRPr="00064DC7">
        <w:t>2</w:t>
      </w:r>
      <w:r w:rsidRPr="00064DC7">
        <w:t xml:space="preserve"> об определении участников открытых </w:t>
      </w:r>
      <w:r w:rsidR="00BF1DBF" w:rsidRPr="00064DC7">
        <w:t xml:space="preserve">электронных </w:t>
      </w:r>
      <w:r w:rsidRPr="00064DC7">
        <w:t xml:space="preserve">торгов </w:t>
      </w:r>
      <w:r w:rsidR="00BF1DBF" w:rsidRPr="00064DC7">
        <w:t>посредством публичного предложения на право заключения договора уступки прав (требований) Банка ВТБ (ПАО) по обязательствам АО «</w:t>
      </w:r>
      <w:proofErr w:type="spellStart"/>
      <w:r w:rsidR="00BF1DBF" w:rsidRPr="00064DC7">
        <w:t>Амзинский</w:t>
      </w:r>
      <w:proofErr w:type="spellEnd"/>
      <w:r w:rsidR="00BF1DBF" w:rsidRPr="00064DC7">
        <w:t xml:space="preserve"> лесокомбинат», ООО «УФК»,</w:t>
      </w:r>
      <w:r w:rsidR="00B00BAD" w:rsidRPr="00064DC7">
        <w:t xml:space="preserve"> </w:t>
      </w:r>
      <w:r w:rsidR="00BF1DBF" w:rsidRPr="00064DC7">
        <w:t>ООО «УФПК», ООО «</w:t>
      </w:r>
      <w:proofErr w:type="spellStart"/>
      <w:r w:rsidR="00BF1DBF" w:rsidRPr="00064DC7">
        <w:t>БашХольц</w:t>
      </w:r>
      <w:proofErr w:type="spellEnd"/>
      <w:r w:rsidR="00BF1DBF" w:rsidRPr="00064DC7">
        <w:t>»</w:t>
      </w:r>
      <w:r w:rsidR="00BF1DBF" w:rsidRPr="00064DC7">
        <w:rPr>
          <w:rStyle w:val="center1"/>
        </w:rPr>
        <w:t xml:space="preserve">, </w:t>
      </w:r>
      <w:r w:rsidRPr="00064DC7">
        <w:rPr>
          <w:rStyle w:val="center1"/>
        </w:rPr>
        <w:t>не подано ни одной заявки.</w:t>
      </w:r>
    </w:p>
    <w:p w14:paraId="7C625CFD" w14:textId="2A87A407" w:rsidR="00C875D3" w:rsidRPr="00064DC7" w:rsidRDefault="00C875D3" w:rsidP="00C875D3">
      <w:pPr>
        <w:pStyle w:val="a4"/>
        <w:spacing w:before="0" w:beforeAutospacing="0" w:after="0" w:afterAutospacing="0"/>
        <w:ind w:left="-142"/>
        <w:divId w:val="886138415"/>
        <w:rPr>
          <w:u w:val="single"/>
        </w:rPr>
      </w:pPr>
      <w:r w:rsidRPr="00064DC7">
        <w:rPr>
          <w:b/>
          <w:bCs/>
          <w:i/>
          <w:iCs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634117A" w14:textId="77777777" w:rsidR="00C875D3" w:rsidRPr="00064DC7" w:rsidRDefault="00C875D3" w:rsidP="006F2651">
      <w:pPr>
        <w:pStyle w:val="a4"/>
        <w:spacing w:before="0" w:beforeAutospacing="0" w:after="0" w:afterAutospacing="0"/>
        <w:ind w:left="-142"/>
        <w:divId w:val="886138415"/>
      </w:pPr>
    </w:p>
    <w:p w14:paraId="395A2DEA" w14:textId="7379504E" w:rsidR="00315BD1" w:rsidRPr="00064DC7" w:rsidRDefault="00822EA1" w:rsidP="009714C3">
      <w:pPr>
        <w:pStyle w:val="a4"/>
        <w:spacing w:after="0" w:afterAutospacing="0"/>
        <w:ind w:left="-113"/>
        <w:divId w:val="886138415"/>
      </w:pPr>
      <w:r w:rsidRPr="00064DC7">
        <w:t>Организатор торгов</w:t>
      </w:r>
    </w:p>
    <w:p w14:paraId="3A93D53C" w14:textId="77777777" w:rsidR="00315BD1" w:rsidRPr="00064DC7" w:rsidRDefault="00822EA1" w:rsidP="00A66B53">
      <w:pPr>
        <w:pStyle w:val="a4"/>
        <w:pBdr>
          <w:bottom w:val="single" w:sz="12" w:space="1" w:color="auto"/>
        </w:pBdr>
        <w:spacing w:before="0" w:beforeAutospacing="0"/>
        <w:ind w:left="-142"/>
        <w:divId w:val="886138415"/>
        <w:rPr>
          <w:rStyle w:val="b1"/>
        </w:rPr>
      </w:pPr>
      <w:r w:rsidRPr="00064DC7">
        <w:rPr>
          <w:rStyle w:val="b1"/>
        </w:rPr>
        <w:t>Общество с ограни</w:t>
      </w:r>
      <w:r w:rsidR="006A2C72" w:rsidRPr="00064DC7">
        <w:rPr>
          <w:rStyle w:val="b1"/>
        </w:rPr>
        <w:t>ченной ответственностью ВТБ ДЦ</w:t>
      </w:r>
    </w:p>
    <w:p w14:paraId="63ADC7F4" w14:textId="77777777" w:rsidR="008F1401" w:rsidRPr="00064DC7" w:rsidRDefault="008F1401" w:rsidP="00D20B5F">
      <w:pPr>
        <w:pStyle w:val="a4"/>
        <w:divId w:val="886138415"/>
        <w:rPr>
          <w:b/>
          <w:lang w:val="en-US"/>
        </w:rPr>
      </w:pPr>
      <w:bookmarkStart w:id="2" w:name="_GoBack"/>
      <w:bookmarkEnd w:id="2"/>
    </w:p>
    <w:sectPr w:rsidR="008F1401" w:rsidRPr="00064DC7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241E9"/>
    <w:rsid w:val="00032C89"/>
    <w:rsid w:val="00044525"/>
    <w:rsid w:val="000527E7"/>
    <w:rsid w:val="00064DC7"/>
    <w:rsid w:val="000714D2"/>
    <w:rsid w:val="0009082C"/>
    <w:rsid w:val="000B0486"/>
    <w:rsid w:val="000E62C6"/>
    <w:rsid w:val="000E7376"/>
    <w:rsid w:val="00105DB5"/>
    <w:rsid w:val="0013168B"/>
    <w:rsid w:val="00135CE1"/>
    <w:rsid w:val="00174DCD"/>
    <w:rsid w:val="001849C5"/>
    <w:rsid w:val="00194921"/>
    <w:rsid w:val="00195EE8"/>
    <w:rsid w:val="00197467"/>
    <w:rsid w:val="001A4015"/>
    <w:rsid w:val="001B6F89"/>
    <w:rsid w:val="001C670F"/>
    <w:rsid w:val="0020398E"/>
    <w:rsid w:val="0022609C"/>
    <w:rsid w:val="0026572A"/>
    <w:rsid w:val="002B66E6"/>
    <w:rsid w:val="002C125B"/>
    <w:rsid w:val="002C2388"/>
    <w:rsid w:val="002E7E3F"/>
    <w:rsid w:val="00315BD1"/>
    <w:rsid w:val="00354732"/>
    <w:rsid w:val="003850EC"/>
    <w:rsid w:val="003A1D1B"/>
    <w:rsid w:val="003B7699"/>
    <w:rsid w:val="003C6FD5"/>
    <w:rsid w:val="00411246"/>
    <w:rsid w:val="0041794E"/>
    <w:rsid w:val="004218FE"/>
    <w:rsid w:val="00425D43"/>
    <w:rsid w:val="004308CE"/>
    <w:rsid w:val="0044606D"/>
    <w:rsid w:val="00487AF0"/>
    <w:rsid w:val="004C1991"/>
    <w:rsid w:val="004C7BFF"/>
    <w:rsid w:val="004D6C46"/>
    <w:rsid w:val="004F382C"/>
    <w:rsid w:val="00543459"/>
    <w:rsid w:val="00547002"/>
    <w:rsid w:val="00570521"/>
    <w:rsid w:val="00572C72"/>
    <w:rsid w:val="005734C5"/>
    <w:rsid w:val="0058306C"/>
    <w:rsid w:val="005C55B6"/>
    <w:rsid w:val="005D0694"/>
    <w:rsid w:val="005F1383"/>
    <w:rsid w:val="00602E89"/>
    <w:rsid w:val="00606A7D"/>
    <w:rsid w:val="006577AA"/>
    <w:rsid w:val="006A2C72"/>
    <w:rsid w:val="006B063E"/>
    <w:rsid w:val="006C7758"/>
    <w:rsid w:val="006E1024"/>
    <w:rsid w:val="006F2651"/>
    <w:rsid w:val="006F380F"/>
    <w:rsid w:val="00711539"/>
    <w:rsid w:val="007174D4"/>
    <w:rsid w:val="00720023"/>
    <w:rsid w:val="00722EF3"/>
    <w:rsid w:val="00724547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70E61"/>
    <w:rsid w:val="008B6150"/>
    <w:rsid w:val="008E4DE5"/>
    <w:rsid w:val="008F1401"/>
    <w:rsid w:val="008F7D36"/>
    <w:rsid w:val="00940CB9"/>
    <w:rsid w:val="009635D9"/>
    <w:rsid w:val="009714C3"/>
    <w:rsid w:val="00A06A9C"/>
    <w:rsid w:val="00A303B3"/>
    <w:rsid w:val="00A32950"/>
    <w:rsid w:val="00A42710"/>
    <w:rsid w:val="00A4433F"/>
    <w:rsid w:val="00A66B53"/>
    <w:rsid w:val="00A90D90"/>
    <w:rsid w:val="00AA4D2D"/>
    <w:rsid w:val="00AB1929"/>
    <w:rsid w:val="00AD68CD"/>
    <w:rsid w:val="00AE37C0"/>
    <w:rsid w:val="00AF56C2"/>
    <w:rsid w:val="00B00BAD"/>
    <w:rsid w:val="00B03C4A"/>
    <w:rsid w:val="00B0705D"/>
    <w:rsid w:val="00B415B8"/>
    <w:rsid w:val="00B8450B"/>
    <w:rsid w:val="00B975FF"/>
    <w:rsid w:val="00BA2BA8"/>
    <w:rsid w:val="00BF1681"/>
    <w:rsid w:val="00BF1DBF"/>
    <w:rsid w:val="00BF3AD7"/>
    <w:rsid w:val="00C10E59"/>
    <w:rsid w:val="00C15324"/>
    <w:rsid w:val="00C2556E"/>
    <w:rsid w:val="00C84AA4"/>
    <w:rsid w:val="00C875D3"/>
    <w:rsid w:val="00C878A9"/>
    <w:rsid w:val="00CD24C9"/>
    <w:rsid w:val="00CD4D19"/>
    <w:rsid w:val="00CD5ED8"/>
    <w:rsid w:val="00D03778"/>
    <w:rsid w:val="00D0422D"/>
    <w:rsid w:val="00D20B5F"/>
    <w:rsid w:val="00D33028"/>
    <w:rsid w:val="00D44862"/>
    <w:rsid w:val="00D719EA"/>
    <w:rsid w:val="00D76281"/>
    <w:rsid w:val="00D76DBA"/>
    <w:rsid w:val="00D77DD9"/>
    <w:rsid w:val="00D867AE"/>
    <w:rsid w:val="00DB3978"/>
    <w:rsid w:val="00DC07A4"/>
    <w:rsid w:val="00DE5BE4"/>
    <w:rsid w:val="00E727EF"/>
    <w:rsid w:val="00E7347E"/>
    <w:rsid w:val="00E758DE"/>
    <w:rsid w:val="00EB3C05"/>
    <w:rsid w:val="00ED3E49"/>
    <w:rsid w:val="00EE0366"/>
    <w:rsid w:val="00F72D64"/>
    <w:rsid w:val="00F83AF9"/>
    <w:rsid w:val="00F955C3"/>
    <w:rsid w:val="00FC128D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71912CB2-EE50-4ECB-895F-261388E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paragraph" w:styleId="af">
    <w:name w:val="Revision"/>
    <w:hidden/>
    <w:uiPriority w:val="99"/>
    <w:semiHidden/>
    <w:rsid w:val="008B6150"/>
    <w:rPr>
      <w:rFonts w:eastAsia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5C55B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71CA-BBAF-45B5-A79D-DB61A0B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1598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4</cp:revision>
  <cp:lastPrinted>2022-07-08T11:11:00Z</cp:lastPrinted>
  <dcterms:created xsi:type="dcterms:W3CDTF">2022-07-08T10:54:00Z</dcterms:created>
  <dcterms:modified xsi:type="dcterms:W3CDTF">2022-07-08T15:01:00Z</dcterms:modified>
</cp:coreProperties>
</file>