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4394"/>
        <w:gridCol w:w="481"/>
        <w:gridCol w:w="795"/>
        <w:gridCol w:w="801"/>
        <w:gridCol w:w="474"/>
        <w:gridCol w:w="1236"/>
        <w:gridCol w:w="1316"/>
      </w:tblGrid>
      <w:tr w:rsidR="002B780C" w:rsidRPr="004457DE" w:rsidTr="004113CE">
        <w:trPr>
          <w:cantSplit/>
          <w:hidden/>
        </w:trPr>
        <w:tc>
          <w:tcPr>
            <w:tcW w:w="426" w:type="dxa"/>
            <w:vAlign w:val="center"/>
          </w:tcPr>
          <w:p w:rsidR="002B780C" w:rsidRPr="004457DE" w:rsidRDefault="002B780C" w:rsidP="00244094">
            <w:pPr>
              <w:jc w:val="center"/>
              <w:rPr>
                <w:vanish/>
              </w:rPr>
            </w:pPr>
          </w:p>
        </w:tc>
        <w:tc>
          <w:tcPr>
            <w:tcW w:w="4875" w:type="dxa"/>
            <w:gridSpan w:val="2"/>
          </w:tcPr>
          <w:p w:rsidR="002B780C" w:rsidRPr="004457DE" w:rsidRDefault="002B780C" w:rsidP="00244094">
            <w:pPr>
              <w:pStyle w:val="a3"/>
              <w:jc w:val="both"/>
              <w:rPr>
                <w:bCs/>
                <w:vanish/>
                <w:sz w:val="23"/>
                <w:szCs w:val="23"/>
              </w:rPr>
            </w:pPr>
          </w:p>
        </w:tc>
        <w:tc>
          <w:tcPr>
            <w:tcW w:w="1596" w:type="dxa"/>
            <w:gridSpan w:val="2"/>
            <w:vAlign w:val="center"/>
          </w:tcPr>
          <w:p w:rsidR="002B780C" w:rsidRPr="004457DE" w:rsidRDefault="002B780C" w:rsidP="00244094">
            <w:pPr>
              <w:jc w:val="center"/>
              <w:rPr>
                <w:b/>
                <w:vanish/>
              </w:rPr>
            </w:pPr>
          </w:p>
        </w:tc>
        <w:tc>
          <w:tcPr>
            <w:tcW w:w="1710" w:type="dxa"/>
            <w:gridSpan w:val="2"/>
            <w:vAlign w:val="center"/>
          </w:tcPr>
          <w:p w:rsidR="002B780C" w:rsidRPr="004457DE" w:rsidRDefault="002B780C" w:rsidP="00244094">
            <w:pPr>
              <w:jc w:val="center"/>
              <w:rPr>
                <w:vanish/>
              </w:rPr>
            </w:pPr>
          </w:p>
        </w:tc>
        <w:tc>
          <w:tcPr>
            <w:tcW w:w="1316" w:type="dxa"/>
            <w:vAlign w:val="center"/>
          </w:tcPr>
          <w:p w:rsidR="002B780C" w:rsidRPr="004457DE" w:rsidRDefault="002B780C" w:rsidP="00244094">
            <w:pPr>
              <w:jc w:val="center"/>
              <w:rPr>
                <w:vanish/>
              </w:rPr>
            </w:pPr>
          </w:p>
        </w:tc>
      </w:tr>
      <w:tr w:rsidR="004113CE" w:rsidRPr="004457DE" w:rsidTr="004113CE">
        <w:trPr>
          <w:cantSplit/>
          <w:hidden/>
        </w:trPr>
        <w:tc>
          <w:tcPr>
            <w:tcW w:w="426" w:type="dxa"/>
            <w:vAlign w:val="center"/>
          </w:tcPr>
          <w:p w:rsidR="004113CE" w:rsidRPr="004457DE" w:rsidRDefault="004113CE" w:rsidP="00244094">
            <w:pPr>
              <w:jc w:val="center"/>
              <w:rPr>
                <w:b/>
                <w:vanish/>
              </w:rPr>
            </w:pPr>
          </w:p>
        </w:tc>
        <w:tc>
          <w:tcPr>
            <w:tcW w:w="4394" w:type="dxa"/>
          </w:tcPr>
          <w:p w:rsidR="004113CE" w:rsidRPr="004457DE" w:rsidRDefault="004113CE" w:rsidP="00244094">
            <w:pPr>
              <w:pStyle w:val="a3"/>
              <w:jc w:val="both"/>
              <w:rPr>
                <w:b/>
                <w:bCs/>
                <w:vanish/>
                <w:sz w:val="23"/>
                <w:szCs w:val="23"/>
              </w:rPr>
            </w:pPr>
            <w:r w:rsidRPr="004457DE">
              <w:rPr>
                <w:b/>
                <w:bCs/>
                <w:vanish/>
                <w:sz w:val="23"/>
                <w:szCs w:val="23"/>
              </w:rPr>
              <w:t>ИТОГО, рыночная стоимость объектов оценки:</w:t>
            </w:r>
          </w:p>
        </w:tc>
        <w:tc>
          <w:tcPr>
            <w:tcW w:w="1276" w:type="dxa"/>
            <w:gridSpan w:val="2"/>
            <w:vAlign w:val="center"/>
          </w:tcPr>
          <w:p w:rsidR="004113CE" w:rsidRPr="004457DE" w:rsidRDefault="004113CE" w:rsidP="00244094">
            <w:pPr>
              <w:jc w:val="center"/>
              <w:rPr>
                <w:b/>
                <w:vanish/>
                <w:spacing w:val="-10"/>
              </w:rPr>
            </w:pPr>
          </w:p>
        </w:tc>
        <w:tc>
          <w:tcPr>
            <w:tcW w:w="1275" w:type="dxa"/>
            <w:gridSpan w:val="2"/>
            <w:vAlign w:val="center"/>
          </w:tcPr>
          <w:p w:rsidR="004113CE" w:rsidRPr="004457DE" w:rsidRDefault="004113CE" w:rsidP="00244094">
            <w:pPr>
              <w:jc w:val="center"/>
              <w:rPr>
                <w:b/>
                <w:vanish/>
              </w:rPr>
            </w:pPr>
          </w:p>
        </w:tc>
        <w:tc>
          <w:tcPr>
            <w:tcW w:w="1236" w:type="dxa"/>
            <w:vAlign w:val="center"/>
          </w:tcPr>
          <w:p w:rsidR="004113CE" w:rsidRPr="004457DE" w:rsidRDefault="004113CE" w:rsidP="00244094">
            <w:pPr>
              <w:jc w:val="center"/>
              <w:rPr>
                <w:b/>
                <w:vanish/>
              </w:rPr>
            </w:pPr>
          </w:p>
        </w:tc>
        <w:tc>
          <w:tcPr>
            <w:tcW w:w="1316" w:type="dxa"/>
            <w:vAlign w:val="center"/>
          </w:tcPr>
          <w:p w:rsidR="004113CE" w:rsidRPr="004457DE" w:rsidRDefault="004113CE" w:rsidP="00244094">
            <w:pPr>
              <w:jc w:val="center"/>
              <w:rPr>
                <w:b/>
                <w:bCs/>
                <w:vanish/>
              </w:rPr>
            </w:pPr>
            <w:r w:rsidRPr="004457DE">
              <w:rPr>
                <w:b/>
                <w:bCs/>
                <w:vanish/>
              </w:rPr>
              <w:fldChar w:fldCharType="begin"/>
            </w:r>
            <w:r w:rsidRPr="004457DE">
              <w:rPr>
                <w:b/>
                <w:bCs/>
                <w:vanish/>
              </w:rPr>
              <w:instrText xml:space="preserve"> =SUM(ABOVE) </w:instrText>
            </w:r>
            <w:r w:rsidRPr="004457DE">
              <w:rPr>
                <w:b/>
                <w:bCs/>
                <w:vanish/>
              </w:rPr>
              <w:fldChar w:fldCharType="separate"/>
            </w:r>
            <w:r w:rsidRPr="004457DE">
              <w:rPr>
                <w:b/>
                <w:bCs/>
                <w:noProof/>
                <w:vanish/>
              </w:rPr>
              <w:t>9 286 698</w:t>
            </w:r>
            <w:r w:rsidRPr="004457DE">
              <w:rPr>
                <w:b/>
                <w:bCs/>
                <w:vanish/>
              </w:rPr>
              <w:fldChar w:fldCharType="end"/>
            </w:r>
          </w:p>
        </w:tc>
      </w:tr>
    </w:tbl>
    <w:p w:rsidR="00BB75C8" w:rsidRPr="004457DE" w:rsidRDefault="00BB75C8" w:rsidP="00BB75C8">
      <w:pPr>
        <w:pStyle w:val="4"/>
        <w:rPr>
          <w:color w:val="auto"/>
        </w:rPr>
      </w:pPr>
      <w:r w:rsidRPr="004457DE">
        <w:rPr>
          <w:color w:val="auto"/>
        </w:rPr>
        <w:t>Информационные таблицы по результатам проведенных в отчете расчетов</w:t>
      </w:r>
    </w:p>
    <w:p w:rsidR="00BB75C8" w:rsidRPr="004457DE" w:rsidRDefault="00BB75C8" w:rsidP="00BB75C8">
      <w:pPr>
        <w:pStyle w:val="7"/>
      </w:pPr>
      <w:r w:rsidRPr="004457DE">
        <w:t>Таблица 1</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4394"/>
        <w:gridCol w:w="1276"/>
        <w:gridCol w:w="1275"/>
        <w:gridCol w:w="1236"/>
        <w:gridCol w:w="1316"/>
      </w:tblGrid>
      <w:tr w:rsidR="00BB75C8" w:rsidRPr="004457DE" w:rsidTr="00244094">
        <w:trPr>
          <w:cantSplit/>
          <w:tblHeader/>
        </w:trPr>
        <w:tc>
          <w:tcPr>
            <w:tcW w:w="426" w:type="dxa"/>
            <w:vMerge w:val="restart"/>
            <w:shd w:val="clear" w:color="auto" w:fill="E0E0E0"/>
            <w:vAlign w:val="center"/>
          </w:tcPr>
          <w:p w:rsidR="00BB75C8" w:rsidRPr="004457DE" w:rsidRDefault="00BB75C8" w:rsidP="00244094">
            <w:pPr>
              <w:jc w:val="center"/>
              <w:rPr>
                <w:sz w:val="18"/>
              </w:rPr>
            </w:pPr>
            <w:r w:rsidRPr="004457DE">
              <w:rPr>
                <w:sz w:val="18"/>
              </w:rPr>
              <w:t>№</w:t>
            </w:r>
          </w:p>
        </w:tc>
        <w:tc>
          <w:tcPr>
            <w:tcW w:w="4394" w:type="dxa"/>
            <w:vMerge w:val="restart"/>
            <w:shd w:val="clear" w:color="auto" w:fill="E0E0E0"/>
            <w:vAlign w:val="center"/>
          </w:tcPr>
          <w:p w:rsidR="00BB75C8" w:rsidRPr="004457DE" w:rsidRDefault="00BB75C8" w:rsidP="00244094">
            <w:pPr>
              <w:jc w:val="center"/>
              <w:rPr>
                <w:sz w:val="18"/>
              </w:rPr>
            </w:pPr>
            <w:r w:rsidRPr="004457DE">
              <w:rPr>
                <w:sz w:val="18"/>
              </w:rPr>
              <w:t>Объект</w:t>
            </w:r>
          </w:p>
        </w:tc>
        <w:tc>
          <w:tcPr>
            <w:tcW w:w="3787" w:type="dxa"/>
            <w:gridSpan w:val="3"/>
            <w:shd w:val="clear" w:color="auto" w:fill="E0E0E0"/>
            <w:vAlign w:val="center"/>
          </w:tcPr>
          <w:p w:rsidR="00BB75C8" w:rsidRPr="004457DE" w:rsidRDefault="00BB75C8" w:rsidP="00244094">
            <w:pPr>
              <w:jc w:val="center"/>
              <w:rPr>
                <w:sz w:val="18"/>
              </w:rPr>
            </w:pPr>
            <w:r w:rsidRPr="004457DE">
              <w:rPr>
                <w:sz w:val="18"/>
              </w:rPr>
              <w:t>Стоимость, полученная в рамках различных подходов, руб.</w:t>
            </w:r>
          </w:p>
        </w:tc>
        <w:tc>
          <w:tcPr>
            <w:tcW w:w="1316" w:type="dxa"/>
            <w:vMerge w:val="restart"/>
            <w:shd w:val="clear" w:color="auto" w:fill="E0E0E0"/>
            <w:vAlign w:val="center"/>
          </w:tcPr>
          <w:p w:rsidR="00BB75C8" w:rsidRPr="004457DE" w:rsidRDefault="00BB75C8" w:rsidP="00244094">
            <w:pPr>
              <w:pStyle w:val="ltable"/>
              <w:overflowPunct/>
              <w:autoSpaceDE/>
              <w:autoSpaceDN/>
              <w:adjustRightInd/>
              <w:spacing w:line="240" w:lineRule="auto"/>
              <w:rPr>
                <w:rFonts w:ascii="Times New Roman" w:hAnsi="Times New Roman"/>
                <w:sz w:val="18"/>
                <w:szCs w:val="24"/>
              </w:rPr>
            </w:pPr>
            <w:r w:rsidRPr="004457DE">
              <w:rPr>
                <w:rFonts w:ascii="Times New Roman" w:hAnsi="Times New Roman"/>
                <w:sz w:val="18"/>
                <w:szCs w:val="24"/>
              </w:rPr>
              <w:t>Рыночная стоимость</w:t>
            </w:r>
          </w:p>
          <w:p w:rsidR="00BB75C8" w:rsidRPr="004457DE" w:rsidRDefault="00BB75C8" w:rsidP="00244094">
            <w:pPr>
              <w:jc w:val="center"/>
            </w:pPr>
            <w:r w:rsidRPr="004457DE">
              <w:rPr>
                <w:sz w:val="18"/>
              </w:rPr>
              <w:t>руб. с округлением и НДС</w:t>
            </w:r>
          </w:p>
        </w:tc>
      </w:tr>
      <w:tr w:rsidR="00BB75C8" w:rsidRPr="004457DE" w:rsidTr="00244094">
        <w:trPr>
          <w:cantSplit/>
          <w:tblHeader/>
        </w:trPr>
        <w:tc>
          <w:tcPr>
            <w:tcW w:w="426" w:type="dxa"/>
            <w:vMerge/>
            <w:shd w:val="clear" w:color="auto" w:fill="E0E0E0"/>
            <w:vAlign w:val="center"/>
          </w:tcPr>
          <w:p w:rsidR="00BB75C8" w:rsidRPr="004457DE" w:rsidRDefault="00BB75C8" w:rsidP="00244094">
            <w:pPr>
              <w:jc w:val="center"/>
              <w:rPr>
                <w:sz w:val="18"/>
              </w:rPr>
            </w:pPr>
          </w:p>
        </w:tc>
        <w:tc>
          <w:tcPr>
            <w:tcW w:w="4394" w:type="dxa"/>
            <w:vMerge/>
            <w:shd w:val="clear" w:color="auto" w:fill="E0E0E0"/>
            <w:vAlign w:val="center"/>
          </w:tcPr>
          <w:p w:rsidR="00BB75C8" w:rsidRPr="004457DE" w:rsidRDefault="00BB75C8" w:rsidP="00244094">
            <w:pPr>
              <w:jc w:val="center"/>
              <w:rPr>
                <w:sz w:val="18"/>
              </w:rPr>
            </w:pPr>
          </w:p>
        </w:tc>
        <w:tc>
          <w:tcPr>
            <w:tcW w:w="1276" w:type="dxa"/>
            <w:shd w:val="clear" w:color="auto" w:fill="E0E0E0"/>
            <w:vAlign w:val="center"/>
          </w:tcPr>
          <w:p w:rsidR="00BB75C8" w:rsidRPr="004457DE" w:rsidRDefault="00BB75C8" w:rsidP="00244094">
            <w:pPr>
              <w:jc w:val="center"/>
              <w:rPr>
                <w:sz w:val="18"/>
              </w:rPr>
            </w:pPr>
            <w:r w:rsidRPr="004457DE">
              <w:rPr>
                <w:sz w:val="18"/>
              </w:rPr>
              <w:t>Затратный</w:t>
            </w:r>
          </w:p>
        </w:tc>
        <w:tc>
          <w:tcPr>
            <w:tcW w:w="1275" w:type="dxa"/>
            <w:shd w:val="clear" w:color="auto" w:fill="E0E0E0"/>
            <w:vAlign w:val="center"/>
          </w:tcPr>
          <w:p w:rsidR="00BB75C8" w:rsidRPr="004457DE" w:rsidRDefault="00BB75C8" w:rsidP="00244094">
            <w:pPr>
              <w:jc w:val="center"/>
              <w:rPr>
                <w:w w:val="85"/>
                <w:sz w:val="18"/>
              </w:rPr>
            </w:pPr>
            <w:r w:rsidRPr="004457DE">
              <w:rPr>
                <w:w w:val="85"/>
                <w:sz w:val="18"/>
              </w:rPr>
              <w:t>Сравнительный</w:t>
            </w:r>
          </w:p>
        </w:tc>
        <w:tc>
          <w:tcPr>
            <w:tcW w:w="1236" w:type="dxa"/>
            <w:shd w:val="clear" w:color="auto" w:fill="E0E0E0"/>
            <w:vAlign w:val="center"/>
          </w:tcPr>
          <w:p w:rsidR="00BB75C8" w:rsidRPr="004457DE" w:rsidRDefault="00BB75C8" w:rsidP="00244094">
            <w:pPr>
              <w:jc w:val="center"/>
              <w:rPr>
                <w:sz w:val="18"/>
              </w:rPr>
            </w:pPr>
            <w:r w:rsidRPr="004457DE">
              <w:rPr>
                <w:sz w:val="18"/>
              </w:rPr>
              <w:t>Доходный</w:t>
            </w:r>
          </w:p>
        </w:tc>
        <w:tc>
          <w:tcPr>
            <w:tcW w:w="1316" w:type="dxa"/>
            <w:vMerge/>
            <w:shd w:val="clear" w:color="auto" w:fill="E0E0E0"/>
            <w:vAlign w:val="center"/>
          </w:tcPr>
          <w:p w:rsidR="00BB75C8" w:rsidRPr="004457DE" w:rsidRDefault="00BB75C8" w:rsidP="00244094">
            <w:pPr>
              <w:jc w:val="center"/>
              <w:rPr>
                <w:sz w:val="18"/>
              </w:rPr>
            </w:pPr>
          </w:p>
        </w:tc>
      </w:tr>
      <w:tr w:rsidR="00BB75C8" w:rsidRPr="004457DE" w:rsidTr="00244094">
        <w:trPr>
          <w:cantSplit/>
          <w:tblHeader/>
        </w:trPr>
        <w:tc>
          <w:tcPr>
            <w:tcW w:w="4820" w:type="dxa"/>
            <w:gridSpan w:val="2"/>
            <w:shd w:val="clear" w:color="auto" w:fill="D9D9D9"/>
            <w:vAlign w:val="center"/>
          </w:tcPr>
          <w:p w:rsidR="00BB75C8" w:rsidRPr="004457DE" w:rsidRDefault="00BB75C8" w:rsidP="00244094">
            <w:pPr>
              <w:pStyle w:val="a3"/>
              <w:jc w:val="both"/>
              <w:rPr>
                <w:bCs/>
                <w:sz w:val="18"/>
                <w:szCs w:val="18"/>
              </w:rPr>
            </w:pPr>
            <w:r w:rsidRPr="004457DE">
              <w:rPr>
                <w:bCs/>
                <w:sz w:val="18"/>
                <w:szCs w:val="18"/>
              </w:rPr>
              <w:t>Коэффициенты согласования для объектов, стоимость которых определена с применением двух подходов</w:t>
            </w:r>
          </w:p>
        </w:tc>
        <w:tc>
          <w:tcPr>
            <w:tcW w:w="1276" w:type="dxa"/>
            <w:shd w:val="clear" w:color="auto" w:fill="D9D9D9"/>
            <w:vAlign w:val="center"/>
          </w:tcPr>
          <w:p w:rsidR="00BB75C8" w:rsidRPr="004457DE" w:rsidRDefault="00BB75C8" w:rsidP="00244094">
            <w:pPr>
              <w:jc w:val="center"/>
              <w:rPr>
                <w:sz w:val="18"/>
              </w:rPr>
            </w:pPr>
            <w:r w:rsidRPr="004457DE">
              <w:rPr>
                <w:sz w:val="18"/>
              </w:rPr>
              <w:t>0,000</w:t>
            </w:r>
          </w:p>
        </w:tc>
        <w:tc>
          <w:tcPr>
            <w:tcW w:w="1275" w:type="dxa"/>
            <w:shd w:val="clear" w:color="auto" w:fill="D9D9D9"/>
            <w:vAlign w:val="center"/>
          </w:tcPr>
          <w:p w:rsidR="00BB75C8" w:rsidRPr="004457DE" w:rsidRDefault="00BB75C8" w:rsidP="00244094">
            <w:pPr>
              <w:jc w:val="center"/>
              <w:rPr>
                <w:sz w:val="18"/>
              </w:rPr>
            </w:pPr>
            <w:r w:rsidRPr="004113CE">
              <w:rPr>
                <w:sz w:val="18"/>
              </w:rPr>
              <w:t>0,500</w:t>
            </w:r>
          </w:p>
        </w:tc>
        <w:tc>
          <w:tcPr>
            <w:tcW w:w="1236" w:type="dxa"/>
            <w:shd w:val="clear" w:color="auto" w:fill="D9D9D9"/>
            <w:vAlign w:val="center"/>
          </w:tcPr>
          <w:p w:rsidR="00BB75C8" w:rsidRPr="004457DE" w:rsidRDefault="00BB75C8" w:rsidP="00244094">
            <w:pPr>
              <w:jc w:val="center"/>
              <w:rPr>
                <w:sz w:val="18"/>
              </w:rPr>
            </w:pPr>
            <w:r w:rsidRPr="004113CE">
              <w:rPr>
                <w:sz w:val="18"/>
              </w:rPr>
              <w:t>0,500</w:t>
            </w:r>
          </w:p>
        </w:tc>
        <w:tc>
          <w:tcPr>
            <w:tcW w:w="1316" w:type="dxa"/>
            <w:vMerge/>
            <w:shd w:val="clear" w:color="auto" w:fill="D9D9D9"/>
            <w:vAlign w:val="center"/>
          </w:tcPr>
          <w:p w:rsidR="00BB75C8" w:rsidRPr="004457DE" w:rsidRDefault="00BB75C8" w:rsidP="00244094">
            <w:pPr>
              <w:jc w:val="center"/>
              <w:rPr>
                <w:b/>
                <w:bCs/>
                <w:sz w:val="18"/>
                <w:szCs w:val="18"/>
              </w:rPr>
            </w:pPr>
          </w:p>
        </w:tc>
      </w:tr>
      <w:tr w:rsidR="00BB75C8" w:rsidRPr="004457DE" w:rsidTr="00244094">
        <w:trPr>
          <w:cantSplit/>
          <w:tblHeader/>
        </w:trPr>
        <w:tc>
          <w:tcPr>
            <w:tcW w:w="4820" w:type="dxa"/>
            <w:gridSpan w:val="2"/>
            <w:shd w:val="clear" w:color="auto" w:fill="D9D9D9"/>
            <w:vAlign w:val="center"/>
          </w:tcPr>
          <w:p w:rsidR="00BB75C8" w:rsidRPr="004457DE" w:rsidRDefault="00BB75C8" w:rsidP="00244094">
            <w:pPr>
              <w:pStyle w:val="a3"/>
              <w:jc w:val="both"/>
              <w:rPr>
                <w:bCs/>
                <w:sz w:val="18"/>
                <w:szCs w:val="18"/>
              </w:rPr>
            </w:pPr>
            <w:r w:rsidRPr="004457DE">
              <w:rPr>
                <w:bCs/>
                <w:sz w:val="18"/>
                <w:szCs w:val="18"/>
              </w:rPr>
              <w:t>Коэффициенты согласования для объектов, стоимость которых определена с применением одного подхода</w:t>
            </w:r>
          </w:p>
        </w:tc>
        <w:tc>
          <w:tcPr>
            <w:tcW w:w="1276" w:type="dxa"/>
            <w:shd w:val="clear" w:color="auto" w:fill="D9D9D9"/>
            <w:vAlign w:val="center"/>
          </w:tcPr>
          <w:p w:rsidR="00BB75C8" w:rsidRPr="004457DE" w:rsidRDefault="00BB75C8" w:rsidP="00244094">
            <w:pPr>
              <w:jc w:val="center"/>
              <w:rPr>
                <w:spacing w:val="-10"/>
                <w:sz w:val="18"/>
                <w:szCs w:val="18"/>
              </w:rPr>
            </w:pPr>
            <w:r w:rsidRPr="004457DE">
              <w:rPr>
                <w:spacing w:val="-10"/>
                <w:sz w:val="18"/>
                <w:szCs w:val="18"/>
              </w:rPr>
              <w:t>1,000</w:t>
            </w:r>
          </w:p>
        </w:tc>
        <w:tc>
          <w:tcPr>
            <w:tcW w:w="1275" w:type="dxa"/>
            <w:shd w:val="clear" w:color="auto" w:fill="D9D9D9"/>
            <w:vAlign w:val="center"/>
          </w:tcPr>
          <w:p w:rsidR="00BB75C8" w:rsidRPr="004457DE" w:rsidRDefault="00BB75C8" w:rsidP="00244094">
            <w:pPr>
              <w:jc w:val="center"/>
              <w:rPr>
                <w:sz w:val="18"/>
                <w:szCs w:val="18"/>
              </w:rPr>
            </w:pPr>
            <w:r w:rsidRPr="004457DE">
              <w:rPr>
                <w:sz w:val="18"/>
                <w:szCs w:val="18"/>
              </w:rPr>
              <w:t>0,000</w:t>
            </w:r>
          </w:p>
        </w:tc>
        <w:tc>
          <w:tcPr>
            <w:tcW w:w="1236" w:type="dxa"/>
            <w:shd w:val="clear" w:color="auto" w:fill="D9D9D9"/>
            <w:vAlign w:val="center"/>
          </w:tcPr>
          <w:p w:rsidR="00BB75C8" w:rsidRPr="004457DE" w:rsidRDefault="00BB75C8" w:rsidP="00244094">
            <w:pPr>
              <w:jc w:val="center"/>
              <w:rPr>
                <w:sz w:val="18"/>
                <w:szCs w:val="18"/>
              </w:rPr>
            </w:pPr>
            <w:r w:rsidRPr="004457DE">
              <w:rPr>
                <w:sz w:val="18"/>
                <w:szCs w:val="18"/>
              </w:rPr>
              <w:t>0,000</w:t>
            </w:r>
          </w:p>
        </w:tc>
        <w:tc>
          <w:tcPr>
            <w:tcW w:w="1316" w:type="dxa"/>
            <w:vMerge/>
            <w:shd w:val="clear" w:color="auto" w:fill="D9D9D9"/>
            <w:vAlign w:val="center"/>
          </w:tcPr>
          <w:p w:rsidR="00BB75C8" w:rsidRPr="004457DE" w:rsidRDefault="00BB75C8" w:rsidP="00244094">
            <w:pPr>
              <w:jc w:val="center"/>
              <w:rPr>
                <w:b/>
                <w:bCs/>
                <w:sz w:val="18"/>
                <w:szCs w:val="18"/>
              </w:rPr>
            </w:pP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w:t>
            </w:r>
          </w:p>
        </w:tc>
        <w:tc>
          <w:tcPr>
            <w:tcW w:w="4394" w:type="dxa"/>
          </w:tcPr>
          <w:p w:rsidR="00BB75C8" w:rsidRPr="004113CE" w:rsidRDefault="00BB75C8" w:rsidP="00244094">
            <w:pPr>
              <w:rPr>
                <w:sz w:val="22"/>
              </w:rPr>
            </w:pPr>
            <w:r w:rsidRPr="004113CE">
              <w:rPr>
                <w:sz w:val="22"/>
              </w:rPr>
              <w:t xml:space="preserve">Нежилое помещение 6/2. Назначение: нежилое. Площадь: 168,2 кв. м. Номер, тип этажа, на котором расположено помещение, </w:t>
            </w:r>
            <w:proofErr w:type="spellStart"/>
            <w:r w:rsidRPr="004113CE">
              <w:rPr>
                <w:sz w:val="22"/>
              </w:rPr>
              <w:t>машино</w:t>
            </w:r>
            <w:proofErr w:type="spellEnd"/>
            <w:r w:rsidRPr="004113CE">
              <w:rPr>
                <w:sz w:val="22"/>
              </w:rPr>
              <w:t>-место: Подвал № подвал. Местоположение: Челябинская область, г. Челябинск, ул. Энергетиков, д. 24, пом. 6/2. Кадастровый номер: 74:36:0418017:196</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r w:rsidRPr="004113CE">
              <w:rPr>
                <w:sz w:val="20"/>
                <w:szCs w:val="20"/>
              </w:rPr>
              <w:t>-0,013</w:t>
            </w:r>
          </w:p>
        </w:tc>
        <w:tc>
          <w:tcPr>
            <w:tcW w:w="1275" w:type="dxa"/>
            <w:vAlign w:val="center"/>
          </w:tcPr>
          <w:p w:rsidR="00BB75C8" w:rsidRPr="004457DE" w:rsidRDefault="00BB75C8" w:rsidP="00244094">
            <w:pPr>
              <w:jc w:val="center"/>
              <w:rPr>
                <w:w w:val="95"/>
                <w:sz w:val="22"/>
                <w:szCs w:val="22"/>
              </w:rPr>
            </w:pPr>
            <w:r w:rsidRPr="004113CE">
              <w:rPr>
                <w:sz w:val="22"/>
                <w:szCs w:val="22"/>
              </w:rPr>
              <w:t>841 000</w:t>
            </w:r>
          </w:p>
        </w:tc>
        <w:tc>
          <w:tcPr>
            <w:tcW w:w="1236" w:type="dxa"/>
            <w:vAlign w:val="center"/>
          </w:tcPr>
          <w:p w:rsidR="00BB75C8" w:rsidRPr="004457DE" w:rsidRDefault="00BB75C8" w:rsidP="00244094">
            <w:pPr>
              <w:jc w:val="center"/>
              <w:rPr>
                <w:sz w:val="22"/>
                <w:szCs w:val="22"/>
              </w:rPr>
            </w:pPr>
            <w:r w:rsidRPr="004113CE">
              <w:rPr>
                <w:sz w:val="22"/>
                <w:szCs w:val="22"/>
              </w:rPr>
              <w:t>863 764</w:t>
            </w:r>
          </w:p>
        </w:tc>
        <w:tc>
          <w:tcPr>
            <w:tcW w:w="1316" w:type="dxa"/>
            <w:vAlign w:val="center"/>
          </w:tcPr>
          <w:p w:rsidR="00BB75C8" w:rsidRPr="004457DE" w:rsidRDefault="00BB75C8" w:rsidP="00244094">
            <w:pPr>
              <w:jc w:val="center"/>
              <w:rPr>
                <w:b/>
                <w:bCs/>
                <w:w w:val="95"/>
              </w:rPr>
            </w:pPr>
            <w:r w:rsidRPr="004113CE">
              <w:rPr>
                <w:b/>
                <w:bCs/>
              </w:rPr>
              <w:t>852 382</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2</w:t>
            </w:r>
          </w:p>
        </w:tc>
        <w:tc>
          <w:tcPr>
            <w:tcW w:w="4394" w:type="dxa"/>
          </w:tcPr>
          <w:p w:rsidR="00BB75C8" w:rsidRPr="004113CE" w:rsidRDefault="00BB75C8" w:rsidP="00244094">
            <w:pPr>
              <w:rPr>
                <w:sz w:val="22"/>
              </w:rPr>
            </w:pPr>
            <w:r w:rsidRPr="004113CE">
              <w:rPr>
                <w:sz w:val="22"/>
              </w:rPr>
              <w:t xml:space="preserve">Насосная станция с оборудованием. Назначение: нежилое. Площадь: 37,7 кв. м. Номер, тип этажа, на котором расположено помещение, </w:t>
            </w:r>
            <w:proofErr w:type="spellStart"/>
            <w:r w:rsidRPr="004113CE">
              <w:rPr>
                <w:sz w:val="22"/>
              </w:rPr>
              <w:t>машино</w:t>
            </w:r>
            <w:proofErr w:type="spellEnd"/>
            <w:r w:rsidRPr="004113CE">
              <w:rPr>
                <w:sz w:val="22"/>
              </w:rPr>
              <w:t>-место:  Этаж № 01. Местоположение: Челябинская область, г Челябинск, ул. Харлова, д 5-а, пом. 8. Кадастровый номер: 74:36:0301002:331</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r w:rsidRPr="004113CE">
              <w:rPr>
                <w:sz w:val="20"/>
                <w:szCs w:val="20"/>
              </w:rPr>
              <w:t>0,193</w:t>
            </w:r>
          </w:p>
        </w:tc>
        <w:tc>
          <w:tcPr>
            <w:tcW w:w="1275" w:type="dxa"/>
            <w:vAlign w:val="center"/>
          </w:tcPr>
          <w:p w:rsidR="00BB75C8" w:rsidRPr="004457DE" w:rsidRDefault="00BB75C8" w:rsidP="00244094">
            <w:pPr>
              <w:jc w:val="center"/>
              <w:rPr>
                <w:w w:val="95"/>
                <w:sz w:val="22"/>
                <w:szCs w:val="22"/>
              </w:rPr>
            </w:pPr>
            <w:r w:rsidRPr="004113CE">
              <w:rPr>
                <w:sz w:val="22"/>
                <w:szCs w:val="22"/>
              </w:rPr>
              <w:t>368 706</w:t>
            </w:r>
          </w:p>
        </w:tc>
        <w:tc>
          <w:tcPr>
            <w:tcW w:w="1236" w:type="dxa"/>
            <w:vAlign w:val="center"/>
          </w:tcPr>
          <w:p w:rsidR="00BB75C8" w:rsidRPr="004457DE" w:rsidRDefault="00BB75C8" w:rsidP="00244094">
            <w:pPr>
              <w:jc w:val="center"/>
              <w:rPr>
                <w:sz w:val="22"/>
                <w:szCs w:val="22"/>
              </w:rPr>
            </w:pPr>
            <w:r w:rsidRPr="004113CE">
              <w:rPr>
                <w:sz w:val="22"/>
                <w:szCs w:val="22"/>
              </w:rPr>
              <w:t>249 453</w:t>
            </w:r>
          </w:p>
        </w:tc>
        <w:tc>
          <w:tcPr>
            <w:tcW w:w="1316" w:type="dxa"/>
            <w:vAlign w:val="center"/>
          </w:tcPr>
          <w:p w:rsidR="00BB75C8" w:rsidRPr="004457DE" w:rsidRDefault="00BB75C8" w:rsidP="00244094">
            <w:pPr>
              <w:jc w:val="center"/>
              <w:rPr>
                <w:b/>
                <w:bCs/>
                <w:w w:val="95"/>
              </w:rPr>
            </w:pPr>
            <w:r w:rsidRPr="004113CE">
              <w:rPr>
                <w:b/>
                <w:bCs/>
              </w:rPr>
              <w:t>309 080</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3</w:t>
            </w:r>
          </w:p>
        </w:tc>
        <w:tc>
          <w:tcPr>
            <w:tcW w:w="4394" w:type="dxa"/>
          </w:tcPr>
          <w:p w:rsidR="00BB75C8" w:rsidRPr="004113CE" w:rsidRDefault="00BB75C8" w:rsidP="00244094">
            <w:pPr>
              <w:rPr>
                <w:sz w:val="22"/>
              </w:rPr>
            </w:pPr>
            <w:r w:rsidRPr="004113CE">
              <w:rPr>
                <w:sz w:val="22"/>
              </w:rPr>
              <w:t xml:space="preserve">Нежилое здание. Назначение: нежилое. Площадь: 207,5 кв. м. Количество этажей, в том числе подземных этажей:  1, в том числе подземных 0. Адрес: Челябинская область, г. Челябинск, ул. </w:t>
            </w:r>
            <w:proofErr w:type="spellStart"/>
            <w:r w:rsidRPr="004113CE">
              <w:rPr>
                <w:sz w:val="22"/>
              </w:rPr>
              <w:t>Верхоянская</w:t>
            </w:r>
            <w:proofErr w:type="spellEnd"/>
            <w:r w:rsidRPr="004113CE">
              <w:rPr>
                <w:sz w:val="22"/>
              </w:rPr>
              <w:t>, д. 41. Инвентарный номер: 37109; Условный номер: 74-74-01/151/2010-042. Кадастровый номер: 74:36:0611001:10 (без учёта стоимости земельного участка под ним)</w:t>
            </w:r>
          </w:p>
        </w:tc>
        <w:tc>
          <w:tcPr>
            <w:tcW w:w="1276" w:type="dxa"/>
            <w:vAlign w:val="center"/>
          </w:tcPr>
          <w:p w:rsidR="00BB75C8" w:rsidRPr="004457DE" w:rsidRDefault="00BB75C8" w:rsidP="00244094">
            <w:pPr>
              <w:jc w:val="center"/>
              <w:rPr>
                <w:spacing w:val="-10"/>
                <w:sz w:val="20"/>
                <w:szCs w:val="20"/>
              </w:rPr>
            </w:pPr>
            <w:r w:rsidRPr="004113CE">
              <w:rPr>
                <w:sz w:val="22"/>
                <w:szCs w:val="22"/>
              </w:rPr>
              <w:t>719 319</w:t>
            </w:r>
          </w:p>
        </w:tc>
        <w:tc>
          <w:tcPr>
            <w:tcW w:w="1275"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23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316" w:type="dxa"/>
            <w:vAlign w:val="center"/>
          </w:tcPr>
          <w:p w:rsidR="00BB75C8" w:rsidRPr="004457DE" w:rsidRDefault="00BB75C8" w:rsidP="00244094">
            <w:pPr>
              <w:jc w:val="center"/>
              <w:rPr>
                <w:b/>
                <w:bCs/>
                <w:w w:val="95"/>
              </w:rPr>
            </w:pPr>
            <w:r w:rsidRPr="004113CE">
              <w:rPr>
                <w:b/>
                <w:bCs/>
              </w:rPr>
              <w:t>719 319</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3.1</w:t>
            </w:r>
          </w:p>
        </w:tc>
        <w:tc>
          <w:tcPr>
            <w:tcW w:w="4394" w:type="dxa"/>
          </w:tcPr>
          <w:p w:rsidR="00BB75C8" w:rsidRPr="004113CE" w:rsidRDefault="00BB75C8" w:rsidP="00244094">
            <w:pPr>
              <w:rPr>
                <w:sz w:val="22"/>
              </w:rPr>
            </w:pPr>
            <w:r w:rsidRPr="004113CE">
              <w:rPr>
                <w:sz w:val="22"/>
              </w:rPr>
              <w:t xml:space="preserve">Потенциальное право аренды земельного участка, расположенного по адресу: Челябинская область, г. Челябинск, ул. </w:t>
            </w:r>
            <w:proofErr w:type="spellStart"/>
            <w:r w:rsidRPr="004113CE">
              <w:rPr>
                <w:sz w:val="22"/>
              </w:rPr>
              <w:t>Верхоянская</w:t>
            </w:r>
            <w:proofErr w:type="spellEnd"/>
            <w:r w:rsidRPr="004113CE">
              <w:rPr>
                <w:sz w:val="22"/>
              </w:rPr>
              <w:t xml:space="preserve">, д. 41. Категория земель: земли населенных пунктов – Эксплуатация здания коммунально-бытового / коммунально-складского назначения (предположительно). Расчётная площадь: 371,8 </w:t>
            </w:r>
            <w:proofErr w:type="spellStart"/>
            <w:r w:rsidRPr="004113CE">
              <w:rPr>
                <w:sz w:val="22"/>
              </w:rPr>
              <w:t>кв.м</w:t>
            </w:r>
            <w:proofErr w:type="spellEnd"/>
            <w:r w:rsidRPr="004113CE">
              <w:rPr>
                <w:sz w:val="22"/>
              </w:rPr>
              <w:t xml:space="preserve">. (под зданием с </w:t>
            </w:r>
            <w:proofErr w:type="spellStart"/>
            <w:r w:rsidRPr="004113CE">
              <w:rPr>
                <w:sz w:val="22"/>
              </w:rPr>
              <w:t>кад</w:t>
            </w:r>
            <w:proofErr w:type="spellEnd"/>
            <w:r w:rsidRPr="004113CE">
              <w:rPr>
                <w:sz w:val="22"/>
              </w:rPr>
              <w:t xml:space="preserve">. номером </w:t>
            </w:r>
            <w:proofErr w:type="spellStart"/>
            <w:r w:rsidRPr="004113CE">
              <w:rPr>
                <w:sz w:val="22"/>
              </w:rPr>
              <w:t>ОКСа</w:t>
            </w:r>
            <w:proofErr w:type="spellEnd"/>
            <w:r w:rsidRPr="004113CE">
              <w:rPr>
                <w:sz w:val="22"/>
              </w:rPr>
              <w:t>: 74:36:0611001:10)</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p w:rsidR="00BB75C8" w:rsidRPr="004457DE" w:rsidRDefault="00BB75C8" w:rsidP="00244094">
            <w:pPr>
              <w:jc w:val="center"/>
              <w:rPr>
                <w:spacing w:val="-10"/>
                <w:sz w:val="20"/>
                <w:szCs w:val="20"/>
              </w:rPr>
            </w:pPr>
          </w:p>
        </w:tc>
        <w:tc>
          <w:tcPr>
            <w:tcW w:w="1275" w:type="dxa"/>
            <w:vAlign w:val="center"/>
          </w:tcPr>
          <w:p w:rsidR="00BB75C8" w:rsidRPr="004457DE" w:rsidRDefault="00BB75C8" w:rsidP="00244094">
            <w:pPr>
              <w:jc w:val="center"/>
              <w:rPr>
                <w:sz w:val="22"/>
                <w:szCs w:val="22"/>
              </w:rPr>
            </w:pPr>
            <w:r w:rsidRPr="004113CE">
              <w:rPr>
                <w:sz w:val="22"/>
                <w:szCs w:val="22"/>
              </w:rPr>
              <w:t>363 249</w:t>
            </w:r>
          </w:p>
        </w:tc>
        <w:tc>
          <w:tcPr>
            <w:tcW w:w="123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316" w:type="dxa"/>
            <w:vAlign w:val="center"/>
          </w:tcPr>
          <w:p w:rsidR="00BB75C8" w:rsidRPr="004457DE" w:rsidRDefault="00BB75C8" w:rsidP="00244094">
            <w:pPr>
              <w:jc w:val="center"/>
              <w:rPr>
                <w:b/>
                <w:bCs/>
              </w:rPr>
            </w:pPr>
            <w:r w:rsidRPr="004113CE">
              <w:rPr>
                <w:sz w:val="22"/>
                <w:szCs w:val="22"/>
              </w:rPr>
              <w:t>363 249</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4</w:t>
            </w:r>
          </w:p>
        </w:tc>
        <w:tc>
          <w:tcPr>
            <w:tcW w:w="4394" w:type="dxa"/>
          </w:tcPr>
          <w:p w:rsidR="00BB75C8" w:rsidRPr="004113CE" w:rsidRDefault="00BB75C8" w:rsidP="00244094">
            <w:pPr>
              <w:rPr>
                <w:sz w:val="22"/>
              </w:rPr>
            </w:pPr>
            <w:r w:rsidRPr="004113CE">
              <w:rPr>
                <w:sz w:val="22"/>
              </w:rPr>
              <w:t>Насосная. Назначение: нежилое. Площадь: 27,7 кв. м. Количество этажей, в том числе подземных этажей:  1, в том числе подземных 0.  Местоположение: Челябинская область, г. Челябинск, ул. Энгельса, д. 75а, строен 1. Инвентарный номер: 41874; Условный номер: 74-74-01/212/2009-162. Кадастровый номер: 74:36:0512001:216 (без учёта стоимости земельного участка под ним)</w:t>
            </w:r>
          </w:p>
        </w:tc>
        <w:tc>
          <w:tcPr>
            <w:tcW w:w="1276" w:type="dxa"/>
            <w:vAlign w:val="center"/>
          </w:tcPr>
          <w:p w:rsidR="00BB75C8" w:rsidRPr="004457DE" w:rsidRDefault="00BB75C8" w:rsidP="00244094">
            <w:pPr>
              <w:jc w:val="center"/>
              <w:rPr>
                <w:spacing w:val="-10"/>
                <w:sz w:val="20"/>
                <w:szCs w:val="20"/>
              </w:rPr>
            </w:pPr>
            <w:r w:rsidRPr="004113CE">
              <w:rPr>
                <w:sz w:val="22"/>
                <w:szCs w:val="22"/>
              </w:rPr>
              <w:t>62 881</w:t>
            </w:r>
          </w:p>
        </w:tc>
        <w:tc>
          <w:tcPr>
            <w:tcW w:w="1275"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23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316" w:type="dxa"/>
            <w:vAlign w:val="center"/>
          </w:tcPr>
          <w:p w:rsidR="00BB75C8" w:rsidRPr="004457DE" w:rsidRDefault="00BB75C8" w:rsidP="00244094">
            <w:pPr>
              <w:jc w:val="center"/>
              <w:rPr>
                <w:b/>
                <w:bCs/>
                <w:w w:val="95"/>
              </w:rPr>
            </w:pPr>
            <w:r w:rsidRPr="004113CE">
              <w:rPr>
                <w:b/>
                <w:bCs/>
              </w:rPr>
              <w:t>62 881</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4.1</w:t>
            </w:r>
          </w:p>
        </w:tc>
        <w:tc>
          <w:tcPr>
            <w:tcW w:w="4394" w:type="dxa"/>
          </w:tcPr>
          <w:p w:rsidR="00BB75C8" w:rsidRPr="004113CE" w:rsidRDefault="00BB75C8" w:rsidP="00244094">
            <w:pPr>
              <w:rPr>
                <w:sz w:val="22"/>
              </w:rPr>
            </w:pPr>
            <w:r w:rsidRPr="004113CE">
              <w:rPr>
                <w:sz w:val="22"/>
              </w:rPr>
              <w:t xml:space="preserve">Потенциальное право аренды земельного участка, расположенного по адресу: Челябинская область, г. Челябинск, ул. Энгельса, д. 75а, строен 1. Категория земель: земли населенных пунктов – Эксплуатация здания коммунально-бытового / коммунально-складского назначения (предположительно). Расчётная площадь: 49,7 </w:t>
            </w:r>
            <w:proofErr w:type="spellStart"/>
            <w:r w:rsidRPr="004113CE">
              <w:rPr>
                <w:sz w:val="22"/>
              </w:rPr>
              <w:t>кв.м</w:t>
            </w:r>
            <w:proofErr w:type="spellEnd"/>
            <w:r w:rsidRPr="004113CE">
              <w:rPr>
                <w:sz w:val="22"/>
              </w:rPr>
              <w:t xml:space="preserve">. (под зданием с </w:t>
            </w:r>
            <w:proofErr w:type="spellStart"/>
            <w:r w:rsidRPr="004113CE">
              <w:rPr>
                <w:sz w:val="22"/>
              </w:rPr>
              <w:t>кад</w:t>
            </w:r>
            <w:proofErr w:type="spellEnd"/>
            <w:r w:rsidRPr="004113CE">
              <w:rPr>
                <w:sz w:val="22"/>
              </w:rPr>
              <w:t xml:space="preserve">. номером </w:t>
            </w:r>
            <w:proofErr w:type="spellStart"/>
            <w:r w:rsidRPr="004113CE">
              <w:rPr>
                <w:sz w:val="22"/>
              </w:rPr>
              <w:t>ОКСа</w:t>
            </w:r>
            <w:proofErr w:type="spellEnd"/>
            <w:r w:rsidRPr="004113CE">
              <w:rPr>
                <w:sz w:val="22"/>
              </w:rPr>
              <w:t>: 74:36:0512001:216)</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275" w:type="dxa"/>
            <w:vAlign w:val="center"/>
          </w:tcPr>
          <w:p w:rsidR="00BB75C8" w:rsidRPr="004457DE" w:rsidRDefault="00BB75C8" w:rsidP="00244094">
            <w:pPr>
              <w:jc w:val="center"/>
              <w:rPr>
                <w:sz w:val="22"/>
                <w:szCs w:val="22"/>
              </w:rPr>
            </w:pPr>
            <w:r w:rsidRPr="004113CE">
              <w:rPr>
                <w:sz w:val="22"/>
                <w:szCs w:val="22"/>
              </w:rPr>
              <w:t>54 919</w:t>
            </w:r>
          </w:p>
        </w:tc>
        <w:tc>
          <w:tcPr>
            <w:tcW w:w="123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316" w:type="dxa"/>
            <w:vAlign w:val="center"/>
          </w:tcPr>
          <w:p w:rsidR="00BB75C8" w:rsidRPr="004457DE" w:rsidRDefault="00BB75C8" w:rsidP="00244094">
            <w:pPr>
              <w:jc w:val="center"/>
              <w:rPr>
                <w:b/>
                <w:bCs/>
              </w:rPr>
            </w:pPr>
            <w:r w:rsidRPr="004113CE">
              <w:rPr>
                <w:sz w:val="22"/>
                <w:szCs w:val="22"/>
              </w:rPr>
              <w:t>54 919</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5</w:t>
            </w:r>
          </w:p>
        </w:tc>
        <w:tc>
          <w:tcPr>
            <w:tcW w:w="4394" w:type="dxa"/>
          </w:tcPr>
          <w:p w:rsidR="00BB75C8" w:rsidRPr="004113CE" w:rsidRDefault="00BB75C8" w:rsidP="00244094">
            <w:pPr>
              <w:rPr>
                <w:sz w:val="22"/>
              </w:rPr>
            </w:pPr>
            <w:r w:rsidRPr="004113CE">
              <w:rPr>
                <w:sz w:val="22"/>
              </w:rPr>
              <w:t xml:space="preserve">Нежилое помещение № 8. Назначение: нежилое. Площадь: 21,8 кв. м. Номер, тип этажа, на котором расположено помещение, </w:t>
            </w:r>
            <w:proofErr w:type="spellStart"/>
            <w:r w:rsidRPr="004113CE">
              <w:rPr>
                <w:sz w:val="22"/>
              </w:rPr>
              <w:t>машино</w:t>
            </w:r>
            <w:proofErr w:type="spellEnd"/>
            <w:r w:rsidRPr="004113CE">
              <w:rPr>
                <w:sz w:val="22"/>
              </w:rPr>
              <w:t>-место:  Цокольный этаж № Цокольный этаж. Адрес: Челябинская область, г. Челябинск, ул. Энгельса, д. 26-а, пом. 8. Инвентарный номер: 75:401:002:000015510:0001:20008; Условный номер: 74-74-01/323/2010-204. Кадастровый номер: 74:36:0516002:874</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r w:rsidRPr="004113CE">
              <w:rPr>
                <w:sz w:val="20"/>
                <w:szCs w:val="20"/>
              </w:rPr>
              <w:t>0,095</w:t>
            </w:r>
          </w:p>
        </w:tc>
        <w:tc>
          <w:tcPr>
            <w:tcW w:w="1275" w:type="dxa"/>
            <w:vAlign w:val="center"/>
          </w:tcPr>
          <w:p w:rsidR="00BB75C8" w:rsidRPr="004457DE" w:rsidRDefault="00BB75C8" w:rsidP="00244094">
            <w:pPr>
              <w:jc w:val="center"/>
              <w:rPr>
                <w:w w:val="95"/>
                <w:sz w:val="22"/>
                <w:szCs w:val="22"/>
              </w:rPr>
            </w:pPr>
            <w:r w:rsidRPr="004113CE">
              <w:rPr>
                <w:sz w:val="22"/>
                <w:szCs w:val="22"/>
              </w:rPr>
              <w:t>156 132</w:t>
            </w:r>
          </w:p>
        </w:tc>
        <w:tc>
          <w:tcPr>
            <w:tcW w:w="1236" w:type="dxa"/>
            <w:vAlign w:val="center"/>
          </w:tcPr>
          <w:p w:rsidR="00BB75C8" w:rsidRPr="004457DE" w:rsidRDefault="00BB75C8" w:rsidP="00244094">
            <w:pPr>
              <w:jc w:val="center"/>
              <w:rPr>
                <w:sz w:val="22"/>
                <w:szCs w:val="22"/>
              </w:rPr>
            </w:pPr>
            <w:r w:rsidRPr="004113CE">
              <w:rPr>
                <w:sz w:val="22"/>
                <w:szCs w:val="22"/>
              </w:rPr>
              <w:t>283 653</w:t>
            </w:r>
          </w:p>
        </w:tc>
        <w:tc>
          <w:tcPr>
            <w:tcW w:w="1316" w:type="dxa"/>
            <w:vAlign w:val="center"/>
          </w:tcPr>
          <w:p w:rsidR="00BB75C8" w:rsidRPr="004457DE" w:rsidRDefault="00BB75C8" w:rsidP="00244094">
            <w:pPr>
              <w:jc w:val="center"/>
              <w:rPr>
                <w:b/>
                <w:bCs/>
                <w:w w:val="95"/>
              </w:rPr>
            </w:pPr>
            <w:r w:rsidRPr="004113CE">
              <w:rPr>
                <w:b/>
                <w:bCs/>
              </w:rPr>
              <w:t>142 651</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6</w:t>
            </w:r>
          </w:p>
        </w:tc>
        <w:tc>
          <w:tcPr>
            <w:tcW w:w="4394" w:type="dxa"/>
          </w:tcPr>
          <w:p w:rsidR="00BB75C8" w:rsidRPr="004113CE" w:rsidRDefault="00BB75C8" w:rsidP="00244094">
            <w:pPr>
              <w:rPr>
                <w:sz w:val="22"/>
              </w:rPr>
            </w:pPr>
            <w:r w:rsidRPr="004113CE">
              <w:rPr>
                <w:sz w:val="22"/>
              </w:rPr>
              <w:t xml:space="preserve">Нежилое. Назначение: нежилое. Площадь: 210,7 кв. м. Количество этажей, в том числе подземных этажей:  1, в том числе подземных 0. Местоположение: Челябинская обл., г. Челябинск, ул. </w:t>
            </w:r>
            <w:proofErr w:type="gramStart"/>
            <w:r w:rsidRPr="004113CE">
              <w:rPr>
                <w:sz w:val="22"/>
              </w:rPr>
              <w:t>Мастеровая</w:t>
            </w:r>
            <w:proofErr w:type="gramEnd"/>
            <w:r w:rsidRPr="004113CE">
              <w:rPr>
                <w:sz w:val="22"/>
              </w:rPr>
              <w:t>, южнее территории № 3. Инвентарный номер: 36701; Условный номер: 74-74-01/614/2008-356. Кадастровый номер: 74:36:0715006:201 (без учёта стоимости земельного участка под ним)</w:t>
            </w:r>
          </w:p>
        </w:tc>
        <w:tc>
          <w:tcPr>
            <w:tcW w:w="1276" w:type="dxa"/>
            <w:vAlign w:val="center"/>
          </w:tcPr>
          <w:p w:rsidR="00BB75C8" w:rsidRPr="004457DE" w:rsidRDefault="00BB75C8" w:rsidP="00244094">
            <w:pPr>
              <w:jc w:val="center"/>
              <w:rPr>
                <w:spacing w:val="-10"/>
                <w:sz w:val="20"/>
                <w:szCs w:val="20"/>
              </w:rPr>
            </w:pPr>
            <w:r w:rsidRPr="004113CE">
              <w:rPr>
                <w:sz w:val="22"/>
                <w:szCs w:val="22"/>
              </w:rPr>
              <w:t>730 603</w:t>
            </w:r>
          </w:p>
        </w:tc>
        <w:tc>
          <w:tcPr>
            <w:tcW w:w="1275"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23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316" w:type="dxa"/>
            <w:vAlign w:val="center"/>
          </w:tcPr>
          <w:p w:rsidR="00BB75C8" w:rsidRPr="004457DE" w:rsidRDefault="00BB75C8" w:rsidP="00244094">
            <w:pPr>
              <w:jc w:val="center"/>
              <w:rPr>
                <w:b/>
                <w:bCs/>
                <w:w w:val="95"/>
              </w:rPr>
            </w:pPr>
            <w:r w:rsidRPr="004113CE">
              <w:rPr>
                <w:b/>
                <w:bCs/>
              </w:rPr>
              <w:t>730 603</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6.1</w:t>
            </w:r>
          </w:p>
        </w:tc>
        <w:tc>
          <w:tcPr>
            <w:tcW w:w="4394" w:type="dxa"/>
          </w:tcPr>
          <w:p w:rsidR="00BB75C8" w:rsidRPr="004113CE" w:rsidRDefault="00BB75C8" w:rsidP="00244094">
            <w:pPr>
              <w:rPr>
                <w:sz w:val="22"/>
              </w:rPr>
            </w:pPr>
            <w:r w:rsidRPr="004113CE">
              <w:rPr>
                <w:sz w:val="22"/>
              </w:rPr>
              <w:t xml:space="preserve">Потенциальное право аренды земельного участка, расположенного по адресу: Челябинская обл., г. Челябинск, ул. </w:t>
            </w:r>
            <w:proofErr w:type="gramStart"/>
            <w:r w:rsidRPr="004113CE">
              <w:rPr>
                <w:sz w:val="22"/>
              </w:rPr>
              <w:t>Мастеровая</w:t>
            </w:r>
            <w:proofErr w:type="gramEnd"/>
            <w:r w:rsidRPr="004113CE">
              <w:rPr>
                <w:sz w:val="22"/>
              </w:rPr>
              <w:t xml:space="preserve">, южнее территории № 3. Категория земель: земли населенных пунктов – Эксплуатация здания коммунально-бытового / коммунально-складского назначения (предположительно). Расчётная площадь: 377,7 </w:t>
            </w:r>
            <w:proofErr w:type="spellStart"/>
            <w:r w:rsidRPr="004113CE">
              <w:rPr>
                <w:sz w:val="22"/>
              </w:rPr>
              <w:t>кв.м</w:t>
            </w:r>
            <w:proofErr w:type="spellEnd"/>
            <w:r w:rsidRPr="004113CE">
              <w:rPr>
                <w:sz w:val="22"/>
              </w:rPr>
              <w:t xml:space="preserve">. (под зданием с </w:t>
            </w:r>
            <w:proofErr w:type="spellStart"/>
            <w:r w:rsidRPr="004113CE">
              <w:rPr>
                <w:sz w:val="22"/>
              </w:rPr>
              <w:t>кад</w:t>
            </w:r>
            <w:proofErr w:type="spellEnd"/>
            <w:r w:rsidRPr="004113CE">
              <w:rPr>
                <w:sz w:val="22"/>
              </w:rPr>
              <w:t xml:space="preserve">. номером </w:t>
            </w:r>
            <w:proofErr w:type="spellStart"/>
            <w:r w:rsidRPr="004113CE">
              <w:rPr>
                <w:sz w:val="22"/>
              </w:rPr>
              <w:t>ОКСа</w:t>
            </w:r>
            <w:proofErr w:type="spellEnd"/>
            <w:r w:rsidRPr="004113CE">
              <w:rPr>
                <w:sz w:val="22"/>
              </w:rPr>
              <w:t>: 74:36:0715006:201)</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275" w:type="dxa"/>
            <w:vAlign w:val="center"/>
          </w:tcPr>
          <w:p w:rsidR="00BB75C8" w:rsidRPr="004457DE" w:rsidRDefault="00BB75C8" w:rsidP="00244094">
            <w:pPr>
              <w:jc w:val="center"/>
              <w:rPr>
                <w:sz w:val="22"/>
                <w:szCs w:val="22"/>
              </w:rPr>
            </w:pPr>
            <w:r w:rsidRPr="004113CE">
              <w:rPr>
                <w:sz w:val="22"/>
                <w:szCs w:val="22"/>
              </w:rPr>
              <w:t>283 653</w:t>
            </w:r>
          </w:p>
        </w:tc>
        <w:tc>
          <w:tcPr>
            <w:tcW w:w="123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p>
        </w:tc>
        <w:tc>
          <w:tcPr>
            <w:tcW w:w="1316" w:type="dxa"/>
            <w:vAlign w:val="center"/>
          </w:tcPr>
          <w:p w:rsidR="00BB75C8" w:rsidRPr="004457DE" w:rsidRDefault="00BB75C8" w:rsidP="00244094">
            <w:pPr>
              <w:jc w:val="center"/>
              <w:rPr>
                <w:b/>
                <w:bCs/>
              </w:rPr>
            </w:pPr>
            <w:r w:rsidRPr="004113CE">
              <w:rPr>
                <w:sz w:val="22"/>
                <w:szCs w:val="22"/>
              </w:rPr>
              <w:t>283 653</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7</w:t>
            </w:r>
          </w:p>
        </w:tc>
        <w:tc>
          <w:tcPr>
            <w:tcW w:w="4394" w:type="dxa"/>
          </w:tcPr>
          <w:p w:rsidR="00BB75C8" w:rsidRPr="004113CE" w:rsidRDefault="00BB75C8" w:rsidP="00244094">
            <w:pPr>
              <w:rPr>
                <w:sz w:val="22"/>
              </w:rPr>
            </w:pPr>
            <w:r w:rsidRPr="004113CE">
              <w:rPr>
                <w:sz w:val="22"/>
              </w:rPr>
              <w:t xml:space="preserve">Нежилое помещение. Назначение: нежилое. Площадь: 71,1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Подвал № </w:t>
            </w:r>
            <w:proofErr w:type="gramStart"/>
            <w:r w:rsidRPr="004113CE">
              <w:rPr>
                <w:sz w:val="22"/>
              </w:rPr>
              <w:t>Подвал</w:t>
            </w:r>
            <w:proofErr w:type="gramEnd"/>
            <w:r w:rsidRPr="004113CE">
              <w:rPr>
                <w:sz w:val="22"/>
              </w:rPr>
              <w:t xml:space="preserve">. Местоположение: Челябинская область, г. Челябинск, ул. </w:t>
            </w:r>
            <w:proofErr w:type="gramStart"/>
            <w:r w:rsidRPr="004113CE">
              <w:rPr>
                <w:sz w:val="22"/>
              </w:rPr>
              <w:t>Краснознаменная</w:t>
            </w:r>
            <w:proofErr w:type="gramEnd"/>
            <w:r w:rsidRPr="004113CE">
              <w:rPr>
                <w:sz w:val="22"/>
              </w:rPr>
              <w:t>, д. 9, пом. 4. Инвентарный номер: 12541; Условный номер: 74-74-01/157/2010-083. Кадастровый номер: 74:36:0708001:281</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r w:rsidRPr="004113CE">
              <w:rPr>
                <w:sz w:val="20"/>
                <w:szCs w:val="20"/>
              </w:rPr>
              <w:t>0,085</w:t>
            </w:r>
          </w:p>
        </w:tc>
        <w:tc>
          <w:tcPr>
            <w:tcW w:w="1275" w:type="dxa"/>
            <w:vAlign w:val="center"/>
          </w:tcPr>
          <w:p w:rsidR="00BB75C8" w:rsidRPr="004457DE" w:rsidRDefault="00BB75C8" w:rsidP="00244094">
            <w:pPr>
              <w:jc w:val="center"/>
              <w:rPr>
                <w:w w:val="95"/>
                <w:sz w:val="22"/>
                <w:szCs w:val="22"/>
              </w:rPr>
            </w:pPr>
            <w:r w:rsidRPr="004113CE">
              <w:rPr>
                <w:sz w:val="22"/>
                <w:szCs w:val="22"/>
              </w:rPr>
              <w:t>603 070</w:t>
            </w:r>
          </w:p>
        </w:tc>
        <w:tc>
          <w:tcPr>
            <w:tcW w:w="1236" w:type="dxa"/>
            <w:vAlign w:val="center"/>
          </w:tcPr>
          <w:p w:rsidR="00BB75C8" w:rsidRPr="004457DE" w:rsidRDefault="00BB75C8" w:rsidP="00244094">
            <w:pPr>
              <w:jc w:val="center"/>
              <w:rPr>
                <w:sz w:val="22"/>
                <w:szCs w:val="22"/>
              </w:rPr>
            </w:pPr>
            <w:r w:rsidRPr="004113CE">
              <w:rPr>
                <w:sz w:val="22"/>
                <w:szCs w:val="22"/>
              </w:rPr>
              <w:t>509 061</w:t>
            </w:r>
          </w:p>
        </w:tc>
        <w:tc>
          <w:tcPr>
            <w:tcW w:w="1316" w:type="dxa"/>
            <w:vAlign w:val="center"/>
          </w:tcPr>
          <w:p w:rsidR="00BB75C8" w:rsidRPr="004457DE" w:rsidRDefault="00BB75C8" w:rsidP="00244094">
            <w:pPr>
              <w:jc w:val="center"/>
              <w:rPr>
                <w:b/>
                <w:bCs/>
                <w:w w:val="95"/>
              </w:rPr>
            </w:pPr>
            <w:r w:rsidRPr="004113CE">
              <w:rPr>
                <w:b/>
                <w:bCs/>
              </w:rPr>
              <w:t>556 066</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8</w:t>
            </w:r>
          </w:p>
        </w:tc>
        <w:tc>
          <w:tcPr>
            <w:tcW w:w="4394" w:type="dxa"/>
          </w:tcPr>
          <w:p w:rsidR="00BB75C8" w:rsidRPr="004113CE" w:rsidRDefault="00BB75C8" w:rsidP="00244094">
            <w:pPr>
              <w:rPr>
                <w:sz w:val="22"/>
              </w:rPr>
            </w:pPr>
            <w:r w:rsidRPr="004113CE">
              <w:rPr>
                <w:sz w:val="22"/>
              </w:rPr>
              <w:t xml:space="preserve">Нежилое. Назначение: нежилое. Площадь: 38,5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Цокольный этаж № Цокольный этаж. Адрес: Челябинская область, г. Челябинск, </w:t>
            </w:r>
            <w:proofErr w:type="spellStart"/>
            <w:r w:rsidRPr="004113CE">
              <w:rPr>
                <w:sz w:val="22"/>
              </w:rPr>
              <w:t>пр-кт</w:t>
            </w:r>
            <w:proofErr w:type="spellEnd"/>
            <w:r w:rsidRPr="004113CE">
              <w:rPr>
                <w:sz w:val="22"/>
              </w:rPr>
              <w:t>. Победы, д. 186а, пом. 3. Инвентарный номер: 19051; Условный номер: 74-74-01/007/2009-052. Кадастровый номер: 74:36:0708004:1293</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r w:rsidRPr="004113CE">
              <w:rPr>
                <w:sz w:val="20"/>
                <w:szCs w:val="20"/>
              </w:rPr>
              <w:t>-0,108</w:t>
            </w:r>
          </w:p>
        </w:tc>
        <w:tc>
          <w:tcPr>
            <w:tcW w:w="1275" w:type="dxa"/>
            <w:vAlign w:val="center"/>
          </w:tcPr>
          <w:p w:rsidR="00BB75C8" w:rsidRPr="004457DE" w:rsidRDefault="00BB75C8" w:rsidP="00244094">
            <w:pPr>
              <w:jc w:val="center"/>
              <w:rPr>
                <w:w w:val="95"/>
                <w:sz w:val="22"/>
                <w:szCs w:val="22"/>
              </w:rPr>
            </w:pPr>
            <w:r w:rsidRPr="004113CE">
              <w:rPr>
                <w:sz w:val="22"/>
                <w:szCs w:val="22"/>
              </w:rPr>
              <w:t>433 241</w:t>
            </w:r>
          </w:p>
        </w:tc>
        <w:tc>
          <w:tcPr>
            <w:tcW w:w="1236" w:type="dxa"/>
            <w:vAlign w:val="center"/>
          </w:tcPr>
          <w:p w:rsidR="00BB75C8" w:rsidRPr="004457DE" w:rsidRDefault="00BB75C8" w:rsidP="00244094">
            <w:pPr>
              <w:jc w:val="center"/>
              <w:rPr>
                <w:sz w:val="22"/>
                <w:szCs w:val="22"/>
              </w:rPr>
            </w:pPr>
            <w:r w:rsidRPr="004113CE">
              <w:rPr>
                <w:sz w:val="22"/>
                <w:szCs w:val="22"/>
              </w:rPr>
              <w:t>538 007</w:t>
            </w:r>
          </w:p>
        </w:tc>
        <w:tc>
          <w:tcPr>
            <w:tcW w:w="1316" w:type="dxa"/>
            <w:vAlign w:val="center"/>
          </w:tcPr>
          <w:p w:rsidR="00BB75C8" w:rsidRPr="004457DE" w:rsidRDefault="00BB75C8" w:rsidP="00244094">
            <w:pPr>
              <w:jc w:val="center"/>
              <w:rPr>
                <w:b/>
                <w:bCs/>
                <w:w w:val="95"/>
              </w:rPr>
            </w:pPr>
            <w:r w:rsidRPr="004113CE">
              <w:rPr>
                <w:b/>
                <w:bCs/>
              </w:rPr>
              <w:t>485 624</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9</w:t>
            </w:r>
          </w:p>
        </w:tc>
        <w:tc>
          <w:tcPr>
            <w:tcW w:w="4394" w:type="dxa"/>
          </w:tcPr>
          <w:p w:rsidR="00BB75C8" w:rsidRPr="004113CE" w:rsidRDefault="00BB75C8" w:rsidP="00244094">
            <w:pPr>
              <w:rPr>
                <w:sz w:val="22"/>
              </w:rPr>
            </w:pPr>
            <w:r w:rsidRPr="004113CE">
              <w:rPr>
                <w:sz w:val="22"/>
              </w:rPr>
              <w:t xml:space="preserve">Помещение. Назначение: нежилое. Площадь: 171,3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Подвал № </w:t>
            </w:r>
            <w:proofErr w:type="gramStart"/>
            <w:r w:rsidRPr="004113CE">
              <w:rPr>
                <w:sz w:val="22"/>
              </w:rPr>
              <w:t>Подвал</w:t>
            </w:r>
            <w:proofErr w:type="gramEnd"/>
            <w:r w:rsidRPr="004113CE">
              <w:rPr>
                <w:sz w:val="22"/>
              </w:rPr>
              <w:t>. Адрес: Челябинская область, г. Челябинск, ул. 60-летия Октября, д. 50, пом. 1. Инвентарный номер: 28814. Кадастровый номер: 74:36:0115009:1897</w:t>
            </w:r>
          </w:p>
        </w:tc>
        <w:tc>
          <w:tcPr>
            <w:tcW w:w="1276" w:type="dxa"/>
            <w:vAlign w:val="center"/>
          </w:tcPr>
          <w:p w:rsidR="00BB75C8" w:rsidRPr="004457DE" w:rsidRDefault="00BB75C8" w:rsidP="00244094">
            <w:pPr>
              <w:jc w:val="center"/>
              <w:rPr>
                <w:spacing w:val="-10"/>
                <w:sz w:val="20"/>
                <w:szCs w:val="20"/>
              </w:rPr>
            </w:pPr>
            <w:r w:rsidRPr="004457DE">
              <w:rPr>
                <w:spacing w:val="-10"/>
                <w:sz w:val="20"/>
                <w:szCs w:val="20"/>
              </w:rPr>
              <w:t xml:space="preserve">не использовался </w:t>
            </w:r>
            <w:r w:rsidRPr="004113CE">
              <w:rPr>
                <w:sz w:val="20"/>
                <w:szCs w:val="20"/>
              </w:rPr>
              <w:t>-0,001</w:t>
            </w:r>
          </w:p>
        </w:tc>
        <w:tc>
          <w:tcPr>
            <w:tcW w:w="1275" w:type="dxa"/>
            <w:vAlign w:val="center"/>
          </w:tcPr>
          <w:p w:rsidR="00BB75C8" w:rsidRPr="004457DE" w:rsidRDefault="00BB75C8" w:rsidP="00244094">
            <w:pPr>
              <w:jc w:val="center"/>
              <w:rPr>
                <w:noProof/>
                <w:sz w:val="22"/>
                <w:szCs w:val="22"/>
              </w:rPr>
            </w:pPr>
            <w:r w:rsidRPr="004113CE">
              <w:rPr>
                <w:noProof/>
                <w:sz w:val="22"/>
                <w:szCs w:val="22"/>
              </w:rPr>
              <w:t>1 004 161</w:t>
            </w:r>
          </w:p>
        </w:tc>
        <w:tc>
          <w:tcPr>
            <w:tcW w:w="1236" w:type="dxa"/>
            <w:vAlign w:val="center"/>
          </w:tcPr>
          <w:p w:rsidR="00BB75C8" w:rsidRPr="004457DE" w:rsidRDefault="00BB75C8" w:rsidP="00244094">
            <w:pPr>
              <w:jc w:val="center"/>
              <w:rPr>
                <w:noProof/>
                <w:sz w:val="22"/>
                <w:szCs w:val="22"/>
              </w:rPr>
            </w:pPr>
            <w:r w:rsidRPr="004113CE">
              <w:rPr>
                <w:noProof/>
                <w:sz w:val="22"/>
                <w:szCs w:val="22"/>
              </w:rPr>
              <w:t>1 006 561</w:t>
            </w:r>
          </w:p>
        </w:tc>
        <w:tc>
          <w:tcPr>
            <w:tcW w:w="1316" w:type="dxa"/>
            <w:vAlign w:val="center"/>
          </w:tcPr>
          <w:p w:rsidR="00BB75C8" w:rsidRPr="004457DE" w:rsidRDefault="00BB75C8" w:rsidP="00244094">
            <w:pPr>
              <w:jc w:val="center"/>
              <w:rPr>
                <w:b/>
                <w:bCs/>
                <w:w w:val="95"/>
              </w:rPr>
            </w:pPr>
            <w:r w:rsidRPr="004113CE">
              <w:rPr>
                <w:b/>
                <w:bCs/>
              </w:rPr>
              <w:t>1 005 361</w:t>
            </w:r>
          </w:p>
        </w:tc>
      </w:tr>
      <w:tr w:rsidR="00BB75C8" w:rsidRPr="004457DE" w:rsidTr="00244094">
        <w:trPr>
          <w:cantSplit/>
          <w:trHeight w:val="1722"/>
        </w:trPr>
        <w:tc>
          <w:tcPr>
            <w:tcW w:w="426" w:type="dxa"/>
            <w:vAlign w:val="center"/>
          </w:tcPr>
          <w:p w:rsidR="00BB75C8" w:rsidRPr="004457DE" w:rsidRDefault="00BB75C8" w:rsidP="00244094">
            <w:pPr>
              <w:jc w:val="center"/>
              <w:rPr>
                <w:sz w:val="18"/>
                <w:szCs w:val="18"/>
              </w:rPr>
            </w:pPr>
            <w:r w:rsidRPr="004457DE">
              <w:rPr>
                <w:sz w:val="18"/>
                <w:szCs w:val="18"/>
              </w:rPr>
              <w:t>10</w:t>
            </w:r>
          </w:p>
        </w:tc>
        <w:tc>
          <w:tcPr>
            <w:tcW w:w="4394" w:type="dxa"/>
          </w:tcPr>
          <w:p w:rsidR="00BB75C8" w:rsidRPr="004113CE" w:rsidRDefault="00BB75C8" w:rsidP="00244094">
            <w:pPr>
              <w:rPr>
                <w:sz w:val="22"/>
              </w:rPr>
            </w:pPr>
            <w:r w:rsidRPr="004113CE">
              <w:rPr>
                <w:sz w:val="22"/>
              </w:rPr>
              <w:t xml:space="preserve">Нежилое помещение № 1. Назначение: нежилое. Площадь: 87,3 кв. м. Номер, тип этажа, на котором расположено помещение, </w:t>
            </w:r>
            <w:proofErr w:type="spellStart"/>
            <w:r w:rsidRPr="004113CE">
              <w:rPr>
                <w:sz w:val="22"/>
              </w:rPr>
              <w:t>машино</w:t>
            </w:r>
            <w:proofErr w:type="spellEnd"/>
            <w:r w:rsidRPr="004113CE">
              <w:rPr>
                <w:sz w:val="22"/>
              </w:rPr>
              <w:t>-место:  Этаж № подвал. Местоположение: Челябинская область, г. Челябинск, ул. Жукова, д. 18, пом. 1. Кадастровый номер: 74:36:0114009:750</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-0,005</w:t>
            </w:r>
          </w:p>
        </w:tc>
        <w:tc>
          <w:tcPr>
            <w:tcW w:w="1275" w:type="dxa"/>
            <w:vAlign w:val="center"/>
          </w:tcPr>
          <w:p w:rsidR="00BB75C8" w:rsidRPr="004457DE" w:rsidRDefault="00BB75C8" w:rsidP="00244094">
            <w:pPr>
              <w:jc w:val="center"/>
              <w:rPr>
                <w:noProof/>
                <w:sz w:val="22"/>
                <w:szCs w:val="22"/>
              </w:rPr>
            </w:pPr>
            <w:r w:rsidRPr="004113CE">
              <w:rPr>
                <w:noProof/>
                <w:sz w:val="22"/>
                <w:szCs w:val="22"/>
              </w:rPr>
              <w:t>469 412</w:t>
            </w:r>
          </w:p>
        </w:tc>
        <w:tc>
          <w:tcPr>
            <w:tcW w:w="1236" w:type="dxa"/>
            <w:vAlign w:val="center"/>
          </w:tcPr>
          <w:p w:rsidR="00BB75C8" w:rsidRPr="004457DE" w:rsidRDefault="00BB75C8" w:rsidP="00244094">
            <w:pPr>
              <w:jc w:val="center"/>
              <w:rPr>
                <w:noProof/>
                <w:sz w:val="22"/>
                <w:szCs w:val="22"/>
              </w:rPr>
            </w:pPr>
            <w:r w:rsidRPr="004113CE">
              <w:rPr>
                <w:noProof/>
                <w:sz w:val="22"/>
                <w:szCs w:val="22"/>
              </w:rPr>
              <w:t>474 182</w:t>
            </w:r>
          </w:p>
        </w:tc>
        <w:tc>
          <w:tcPr>
            <w:tcW w:w="1316" w:type="dxa"/>
            <w:vAlign w:val="center"/>
          </w:tcPr>
          <w:p w:rsidR="00BB75C8" w:rsidRPr="004457DE" w:rsidRDefault="00BB75C8" w:rsidP="00244094">
            <w:pPr>
              <w:jc w:val="center"/>
              <w:rPr>
                <w:b/>
                <w:bCs/>
                <w:w w:val="95"/>
              </w:rPr>
            </w:pPr>
            <w:r w:rsidRPr="004113CE">
              <w:rPr>
                <w:b/>
                <w:bCs/>
              </w:rPr>
              <w:t>471 797</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11</w:t>
            </w:r>
          </w:p>
        </w:tc>
        <w:tc>
          <w:tcPr>
            <w:tcW w:w="4394" w:type="dxa"/>
          </w:tcPr>
          <w:p w:rsidR="00BB75C8" w:rsidRPr="004113CE" w:rsidRDefault="00BB75C8" w:rsidP="00244094">
            <w:pPr>
              <w:rPr>
                <w:sz w:val="22"/>
              </w:rPr>
            </w:pPr>
            <w:r w:rsidRPr="004113CE">
              <w:rPr>
                <w:sz w:val="22"/>
              </w:rPr>
              <w:t xml:space="preserve">Нежилое помещение № 1. Назначение: нежилое. Площадь: 56 кв. м. Номер, тип этажа, на котором расположено помещение, </w:t>
            </w:r>
            <w:proofErr w:type="spellStart"/>
            <w:r w:rsidRPr="004113CE">
              <w:rPr>
                <w:sz w:val="22"/>
              </w:rPr>
              <w:t>машино</w:t>
            </w:r>
            <w:proofErr w:type="spellEnd"/>
            <w:r w:rsidRPr="004113CE">
              <w:rPr>
                <w:sz w:val="22"/>
              </w:rPr>
              <w:t>-место:  Этаж № подвал. Местоположение: Челябинская область, г. Челябинск, ш. Металлургов, д. 82а, пом. 1. Условный номер: 74-74/036-74/001/336/2015-304Кадастровый номер: 74:36:0114016:1049</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0,099</w:t>
            </w:r>
          </w:p>
        </w:tc>
        <w:tc>
          <w:tcPr>
            <w:tcW w:w="1275" w:type="dxa"/>
            <w:vAlign w:val="center"/>
          </w:tcPr>
          <w:p w:rsidR="00BB75C8" w:rsidRPr="004457DE" w:rsidRDefault="00BB75C8" w:rsidP="00244094">
            <w:pPr>
              <w:jc w:val="center"/>
              <w:rPr>
                <w:noProof/>
                <w:sz w:val="22"/>
                <w:szCs w:val="22"/>
              </w:rPr>
            </w:pPr>
            <w:r w:rsidRPr="004113CE">
              <w:rPr>
                <w:noProof/>
                <w:sz w:val="22"/>
                <w:szCs w:val="22"/>
              </w:rPr>
              <w:t>441 448</w:t>
            </w:r>
          </w:p>
        </w:tc>
        <w:tc>
          <w:tcPr>
            <w:tcW w:w="1236" w:type="dxa"/>
            <w:vAlign w:val="center"/>
          </w:tcPr>
          <w:p w:rsidR="00BB75C8" w:rsidRPr="004457DE" w:rsidRDefault="00BB75C8" w:rsidP="00244094">
            <w:pPr>
              <w:jc w:val="center"/>
              <w:rPr>
                <w:noProof/>
                <w:sz w:val="22"/>
                <w:szCs w:val="22"/>
              </w:rPr>
            </w:pPr>
            <w:r w:rsidRPr="004113CE">
              <w:rPr>
                <w:noProof/>
                <w:sz w:val="22"/>
                <w:szCs w:val="22"/>
              </w:rPr>
              <w:t>362 236</w:t>
            </w:r>
          </w:p>
        </w:tc>
        <w:tc>
          <w:tcPr>
            <w:tcW w:w="1316" w:type="dxa"/>
            <w:vAlign w:val="center"/>
          </w:tcPr>
          <w:p w:rsidR="00BB75C8" w:rsidRPr="004457DE" w:rsidRDefault="00BB75C8" w:rsidP="00244094">
            <w:pPr>
              <w:jc w:val="center"/>
              <w:rPr>
                <w:b/>
                <w:bCs/>
                <w:w w:val="95"/>
              </w:rPr>
            </w:pPr>
            <w:r w:rsidRPr="004113CE">
              <w:rPr>
                <w:b/>
                <w:bCs/>
              </w:rPr>
              <w:t>401 842</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12</w:t>
            </w:r>
          </w:p>
        </w:tc>
        <w:tc>
          <w:tcPr>
            <w:tcW w:w="4394" w:type="dxa"/>
          </w:tcPr>
          <w:p w:rsidR="00BB75C8" w:rsidRPr="004113CE" w:rsidRDefault="00BB75C8" w:rsidP="00244094">
            <w:pPr>
              <w:rPr>
                <w:sz w:val="22"/>
              </w:rPr>
            </w:pPr>
            <w:r w:rsidRPr="004113CE">
              <w:rPr>
                <w:sz w:val="22"/>
              </w:rPr>
              <w:t xml:space="preserve">Магазин. Назначение: нежилое. Площадь: 71,6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Подвал № </w:t>
            </w:r>
            <w:proofErr w:type="gramStart"/>
            <w:r w:rsidRPr="004113CE">
              <w:rPr>
                <w:sz w:val="22"/>
              </w:rPr>
              <w:t>Подвал</w:t>
            </w:r>
            <w:proofErr w:type="gramEnd"/>
            <w:r w:rsidRPr="004113CE">
              <w:rPr>
                <w:sz w:val="22"/>
              </w:rPr>
              <w:t>. Адрес: Челябинская область, г. Челябинск, ул. Румянцева, д. 1, пом. 2. Инвентарный номер: 21226; Условный номер: 74-74-01/219/2010-045. Кадастровый номер: 74:36:0115009:234</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-0,004</w:t>
            </w:r>
          </w:p>
        </w:tc>
        <w:tc>
          <w:tcPr>
            <w:tcW w:w="1275" w:type="dxa"/>
            <w:vAlign w:val="center"/>
          </w:tcPr>
          <w:p w:rsidR="00BB75C8" w:rsidRPr="004457DE" w:rsidRDefault="00BB75C8" w:rsidP="00244094">
            <w:pPr>
              <w:jc w:val="center"/>
              <w:rPr>
                <w:noProof/>
                <w:sz w:val="22"/>
                <w:szCs w:val="22"/>
              </w:rPr>
            </w:pPr>
            <w:r w:rsidRPr="004113CE">
              <w:rPr>
                <w:noProof/>
                <w:sz w:val="22"/>
                <w:szCs w:val="22"/>
              </w:rPr>
              <w:t>403 180</w:t>
            </w:r>
          </w:p>
        </w:tc>
        <w:tc>
          <w:tcPr>
            <w:tcW w:w="1236" w:type="dxa"/>
            <w:vAlign w:val="center"/>
          </w:tcPr>
          <w:p w:rsidR="00BB75C8" w:rsidRPr="004457DE" w:rsidRDefault="00BB75C8" w:rsidP="00244094">
            <w:pPr>
              <w:jc w:val="center"/>
              <w:rPr>
                <w:noProof/>
                <w:sz w:val="22"/>
                <w:szCs w:val="22"/>
              </w:rPr>
            </w:pPr>
            <w:r w:rsidRPr="004113CE">
              <w:rPr>
                <w:noProof/>
                <w:sz w:val="22"/>
                <w:szCs w:val="22"/>
              </w:rPr>
              <w:t>406 588</w:t>
            </w:r>
          </w:p>
        </w:tc>
        <w:tc>
          <w:tcPr>
            <w:tcW w:w="1316" w:type="dxa"/>
            <w:vAlign w:val="center"/>
          </w:tcPr>
          <w:p w:rsidR="00BB75C8" w:rsidRPr="004457DE" w:rsidRDefault="00BB75C8" w:rsidP="00244094">
            <w:pPr>
              <w:jc w:val="center"/>
              <w:rPr>
                <w:b/>
                <w:bCs/>
                <w:w w:val="95"/>
              </w:rPr>
            </w:pPr>
            <w:r w:rsidRPr="004113CE">
              <w:rPr>
                <w:b/>
                <w:bCs/>
              </w:rPr>
              <w:t>404 884</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13</w:t>
            </w:r>
          </w:p>
        </w:tc>
        <w:tc>
          <w:tcPr>
            <w:tcW w:w="4394" w:type="dxa"/>
          </w:tcPr>
          <w:p w:rsidR="00BB75C8" w:rsidRPr="004113CE" w:rsidRDefault="00BB75C8" w:rsidP="00244094">
            <w:pPr>
              <w:rPr>
                <w:sz w:val="22"/>
              </w:rPr>
            </w:pPr>
            <w:r w:rsidRPr="004113CE">
              <w:rPr>
                <w:sz w:val="22"/>
              </w:rPr>
              <w:t xml:space="preserve">Нежилое помещение № 5. Назначение: нежилое. Площадь: 72,4 кв. м. Номер, тип этажа, на котором расположено помещение, </w:t>
            </w:r>
            <w:proofErr w:type="spellStart"/>
            <w:r w:rsidRPr="004113CE">
              <w:rPr>
                <w:sz w:val="22"/>
              </w:rPr>
              <w:t>машино</w:t>
            </w:r>
            <w:proofErr w:type="spellEnd"/>
            <w:r w:rsidRPr="004113CE">
              <w:rPr>
                <w:sz w:val="22"/>
              </w:rPr>
              <w:t>-место:  Цокольный этаж № Цокольный этаж. Местоположение: Челябинская область, г. Челябинск, ул. Дружбы, д. 4</w:t>
            </w:r>
            <w:proofErr w:type="gramStart"/>
            <w:r w:rsidRPr="004113CE">
              <w:rPr>
                <w:sz w:val="22"/>
              </w:rPr>
              <w:t>/А</w:t>
            </w:r>
            <w:proofErr w:type="gramEnd"/>
            <w:r w:rsidRPr="004113CE">
              <w:rPr>
                <w:sz w:val="22"/>
              </w:rPr>
              <w:t>, пом. 5. Инвентарный номер: 7246; Условный номер: 74-74-01/572/2011-153 Кадастровый номер: 74:36:0114034:215</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-0,030</w:t>
            </w:r>
          </w:p>
        </w:tc>
        <w:tc>
          <w:tcPr>
            <w:tcW w:w="1275" w:type="dxa"/>
            <w:vAlign w:val="center"/>
          </w:tcPr>
          <w:p w:rsidR="00BB75C8" w:rsidRPr="004457DE" w:rsidRDefault="00BB75C8" w:rsidP="00244094">
            <w:pPr>
              <w:jc w:val="center"/>
              <w:rPr>
                <w:noProof/>
                <w:sz w:val="22"/>
                <w:szCs w:val="22"/>
              </w:rPr>
            </w:pPr>
            <w:r w:rsidRPr="004113CE">
              <w:rPr>
                <w:noProof/>
                <w:sz w:val="22"/>
                <w:szCs w:val="22"/>
              </w:rPr>
              <w:t>407 250</w:t>
            </w:r>
          </w:p>
        </w:tc>
        <w:tc>
          <w:tcPr>
            <w:tcW w:w="1236" w:type="dxa"/>
            <w:vAlign w:val="center"/>
          </w:tcPr>
          <w:p w:rsidR="00BB75C8" w:rsidRPr="004457DE" w:rsidRDefault="00BB75C8" w:rsidP="00244094">
            <w:pPr>
              <w:jc w:val="center"/>
              <w:rPr>
                <w:noProof/>
                <w:sz w:val="22"/>
                <w:szCs w:val="22"/>
              </w:rPr>
            </w:pPr>
            <w:r w:rsidRPr="004113CE">
              <w:rPr>
                <w:noProof/>
                <w:sz w:val="22"/>
                <w:szCs w:val="22"/>
              </w:rPr>
              <w:t>432 581</w:t>
            </w:r>
          </w:p>
        </w:tc>
        <w:tc>
          <w:tcPr>
            <w:tcW w:w="1316" w:type="dxa"/>
            <w:vAlign w:val="center"/>
          </w:tcPr>
          <w:p w:rsidR="00BB75C8" w:rsidRPr="004457DE" w:rsidRDefault="00BB75C8" w:rsidP="00244094">
            <w:pPr>
              <w:jc w:val="center"/>
              <w:rPr>
                <w:b/>
                <w:bCs/>
                <w:w w:val="95"/>
              </w:rPr>
            </w:pPr>
            <w:r w:rsidRPr="004113CE">
              <w:rPr>
                <w:b/>
                <w:bCs/>
              </w:rPr>
              <w:t>419 916</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14</w:t>
            </w:r>
          </w:p>
        </w:tc>
        <w:tc>
          <w:tcPr>
            <w:tcW w:w="4394" w:type="dxa"/>
          </w:tcPr>
          <w:p w:rsidR="00BB75C8" w:rsidRPr="004113CE" w:rsidRDefault="00BB75C8" w:rsidP="00244094">
            <w:pPr>
              <w:rPr>
                <w:sz w:val="22"/>
              </w:rPr>
            </w:pPr>
            <w:r w:rsidRPr="004113CE">
              <w:rPr>
                <w:sz w:val="22"/>
              </w:rPr>
              <w:t xml:space="preserve">Нежилое помещение № 4. Назначение: нежилое. Площадь: 100,4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Подвал № </w:t>
            </w:r>
            <w:proofErr w:type="gramStart"/>
            <w:r w:rsidRPr="004113CE">
              <w:rPr>
                <w:sz w:val="22"/>
              </w:rPr>
              <w:t>Подвал</w:t>
            </w:r>
            <w:proofErr w:type="gramEnd"/>
            <w:r w:rsidRPr="004113CE">
              <w:rPr>
                <w:sz w:val="22"/>
              </w:rPr>
              <w:t>. Местоположение: Челябинская обл., г. Челябинск, ул. Бажова, д. 80, пом. 4. Инвентарный номер: 1469; Условный номер: 74-74-01/563/2012-122. Кадастровый номер: 74:36:0202011:250</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0,021</w:t>
            </w:r>
          </w:p>
        </w:tc>
        <w:tc>
          <w:tcPr>
            <w:tcW w:w="1275" w:type="dxa"/>
            <w:vAlign w:val="center"/>
          </w:tcPr>
          <w:p w:rsidR="00BB75C8" w:rsidRPr="004457DE" w:rsidRDefault="00BB75C8" w:rsidP="00244094">
            <w:pPr>
              <w:jc w:val="center"/>
              <w:rPr>
                <w:noProof/>
                <w:sz w:val="22"/>
                <w:szCs w:val="22"/>
              </w:rPr>
            </w:pPr>
            <w:r w:rsidRPr="004113CE">
              <w:rPr>
                <w:noProof/>
                <w:sz w:val="22"/>
                <w:szCs w:val="22"/>
              </w:rPr>
              <w:t>687 238</w:t>
            </w:r>
          </w:p>
        </w:tc>
        <w:tc>
          <w:tcPr>
            <w:tcW w:w="1236" w:type="dxa"/>
            <w:vAlign w:val="center"/>
          </w:tcPr>
          <w:p w:rsidR="00BB75C8" w:rsidRPr="004457DE" w:rsidRDefault="00BB75C8" w:rsidP="00244094">
            <w:pPr>
              <w:jc w:val="center"/>
              <w:rPr>
                <w:noProof/>
                <w:sz w:val="22"/>
                <w:szCs w:val="22"/>
              </w:rPr>
            </w:pPr>
            <w:r w:rsidRPr="004113CE">
              <w:rPr>
                <w:noProof/>
                <w:sz w:val="22"/>
                <w:szCs w:val="22"/>
              </w:rPr>
              <w:t>659 358</w:t>
            </w:r>
          </w:p>
        </w:tc>
        <w:tc>
          <w:tcPr>
            <w:tcW w:w="1316" w:type="dxa"/>
            <w:vAlign w:val="center"/>
          </w:tcPr>
          <w:p w:rsidR="00BB75C8" w:rsidRPr="004457DE" w:rsidRDefault="00BB75C8" w:rsidP="00244094">
            <w:pPr>
              <w:jc w:val="center"/>
              <w:rPr>
                <w:b/>
                <w:bCs/>
                <w:w w:val="95"/>
              </w:rPr>
            </w:pPr>
            <w:r w:rsidRPr="004113CE">
              <w:rPr>
                <w:b/>
                <w:bCs/>
              </w:rPr>
              <w:t>673 298</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15</w:t>
            </w:r>
          </w:p>
        </w:tc>
        <w:tc>
          <w:tcPr>
            <w:tcW w:w="4394" w:type="dxa"/>
          </w:tcPr>
          <w:p w:rsidR="00BB75C8" w:rsidRPr="004113CE" w:rsidRDefault="00BB75C8" w:rsidP="00244094">
            <w:pPr>
              <w:rPr>
                <w:sz w:val="22"/>
              </w:rPr>
            </w:pPr>
            <w:r w:rsidRPr="004113CE">
              <w:rPr>
                <w:sz w:val="22"/>
              </w:rPr>
              <w:t xml:space="preserve">Нежилое помещение. Назначение: нежилое. Площадь: 18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Цокольный этаж № Цокольный этаж. Местоположение: Челябинская область, г. Челябинск, </w:t>
            </w:r>
            <w:proofErr w:type="spellStart"/>
            <w:r w:rsidRPr="004113CE">
              <w:rPr>
                <w:sz w:val="22"/>
              </w:rPr>
              <w:t>пр-кт</w:t>
            </w:r>
            <w:proofErr w:type="spellEnd"/>
            <w:r w:rsidRPr="004113CE">
              <w:rPr>
                <w:sz w:val="22"/>
              </w:rPr>
              <w:t>. Ленина, д. 15, пом. 25. Инвентарный номер: 13842; Условный номер: 74-74-01/332/2011-132. Кадастровый номер: 74:36:0212008:1780</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0,066</w:t>
            </w:r>
          </w:p>
        </w:tc>
        <w:tc>
          <w:tcPr>
            <w:tcW w:w="1275" w:type="dxa"/>
            <w:vAlign w:val="center"/>
          </w:tcPr>
          <w:p w:rsidR="00BB75C8" w:rsidRPr="004457DE" w:rsidRDefault="00BB75C8" w:rsidP="00244094">
            <w:pPr>
              <w:jc w:val="center"/>
              <w:rPr>
                <w:noProof/>
                <w:sz w:val="22"/>
                <w:szCs w:val="22"/>
              </w:rPr>
            </w:pPr>
            <w:r w:rsidRPr="004113CE">
              <w:rPr>
                <w:noProof/>
                <w:sz w:val="22"/>
                <w:szCs w:val="22"/>
              </w:rPr>
              <w:t>173 610</w:t>
            </w:r>
          </w:p>
        </w:tc>
        <w:tc>
          <w:tcPr>
            <w:tcW w:w="1236" w:type="dxa"/>
            <w:vAlign w:val="center"/>
          </w:tcPr>
          <w:p w:rsidR="00BB75C8" w:rsidRPr="004457DE" w:rsidRDefault="00BB75C8" w:rsidP="00244094">
            <w:pPr>
              <w:jc w:val="center"/>
              <w:rPr>
                <w:noProof/>
                <w:sz w:val="22"/>
                <w:szCs w:val="22"/>
              </w:rPr>
            </w:pPr>
            <w:r w:rsidRPr="004113CE">
              <w:rPr>
                <w:noProof/>
                <w:sz w:val="22"/>
                <w:szCs w:val="22"/>
              </w:rPr>
              <w:t>151 993</w:t>
            </w:r>
          </w:p>
        </w:tc>
        <w:tc>
          <w:tcPr>
            <w:tcW w:w="1316" w:type="dxa"/>
            <w:vAlign w:val="center"/>
          </w:tcPr>
          <w:p w:rsidR="00BB75C8" w:rsidRPr="004457DE" w:rsidRDefault="00BB75C8" w:rsidP="00244094">
            <w:pPr>
              <w:jc w:val="center"/>
              <w:rPr>
                <w:b/>
                <w:bCs/>
                <w:w w:val="95"/>
              </w:rPr>
            </w:pPr>
            <w:r w:rsidRPr="004113CE">
              <w:rPr>
                <w:b/>
                <w:bCs/>
              </w:rPr>
              <w:t>162 802</w:t>
            </w:r>
          </w:p>
        </w:tc>
      </w:tr>
      <w:tr w:rsidR="00BB75C8" w:rsidRPr="004457DE" w:rsidTr="00244094">
        <w:trPr>
          <w:cantSplit/>
        </w:trPr>
        <w:tc>
          <w:tcPr>
            <w:tcW w:w="426" w:type="dxa"/>
            <w:vAlign w:val="center"/>
          </w:tcPr>
          <w:p w:rsidR="00BB75C8" w:rsidRPr="004457DE" w:rsidRDefault="00BB75C8" w:rsidP="00244094">
            <w:pPr>
              <w:jc w:val="center"/>
              <w:rPr>
                <w:sz w:val="18"/>
                <w:szCs w:val="18"/>
              </w:rPr>
            </w:pPr>
            <w:r w:rsidRPr="004457DE">
              <w:rPr>
                <w:sz w:val="18"/>
                <w:szCs w:val="18"/>
              </w:rPr>
              <w:t>16</w:t>
            </w:r>
          </w:p>
        </w:tc>
        <w:tc>
          <w:tcPr>
            <w:tcW w:w="4394" w:type="dxa"/>
          </w:tcPr>
          <w:p w:rsidR="00BB75C8" w:rsidRPr="004113CE" w:rsidRDefault="00BB75C8" w:rsidP="00244094">
            <w:pPr>
              <w:rPr>
                <w:sz w:val="22"/>
              </w:rPr>
            </w:pPr>
            <w:r w:rsidRPr="004113CE">
              <w:rPr>
                <w:sz w:val="22"/>
              </w:rPr>
              <w:t xml:space="preserve">Нежилое помещение. Назначение: нежилое. Площадь: 232,4 кв. м. Номер, тип этажа, на котором расположено помещение, </w:t>
            </w:r>
            <w:proofErr w:type="spellStart"/>
            <w:r w:rsidRPr="004113CE">
              <w:rPr>
                <w:sz w:val="22"/>
              </w:rPr>
              <w:t>машино</w:t>
            </w:r>
            <w:proofErr w:type="spellEnd"/>
            <w:r w:rsidRPr="004113CE">
              <w:rPr>
                <w:sz w:val="22"/>
              </w:rPr>
              <w:t xml:space="preserve">-место:  Подвал № </w:t>
            </w:r>
            <w:proofErr w:type="gramStart"/>
            <w:r w:rsidRPr="004113CE">
              <w:rPr>
                <w:sz w:val="22"/>
              </w:rPr>
              <w:t>Подвал</w:t>
            </w:r>
            <w:proofErr w:type="gramEnd"/>
            <w:r w:rsidRPr="004113CE">
              <w:rPr>
                <w:sz w:val="22"/>
              </w:rPr>
              <w:t xml:space="preserve">. Адрес: Челябинская область, г. Челябинск, ул. </w:t>
            </w:r>
            <w:proofErr w:type="gramStart"/>
            <w:r w:rsidRPr="004113CE">
              <w:rPr>
                <w:sz w:val="22"/>
              </w:rPr>
              <w:t>Октябрьская</w:t>
            </w:r>
            <w:proofErr w:type="gramEnd"/>
            <w:r w:rsidRPr="004113CE">
              <w:rPr>
                <w:sz w:val="22"/>
              </w:rPr>
              <w:t xml:space="preserve"> (</w:t>
            </w:r>
            <w:proofErr w:type="spellStart"/>
            <w:r w:rsidRPr="004113CE">
              <w:rPr>
                <w:sz w:val="22"/>
              </w:rPr>
              <w:t>Новосинеглазово</w:t>
            </w:r>
            <w:proofErr w:type="spellEnd"/>
            <w:r w:rsidRPr="004113CE">
              <w:rPr>
                <w:sz w:val="22"/>
              </w:rPr>
              <w:t>), д. 17, пом. 8. Инвентарный номер: 33309; Условный номер: 74-74-01/605/2009-180. Кадастровый номер: 74:36:0418022:276</w:t>
            </w:r>
          </w:p>
        </w:tc>
        <w:tc>
          <w:tcPr>
            <w:tcW w:w="1276" w:type="dxa"/>
            <w:vAlign w:val="center"/>
          </w:tcPr>
          <w:p w:rsidR="00BB75C8" w:rsidRPr="004457DE" w:rsidRDefault="00BB75C8" w:rsidP="00244094">
            <w:pPr>
              <w:jc w:val="center"/>
              <w:rPr>
                <w:spacing w:val="-10"/>
              </w:rPr>
            </w:pPr>
            <w:r w:rsidRPr="004457DE">
              <w:rPr>
                <w:spacing w:val="-10"/>
                <w:sz w:val="20"/>
                <w:szCs w:val="20"/>
              </w:rPr>
              <w:t xml:space="preserve">не использовался </w:t>
            </w:r>
            <w:r w:rsidRPr="004113CE">
              <w:rPr>
                <w:sz w:val="20"/>
                <w:szCs w:val="20"/>
              </w:rPr>
              <w:t>-0,016</w:t>
            </w:r>
          </w:p>
        </w:tc>
        <w:tc>
          <w:tcPr>
            <w:tcW w:w="1275" w:type="dxa"/>
            <w:vAlign w:val="center"/>
          </w:tcPr>
          <w:p w:rsidR="00BB75C8" w:rsidRPr="004457DE" w:rsidRDefault="00BB75C8" w:rsidP="00244094">
            <w:pPr>
              <w:jc w:val="center"/>
              <w:rPr>
                <w:noProof/>
                <w:sz w:val="22"/>
                <w:szCs w:val="22"/>
              </w:rPr>
            </w:pPr>
            <w:r w:rsidRPr="004113CE">
              <w:rPr>
                <w:noProof/>
                <w:sz w:val="22"/>
                <w:szCs w:val="22"/>
              </w:rPr>
              <w:t>1 167 810</w:t>
            </w:r>
          </w:p>
        </w:tc>
        <w:tc>
          <w:tcPr>
            <w:tcW w:w="1236" w:type="dxa"/>
            <w:vAlign w:val="center"/>
          </w:tcPr>
          <w:p w:rsidR="00BB75C8" w:rsidRPr="004457DE" w:rsidRDefault="00BB75C8" w:rsidP="00244094">
            <w:pPr>
              <w:jc w:val="center"/>
              <w:rPr>
                <w:noProof/>
                <w:sz w:val="22"/>
                <w:szCs w:val="22"/>
              </w:rPr>
            </w:pPr>
            <w:r w:rsidRPr="004113CE">
              <w:rPr>
                <w:noProof/>
                <w:sz w:val="22"/>
                <w:szCs w:val="22"/>
              </w:rPr>
              <w:t>1 204 932</w:t>
            </w:r>
          </w:p>
        </w:tc>
        <w:tc>
          <w:tcPr>
            <w:tcW w:w="1316" w:type="dxa"/>
            <w:vAlign w:val="center"/>
          </w:tcPr>
          <w:p w:rsidR="00BB75C8" w:rsidRPr="004457DE" w:rsidRDefault="00BB75C8" w:rsidP="00244094">
            <w:pPr>
              <w:jc w:val="center"/>
              <w:rPr>
                <w:b/>
                <w:bCs/>
                <w:w w:val="95"/>
              </w:rPr>
            </w:pPr>
            <w:r w:rsidRPr="004113CE">
              <w:rPr>
                <w:b/>
                <w:bCs/>
              </w:rPr>
              <w:t>1 186 371</w:t>
            </w:r>
          </w:p>
        </w:tc>
      </w:tr>
    </w:tbl>
    <w:p w:rsidR="00BB75C8" w:rsidRPr="004457DE" w:rsidRDefault="00BB75C8" w:rsidP="00BB75C8">
      <w:pPr>
        <w:pStyle w:val="7"/>
        <w:tabs>
          <w:tab w:val="left" w:pos="5529"/>
        </w:tabs>
      </w:pPr>
      <w:r w:rsidRPr="004457DE">
        <w:t>Таблица 2</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4875"/>
        <w:gridCol w:w="1596"/>
        <w:gridCol w:w="1710"/>
        <w:gridCol w:w="1311"/>
      </w:tblGrid>
      <w:tr w:rsidR="00BB75C8" w:rsidRPr="004457DE" w:rsidTr="00244094">
        <w:tblPrEx>
          <w:tblCellMar>
            <w:top w:w="0" w:type="dxa"/>
            <w:bottom w:w="0" w:type="dxa"/>
          </w:tblCellMar>
        </w:tblPrEx>
        <w:trPr>
          <w:cantSplit/>
          <w:tblHeader/>
        </w:trPr>
        <w:tc>
          <w:tcPr>
            <w:tcW w:w="426" w:type="dxa"/>
            <w:vMerge w:val="restart"/>
            <w:tcBorders>
              <w:bottom w:val="single" w:sz="4" w:space="0" w:color="auto"/>
            </w:tcBorders>
            <w:shd w:val="clear" w:color="auto" w:fill="E0E0E0"/>
            <w:vAlign w:val="center"/>
          </w:tcPr>
          <w:p w:rsidR="00BB75C8" w:rsidRPr="004457DE" w:rsidRDefault="00BB75C8" w:rsidP="00244094">
            <w:pPr>
              <w:jc w:val="center"/>
              <w:rPr>
                <w:sz w:val="18"/>
              </w:rPr>
            </w:pPr>
            <w:r w:rsidRPr="004457DE">
              <w:rPr>
                <w:sz w:val="18"/>
              </w:rPr>
              <w:t>№</w:t>
            </w:r>
          </w:p>
        </w:tc>
        <w:tc>
          <w:tcPr>
            <w:tcW w:w="4875" w:type="dxa"/>
            <w:vMerge w:val="restart"/>
            <w:tcBorders>
              <w:bottom w:val="single" w:sz="4" w:space="0" w:color="auto"/>
            </w:tcBorders>
            <w:shd w:val="clear" w:color="auto" w:fill="E0E0E0"/>
            <w:vAlign w:val="center"/>
          </w:tcPr>
          <w:p w:rsidR="00BB75C8" w:rsidRPr="004457DE" w:rsidRDefault="00BB75C8" w:rsidP="00244094">
            <w:pPr>
              <w:jc w:val="center"/>
              <w:rPr>
                <w:sz w:val="18"/>
              </w:rPr>
            </w:pPr>
            <w:r w:rsidRPr="004457DE">
              <w:rPr>
                <w:sz w:val="18"/>
              </w:rPr>
              <w:t>Объект</w:t>
            </w:r>
          </w:p>
        </w:tc>
        <w:tc>
          <w:tcPr>
            <w:tcW w:w="1596" w:type="dxa"/>
            <w:vMerge w:val="restart"/>
            <w:shd w:val="clear" w:color="auto" w:fill="E0E0E0"/>
            <w:vAlign w:val="center"/>
          </w:tcPr>
          <w:p w:rsidR="00BB75C8" w:rsidRPr="004457DE" w:rsidRDefault="00BB75C8" w:rsidP="00244094">
            <w:pPr>
              <w:jc w:val="center"/>
              <w:rPr>
                <w:sz w:val="18"/>
              </w:rPr>
            </w:pPr>
            <w:r w:rsidRPr="004457DE">
              <w:rPr>
                <w:spacing w:val="-6"/>
                <w:sz w:val="18"/>
              </w:rPr>
              <w:t>Рыночная стоимость объекта оценки, руб. с НДС</w:t>
            </w:r>
          </w:p>
        </w:tc>
        <w:tc>
          <w:tcPr>
            <w:tcW w:w="3021" w:type="dxa"/>
            <w:gridSpan w:val="2"/>
            <w:tcBorders>
              <w:bottom w:val="single" w:sz="4" w:space="0" w:color="auto"/>
            </w:tcBorders>
            <w:shd w:val="clear" w:color="auto" w:fill="E0E0E0"/>
            <w:vAlign w:val="center"/>
          </w:tcPr>
          <w:p w:rsidR="00BB75C8" w:rsidRPr="004457DE" w:rsidRDefault="00BB75C8" w:rsidP="00244094">
            <w:pPr>
              <w:jc w:val="center"/>
              <w:rPr>
                <w:sz w:val="18"/>
              </w:rPr>
            </w:pPr>
            <w:r w:rsidRPr="004457DE">
              <w:rPr>
                <w:sz w:val="18"/>
                <w:szCs w:val="18"/>
              </w:rPr>
              <w:t>В том числе:</w:t>
            </w:r>
          </w:p>
        </w:tc>
      </w:tr>
      <w:tr w:rsidR="00BB75C8" w:rsidRPr="004457DE" w:rsidTr="00244094">
        <w:tblPrEx>
          <w:tblCellMar>
            <w:top w:w="0" w:type="dxa"/>
            <w:bottom w:w="0" w:type="dxa"/>
          </w:tblCellMar>
        </w:tblPrEx>
        <w:trPr>
          <w:cantSplit/>
          <w:tblHeader/>
        </w:trPr>
        <w:tc>
          <w:tcPr>
            <w:tcW w:w="426" w:type="dxa"/>
            <w:vMerge/>
            <w:tcBorders>
              <w:bottom w:val="single" w:sz="4" w:space="0" w:color="auto"/>
            </w:tcBorders>
            <w:shd w:val="clear" w:color="auto" w:fill="E0E0E0"/>
            <w:vAlign w:val="center"/>
          </w:tcPr>
          <w:p w:rsidR="00BB75C8" w:rsidRPr="004457DE" w:rsidRDefault="00BB75C8" w:rsidP="00244094">
            <w:pPr>
              <w:jc w:val="center"/>
              <w:rPr>
                <w:sz w:val="18"/>
              </w:rPr>
            </w:pPr>
          </w:p>
        </w:tc>
        <w:tc>
          <w:tcPr>
            <w:tcW w:w="4875" w:type="dxa"/>
            <w:vMerge/>
            <w:tcBorders>
              <w:bottom w:val="single" w:sz="4" w:space="0" w:color="auto"/>
            </w:tcBorders>
            <w:shd w:val="clear" w:color="auto" w:fill="E0E0E0"/>
            <w:vAlign w:val="center"/>
          </w:tcPr>
          <w:p w:rsidR="00BB75C8" w:rsidRPr="004457DE" w:rsidRDefault="00BB75C8" w:rsidP="00244094">
            <w:pPr>
              <w:jc w:val="center"/>
              <w:rPr>
                <w:sz w:val="18"/>
              </w:rPr>
            </w:pPr>
          </w:p>
        </w:tc>
        <w:tc>
          <w:tcPr>
            <w:tcW w:w="1596" w:type="dxa"/>
            <w:vMerge/>
            <w:tcBorders>
              <w:bottom w:val="single" w:sz="4" w:space="0" w:color="auto"/>
            </w:tcBorders>
            <w:shd w:val="clear" w:color="auto" w:fill="E0E0E0"/>
            <w:vAlign w:val="center"/>
          </w:tcPr>
          <w:p w:rsidR="00BB75C8" w:rsidRPr="004457DE" w:rsidRDefault="00BB75C8" w:rsidP="00244094">
            <w:pPr>
              <w:jc w:val="center"/>
              <w:rPr>
                <w:sz w:val="18"/>
              </w:rPr>
            </w:pPr>
          </w:p>
        </w:tc>
        <w:tc>
          <w:tcPr>
            <w:tcW w:w="1710" w:type="dxa"/>
            <w:tcBorders>
              <w:bottom w:val="single" w:sz="4" w:space="0" w:color="auto"/>
            </w:tcBorders>
            <w:shd w:val="clear" w:color="auto" w:fill="E0E0E0"/>
            <w:vAlign w:val="center"/>
          </w:tcPr>
          <w:p w:rsidR="00BB75C8" w:rsidRPr="004457DE" w:rsidRDefault="00BB75C8" w:rsidP="00244094">
            <w:pPr>
              <w:jc w:val="center"/>
              <w:rPr>
                <w:spacing w:val="-6"/>
                <w:sz w:val="18"/>
              </w:rPr>
            </w:pPr>
            <w:r w:rsidRPr="004457DE">
              <w:rPr>
                <w:spacing w:val="-6"/>
                <w:sz w:val="18"/>
              </w:rPr>
              <w:t>стоимость объекта оценки, руб. без НДС</w:t>
            </w:r>
          </w:p>
        </w:tc>
        <w:tc>
          <w:tcPr>
            <w:tcW w:w="1311" w:type="dxa"/>
            <w:tcBorders>
              <w:bottom w:val="single" w:sz="4" w:space="0" w:color="auto"/>
            </w:tcBorders>
            <w:shd w:val="clear" w:color="auto" w:fill="E0E0E0"/>
            <w:vAlign w:val="center"/>
          </w:tcPr>
          <w:p w:rsidR="00BB75C8" w:rsidRPr="004457DE" w:rsidRDefault="00BB75C8" w:rsidP="00244094">
            <w:pPr>
              <w:jc w:val="center"/>
              <w:rPr>
                <w:sz w:val="18"/>
              </w:rPr>
            </w:pPr>
            <w:r w:rsidRPr="004457DE">
              <w:rPr>
                <w:spacing w:val="-6"/>
                <w:sz w:val="18"/>
              </w:rPr>
              <w:t>НДС (20%), руб.</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w:t>
            </w:r>
          </w:p>
        </w:tc>
        <w:tc>
          <w:tcPr>
            <w:tcW w:w="4875" w:type="dxa"/>
          </w:tcPr>
          <w:p w:rsidR="00BB75C8" w:rsidRPr="00BB75C8" w:rsidRDefault="00BB75C8" w:rsidP="00E37140">
            <w:pPr>
              <w:rPr>
                <w:sz w:val="22"/>
              </w:rPr>
            </w:pPr>
            <w:r w:rsidRPr="00BB75C8">
              <w:rPr>
                <w:sz w:val="22"/>
              </w:rPr>
              <w:t xml:space="preserve">Нежилое помещение 6/2. Назначение: нежилое. Площадь: 168,2 кв. м. Номер, тип этажа, на котором расположено помещение, </w:t>
            </w:r>
            <w:proofErr w:type="spellStart"/>
            <w:r w:rsidRPr="00BB75C8">
              <w:rPr>
                <w:sz w:val="22"/>
              </w:rPr>
              <w:t>машино</w:t>
            </w:r>
            <w:proofErr w:type="spellEnd"/>
            <w:r w:rsidRPr="00BB75C8">
              <w:rPr>
                <w:sz w:val="22"/>
              </w:rPr>
              <w:t>-место: Подвал № подвал. Местоположение: Челябинская область, г. Челябинск, ул. Энергетиков, д. 24, пом. 6/2. Кадастровый номер: 74:36:0418017:196</w:t>
            </w:r>
          </w:p>
        </w:tc>
        <w:tc>
          <w:tcPr>
            <w:tcW w:w="1596" w:type="dxa"/>
            <w:vAlign w:val="center"/>
          </w:tcPr>
          <w:p w:rsidR="00BB75C8" w:rsidRPr="004457DE" w:rsidRDefault="00BB75C8" w:rsidP="00244094">
            <w:pPr>
              <w:jc w:val="center"/>
              <w:rPr>
                <w:b/>
                <w:bCs/>
                <w:w w:val="95"/>
              </w:rPr>
            </w:pPr>
            <w:r w:rsidRPr="00BB75C8">
              <w:rPr>
                <w:b/>
                <w:bCs/>
              </w:rPr>
              <w:t>852 382</w:t>
            </w:r>
          </w:p>
        </w:tc>
        <w:tc>
          <w:tcPr>
            <w:tcW w:w="1710" w:type="dxa"/>
            <w:vAlign w:val="center"/>
          </w:tcPr>
          <w:p w:rsidR="00BB75C8" w:rsidRPr="004457DE" w:rsidRDefault="00BB75C8" w:rsidP="00244094">
            <w:pPr>
              <w:jc w:val="center"/>
            </w:pPr>
            <w:r w:rsidRPr="00BB75C8">
              <w:t>710 318</w:t>
            </w:r>
          </w:p>
        </w:tc>
        <w:tc>
          <w:tcPr>
            <w:tcW w:w="1311" w:type="dxa"/>
            <w:vAlign w:val="center"/>
          </w:tcPr>
          <w:p w:rsidR="00BB75C8" w:rsidRPr="004457DE" w:rsidRDefault="00BB75C8" w:rsidP="00244094">
            <w:pPr>
              <w:jc w:val="center"/>
            </w:pPr>
            <w:r w:rsidRPr="00BB75C8">
              <w:t>142 064</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2</w:t>
            </w:r>
          </w:p>
        </w:tc>
        <w:tc>
          <w:tcPr>
            <w:tcW w:w="4875" w:type="dxa"/>
          </w:tcPr>
          <w:p w:rsidR="00BB75C8" w:rsidRPr="00BB75C8" w:rsidRDefault="00BB75C8" w:rsidP="00E37140">
            <w:pPr>
              <w:rPr>
                <w:sz w:val="22"/>
              </w:rPr>
            </w:pPr>
            <w:r w:rsidRPr="00BB75C8">
              <w:rPr>
                <w:sz w:val="22"/>
              </w:rPr>
              <w:t xml:space="preserve">Насосная станция с оборудованием. Назначение: нежилое. Площадь: 37,7 кв. м. Номер, тип этажа, на котором расположено помещение, </w:t>
            </w:r>
            <w:proofErr w:type="spellStart"/>
            <w:r w:rsidRPr="00BB75C8">
              <w:rPr>
                <w:sz w:val="22"/>
              </w:rPr>
              <w:t>машино</w:t>
            </w:r>
            <w:proofErr w:type="spellEnd"/>
            <w:r w:rsidRPr="00BB75C8">
              <w:rPr>
                <w:sz w:val="22"/>
              </w:rPr>
              <w:t>-место:  Этаж № 01. Местоположение: Челябинская область, г Челябинск, ул. Харлова, д 5-а, пом. 8. Кадастровый номер: 74:36:0301002:331</w:t>
            </w:r>
          </w:p>
        </w:tc>
        <w:tc>
          <w:tcPr>
            <w:tcW w:w="1596" w:type="dxa"/>
            <w:vAlign w:val="center"/>
          </w:tcPr>
          <w:p w:rsidR="00BB75C8" w:rsidRPr="004457DE" w:rsidRDefault="00BB75C8" w:rsidP="00244094">
            <w:pPr>
              <w:jc w:val="center"/>
              <w:rPr>
                <w:b/>
                <w:bCs/>
                <w:w w:val="95"/>
              </w:rPr>
            </w:pPr>
            <w:r w:rsidRPr="00BB75C8">
              <w:rPr>
                <w:b/>
                <w:bCs/>
              </w:rPr>
              <w:t>309 080</w:t>
            </w:r>
          </w:p>
        </w:tc>
        <w:tc>
          <w:tcPr>
            <w:tcW w:w="1710" w:type="dxa"/>
            <w:vAlign w:val="center"/>
          </w:tcPr>
          <w:p w:rsidR="00BB75C8" w:rsidRPr="004457DE" w:rsidRDefault="00BB75C8" w:rsidP="00244094">
            <w:pPr>
              <w:jc w:val="center"/>
            </w:pPr>
            <w:r w:rsidRPr="00BB75C8">
              <w:t>257 567</w:t>
            </w:r>
          </w:p>
        </w:tc>
        <w:tc>
          <w:tcPr>
            <w:tcW w:w="1311" w:type="dxa"/>
            <w:vAlign w:val="center"/>
          </w:tcPr>
          <w:p w:rsidR="00BB75C8" w:rsidRPr="004457DE" w:rsidRDefault="00BB75C8" w:rsidP="00244094">
            <w:pPr>
              <w:jc w:val="center"/>
            </w:pPr>
            <w:r w:rsidRPr="00BB75C8">
              <w:t>51 513</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3</w:t>
            </w:r>
          </w:p>
        </w:tc>
        <w:tc>
          <w:tcPr>
            <w:tcW w:w="4875" w:type="dxa"/>
          </w:tcPr>
          <w:p w:rsidR="00BB75C8" w:rsidRPr="00BB75C8" w:rsidRDefault="00BB75C8" w:rsidP="00E37140">
            <w:pPr>
              <w:rPr>
                <w:sz w:val="22"/>
              </w:rPr>
            </w:pPr>
            <w:r w:rsidRPr="00BB75C8">
              <w:rPr>
                <w:sz w:val="22"/>
              </w:rPr>
              <w:t xml:space="preserve">Нежилое здание. Назначение: нежилое. Площадь: 207,5 кв. м. Количество этажей, в том числе подземных этажей:  1, в том числе подземных 0. Адрес: Челябинская область, г. Челябинск, ул. </w:t>
            </w:r>
            <w:proofErr w:type="spellStart"/>
            <w:r w:rsidRPr="00BB75C8">
              <w:rPr>
                <w:sz w:val="22"/>
              </w:rPr>
              <w:t>Верхоянская</w:t>
            </w:r>
            <w:proofErr w:type="spellEnd"/>
            <w:r w:rsidRPr="00BB75C8">
              <w:rPr>
                <w:sz w:val="22"/>
              </w:rPr>
              <w:t>, д. 41. Инвентарный номер: 37109; Условный номер: 74-74-01/151/2010-042. Кадастровый номер: 74:36:0611001:10 (без учёта стоимости земельного участка под ним)</w:t>
            </w:r>
          </w:p>
        </w:tc>
        <w:tc>
          <w:tcPr>
            <w:tcW w:w="1596" w:type="dxa"/>
            <w:vAlign w:val="center"/>
          </w:tcPr>
          <w:p w:rsidR="00BB75C8" w:rsidRPr="004457DE" w:rsidRDefault="00BB75C8" w:rsidP="00244094">
            <w:pPr>
              <w:jc w:val="center"/>
              <w:rPr>
                <w:b/>
                <w:bCs/>
                <w:w w:val="95"/>
              </w:rPr>
            </w:pPr>
            <w:r w:rsidRPr="00BB75C8">
              <w:rPr>
                <w:b/>
                <w:bCs/>
              </w:rPr>
              <w:t>719 319</w:t>
            </w:r>
          </w:p>
        </w:tc>
        <w:tc>
          <w:tcPr>
            <w:tcW w:w="1710" w:type="dxa"/>
            <w:vAlign w:val="center"/>
          </w:tcPr>
          <w:p w:rsidR="00BB75C8" w:rsidRPr="004457DE" w:rsidRDefault="00BB75C8" w:rsidP="00244094">
            <w:pPr>
              <w:jc w:val="center"/>
            </w:pPr>
            <w:r w:rsidRPr="00BB75C8">
              <w:t>599 433</w:t>
            </w:r>
          </w:p>
        </w:tc>
        <w:tc>
          <w:tcPr>
            <w:tcW w:w="1311" w:type="dxa"/>
            <w:vAlign w:val="center"/>
          </w:tcPr>
          <w:p w:rsidR="00BB75C8" w:rsidRPr="004457DE" w:rsidRDefault="00BB75C8" w:rsidP="00244094">
            <w:pPr>
              <w:jc w:val="center"/>
            </w:pPr>
            <w:r w:rsidRPr="00BB75C8">
              <w:t>119 886</w:t>
            </w:r>
            <w:bookmarkStart w:id="0" w:name="_GoBack"/>
            <w:bookmarkEnd w:id="0"/>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3.1</w:t>
            </w:r>
          </w:p>
        </w:tc>
        <w:tc>
          <w:tcPr>
            <w:tcW w:w="4875" w:type="dxa"/>
          </w:tcPr>
          <w:p w:rsidR="00BB75C8" w:rsidRPr="00BB75C8" w:rsidRDefault="00BB75C8" w:rsidP="00D93A30">
            <w:pPr>
              <w:rPr>
                <w:sz w:val="22"/>
              </w:rPr>
            </w:pPr>
            <w:r w:rsidRPr="00BB75C8">
              <w:rPr>
                <w:sz w:val="22"/>
              </w:rPr>
              <w:t xml:space="preserve">Потенциальное право аренды земельного участка, расположенного по адресу: Челябинская область, г. Челябинск, ул. </w:t>
            </w:r>
            <w:proofErr w:type="spellStart"/>
            <w:r w:rsidRPr="00BB75C8">
              <w:rPr>
                <w:sz w:val="22"/>
              </w:rPr>
              <w:t>Верхоянская</w:t>
            </w:r>
            <w:proofErr w:type="spellEnd"/>
            <w:r w:rsidRPr="00BB75C8">
              <w:rPr>
                <w:sz w:val="22"/>
              </w:rPr>
              <w:t xml:space="preserve">, д. 41. Категория земель: земли населенных пунктов – Эксплуатация здания коммунально-бытового / коммунально-складского назначения (предположительно). Расчётная площадь: 371,8 </w:t>
            </w:r>
            <w:proofErr w:type="spellStart"/>
            <w:r w:rsidRPr="00BB75C8">
              <w:rPr>
                <w:sz w:val="22"/>
              </w:rPr>
              <w:t>кв.м</w:t>
            </w:r>
            <w:proofErr w:type="spellEnd"/>
            <w:r w:rsidRPr="00BB75C8">
              <w:rPr>
                <w:sz w:val="22"/>
              </w:rPr>
              <w:t xml:space="preserve">. (под зданием с </w:t>
            </w:r>
            <w:proofErr w:type="spellStart"/>
            <w:r w:rsidRPr="00BB75C8">
              <w:rPr>
                <w:sz w:val="22"/>
              </w:rPr>
              <w:t>кад</w:t>
            </w:r>
            <w:proofErr w:type="spellEnd"/>
            <w:r w:rsidRPr="00BB75C8">
              <w:rPr>
                <w:sz w:val="22"/>
              </w:rPr>
              <w:t xml:space="preserve">. номером </w:t>
            </w:r>
            <w:proofErr w:type="spellStart"/>
            <w:r w:rsidRPr="00BB75C8">
              <w:rPr>
                <w:sz w:val="22"/>
              </w:rPr>
              <w:t>ОКСа</w:t>
            </w:r>
            <w:proofErr w:type="spellEnd"/>
            <w:r w:rsidRPr="00BB75C8">
              <w:rPr>
                <w:sz w:val="22"/>
              </w:rPr>
              <w:t>: 74:36:0611001:10)</w:t>
            </w:r>
          </w:p>
        </w:tc>
        <w:tc>
          <w:tcPr>
            <w:tcW w:w="1596" w:type="dxa"/>
            <w:vAlign w:val="center"/>
          </w:tcPr>
          <w:p w:rsidR="00BB75C8" w:rsidRPr="004457DE" w:rsidRDefault="00BB75C8" w:rsidP="00244094">
            <w:pPr>
              <w:jc w:val="center"/>
              <w:rPr>
                <w:bCs/>
                <w:noProof/>
              </w:rPr>
            </w:pPr>
            <w:r w:rsidRPr="00BB75C8">
              <w:rPr>
                <w:bCs/>
                <w:noProof/>
              </w:rPr>
              <w:t>363 249</w:t>
            </w:r>
          </w:p>
        </w:tc>
        <w:tc>
          <w:tcPr>
            <w:tcW w:w="1710" w:type="dxa"/>
            <w:vAlign w:val="center"/>
          </w:tcPr>
          <w:p w:rsidR="00BB75C8" w:rsidRPr="004457DE" w:rsidRDefault="00BB75C8" w:rsidP="00244094">
            <w:pPr>
              <w:jc w:val="center"/>
            </w:pPr>
            <w:r w:rsidRPr="00BB75C8">
              <w:t>302 708</w:t>
            </w:r>
          </w:p>
        </w:tc>
        <w:tc>
          <w:tcPr>
            <w:tcW w:w="1311" w:type="dxa"/>
            <w:vAlign w:val="center"/>
          </w:tcPr>
          <w:p w:rsidR="00BB75C8" w:rsidRPr="004457DE" w:rsidRDefault="00BB75C8" w:rsidP="00244094">
            <w:pPr>
              <w:jc w:val="center"/>
            </w:pPr>
            <w:r w:rsidRPr="00BB75C8">
              <w:t>60 541</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4</w:t>
            </w:r>
          </w:p>
        </w:tc>
        <w:tc>
          <w:tcPr>
            <w:tcW w:w="4875" w:type="dxa"/>
          </w:tcPr>
          <w:p w:rsidR="00BB75C8" w:rsidRPr="00BB75C8" w:rsidRDefault="00BB75C8" w:rsidP="00D93A30">
            <w:pPr>
              <w:rPr>
                <w:sz w:val="22"/>
              </w:rPr>
            </w:pPr>
            <w:r w:rsidRPr="00BB75C8">
              <w:rPr>
                <w:sz w:val="22"/>
              </w:rPr>
              <w:t>Насосная. Назначение: нежилое. Площадь: 27,7 кв. м. Количество этажей, в том числе подземных этажей:  1, в том числе подземных 0.  Местоположение: Челябинская область, г. Челябинск, ул. Энгельса, д. 75а, строен 1. Инвентарный номер: 41874; Условный номер: 74-74-01/212/2009-162. Кадастровый номер: 74:36:0512001:216 (без учёта стоимости земельного участка под ним)</w:t>
            </w:r>
          </w:p>
        </w:tc>
        <w:tc>
          <w:tcPr>
            <w:tcW w:w="1596" w:type="dxa"/>
            <w:vAlign w:val="center"/>
          </w:tcPr>
          <w:p w:rsidR="00BB75C8" w:rsidRPr="004457DE" w:rsidRDefault="00BB75C8" w:rsidP="00244094">
            <w:pPr>
              <w:jc w:val="center"/>
              <w:rPr>
                <w:b/>
                <w:bCs/>
                <w:w w:val="95"/>
              </w:rPr>
            </w:pPr>
            <w:r w:rsidRPr="00BB75C8">
              <w:rPr>
                <w:b/>
                <w:bCs/>
              </w:rPr>
              <w:t>62 881</w:t>
            </w:r>
          </w:p>
        </w:tc>
        <w:tc>
          <w:tcPr>
            <w:tcW w:w="1710" w:type="dxa"/>
            <w:vAlign w:val="center"/>
          </w:tcPr>
          <w:p w:rsidR="00BB75C8" w:rsidRPr="004457DE" w:rsidRDefault="00BB75C8" w:rsidP="00244094">
            <w:pPr>
              <w:jc w:val="center"/>
            </w:pPr>
            <w:r w:rsidRPr="00BB75C8">
              <w:t>52 401</w:t>
            </w:r>
          </w:p>
        </w:tc>
        <w:tc>
          <w:tcPr>
            <w:tcW w:w="1311" w:type="dxa"/>
            <w:vAlign w:val="center"/>
          </w:tcPr>
          <w:p w:rsidR="00BB75C8" w:rsidRPr="004457DE" w:rsidRDefault="00BB75C8" w:rsidP="00244094">
            <w:pPr>
              <w:jc w:val="center"/>
            </w:pPr>
            <w:r w:rsidRPr="00BB75C8">
              <w:t>10 480</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4.1</w:t>
            </w:r>
          </w:p>
        </w:tc>
        <w:tc>
          <w:tcPr>
            <w:tcW w:w="4875" w:type="dxa"/>
          </w:tcPr>
          <w:p w:rsidR="00BB75C8" w:rsidRPr="00BB75C8" w:rsidRDefault="00BB75C8" w:rsidP="00D93A30">
            <w:pPr>
              <w:rPr>
                <w:sz w:val="22"/>
              </w:rPr>
            </w:pPr>
            <w:r w:rsidRPr="00BB75C8">
              <w:rPr>
                <w:sz w:val="22"/>
              </w:rPr>
              <w:t xml:space="preserve">Потенциальное право аренды земельного участка, расположенного по адресу: Челябинская область, г. Челябинск, ул. Энгельса, д. 75а, строен 1. Категория земель: земли населенных пунктов – Эксплуатация здания коммунально-бытового / коммунально-складского назначения (предположительно). Расчётная площадь: 49,7 </w:t>
            </w:r>
            <w:proofErr w:type="spellStart"/>
            <w:r w:rsidRPr="00BB75C8">
              <w:rPr>
                <w:sz w:val="22"/>
              </w:rPr>
              <w:t>кв.м</w:t>
            </w:r>
            <w:proofErr w:type="spellEnd"/>
            <w:r w:rsidRPr="00BB75C8">
              <w:rPr>
                <w:sz w:val="22"/>
              </w:rPr>
              <w:t xml:space="preserve">. (под зданием с </w:t>
            </w:r>
            <w:proofErr w:type="spellStart"/>
            <w:r w:rsidRPr="00BB75C8">
              <w:rPr>
                <w:sz w:val="22"/>
              </w:rPr>
              <w:t>кад</w:t>
            </w:r>
            <w:proofErr w:type="spellEnd"/>
            <w:r w:rsidRPr="00BB75C8">
              <w:rPr>
                <w:sz w:val="22"/>
              </w:rPr>
              <w:t xml:space="preserve">. номером </w:t>
            </w:r>
            <w:proofErr w:type="spellStart"/>
            <w:r w:rsidRPr="00BB75C8">
              <w:rPr>
                <w:sz w:val="22"/>
              </w:rPr>
              <w:t>ОКСа</w:t>
            </w:r>
            <w:proofErr w:type="spellEnd"/>
            <w:r w:rsidRPr="00BB75C8">
              <w:rPr>
                <w:sz w:val="22"/>
              </w:rPr>
              <w:t>: 74:36:0512001:216)</w:t>
            </w:r>
          </w:p>
        </w:tc>
        <w:tc>
          <w:tcPr>
            <w:tcW w:w="1596" w:type="dxa"/>
            <w:vAlign w:val="center"/>
          </w:tcPr>
          <w:p w:rsidR="00BB75C8" w:rsidRPr="004457DE" w:rsidRDefault="00BB75C8" w:rsidP="00244094">
            <w:pPr>
              <w:jc w:val="center"/>
              <w:rPr>
                <w:bCs/>
                <w:noProof/>
              </w:rPr>
            </w:pPr>
            <w:r w:rsidRPr="00BB75C8">
              <w:rPr>
                <w:bCs/>
                <w:noProof/>
              </w:rPr>
              <w:t>54 919</w:t>
            </w:r>
          </w:p>
        </w:tc>
        <w:tc>
          <w:tcPr>
            <w:tcW w:w="1710" w:type="dxa"/>
            <w:vAlign w:val="center"/>
          </w:tcPr>
          <w:p w:rsidR="00BB75C8" w:rsidRPr="004457DE" w:rsidRDefault="00BB75C8" w:rsidP="00244094">
            <w:pPr>
              <w:jc w:val="center"/>
            </w:pPr>
            <w:r w:rsidRPr="00BB75C8">
              <w:t>45 766</w:t>
            </w:r>
          </w:p>
        </w:tc>
        <w:tc>
          <w:tcPr>
            <w:tcW w:w="1311" w:type="dxa"/>
            <w:vAlign w:val="center"/>
          </w:tcPr>
          <w:p w:rsidR="00BB75C8" w:rsidRPr="004457DE" w:rsidRDefault="00BB75C8" w:rsidP="00244094">
            <w:pPr>
              <w:jc w:val="center"/>
            </w:pPr>
            <w:r w:rsidRPr="00BB75C8">
              <w:t>9 153</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5</w:t>
            </w:r>
          </w:p>
        </w:tc>
        <w:tc>
          <w:tcPr>
            <w:tcW w:w="4875" w:type="dxa"/>
          </w:tcPr>
          <w:p w:rsidR="00BB75C8" w:rsidRPr="00BB75C8" w:rsidRDefault="00BB75C8" w:rsidP="0084518C">
            <w:pPr>
              <w:rPr>
                <w:sz w:val="22"/>
              </w:rPr>
            </w:pPr>
            <w:r w:rsidRPr="00BB75C8">
              <w:rPr>
                <w:sz w:val="22"/>
              </w:rPr>
              <w:t xml:space="preserve">Нежилое помещение № 8. Назначение: нежилое. Площадь: 21,8 кв. м. Номер, тип этажа, на котором расположено помещение, </w:t>
            </w:r>
            <w:proofErr w:type="spellStart"/>
            <w:r w:rsidRPr="00BB75C8">
              <w:rPr>
                <w:sz w:val="22"/>
              </w:rPr>
              <w:t>машино</w:t>
            </w:r>
            <w:proofErr w:type="spellEnd"/>
            <w:r w:rsidRPr="00BB75C8">
              <w:rPr>
                <w:sz w:val="22"/>
              </w:rPr>
              <w:t>-место:  Цокольный этаж № Цокольный этаж. Адрес: Челябинская область, г. Челябинск, ул. Энгельса, д. 26-а, пом. 8. Инвентарный номер: 75:401:002:000015510:0001:20008; Условный номер: 74-74-01/323/2010-204. Кадастровый номер: 74:36:0516002:874</w:t>
            </w:r>
          </w:p>
        </w:tc>
        <w:tc>
          <w:tcPr>
            <w:tcW w:w="1596" w:type="dxa"/>
            <w:vAlign w:val="center"/>
          </w:tcPr>
          <w:p w:rsidR="00BB75C8" w:rsidRPr="004457DE" w:rsidRDefault="00BB75C8" w:rsidP="00244094">
            <w:pPr>
              <w:jc w:val="center"/>
              <w:rPr>
                <w:b/>
                <w:bCs/>
                <w:w w:val="95"/>
              </w:rPr>
            </w:pPr>
            <w:r w:rsidRPr="00BB75C8">
              <w:rPr>
                <w:b/>
                <w:bCs/>
              </w:rPr>
              <w:t>142 651</w:t>
            </w:r>
          </w:p>
        </w:tc>
        <w:tc>
          <w:tcPr>
            <w:tcW w:w="1710" w:type="dxa"/>
            <w:vAlign w:val="center"/>
          </w:tcPr>
          <w:p w:rsidR="00BB75C8" w:rsidRPr="004457DE" w:rsidRDefault="00BB75C8" w:rsidP="00244094">
            <w:pPr>
              <w:jc w:val="center"/>
            </w:pPr>
            <w:r w:rsidRPr="00BB75C8">
              <w:t>118 876</w:t>
            </w:r>
          </w:p>
        </w:tc>
        <w:tc>
          <w:tcPr>
            <w:tcW w:w="1311" w:type="dxa"/>
            <w:vAlign w:val="center"/>
          </w:tcPr>
          <w:p w:rsidR="00BB75C8" w:rsidRPr="004457DE" w:rsidRDefault="00BB75C8" w:rsidP="00244094">
            <w:pPr>
              <w:jc w:val="center"/>
            </w:pPr>
            <w:r w:rsidRPr="00BB75C8">
              <w:t>23 775</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6</w:t>
            </w:r>
          </w:p>
        </w:tc>
        <w:tc>
          <w:tcPr>
            <w:tcW w:w="4875" w:type="dxa"/>
          </w:tcPr>
          <w:p w:rsidR="00BB75C8" w:rsidRPr="00BB75C8" w:rsidRDefault="00BB75C8" w:rsidP="0084518C">
            <w:pPr>
              <w:rPr>
                <w:sz w:val="22"/>
              </w:rPr>
            </w:pPr>
            <w:r w:rsidRPr="00BB75C8">
              <w:rPr>
                <w:sz w:val="22"/>
              </w:rPr>
              <w:t xml:space="preserve">Нежилое. Назначение: нежилое. Площадь: 210,7 кв. м. Количество этажей, в том числе подземных этажей:  1, в том числе подземных 0. Местоположение: Челябинская обл., г. Челябинск, ул. </w:t>
            </w:r>
            <w:proofErr w:type="gramStart"/>
            <w:r w:rsidRPr="00BB75C8">
              <w:rPr>
                <w:sz w:val="22"/>
              </w:rPr>
              <w:t>Мастеровая</w:t>
            </w:r>
            <w:proofErr w:type="gramEnd"/>
            <w:r w:rsidRPr="00BB75C8">
              <w:rPr>
                <w:sz w:val="22"/>
              </w:rPr>
              <w:t>, южнее территории № 3. Инвентарный номер: 36701; Условный номер: 74-74-01/614/2008-356. Кадастровый номер: 74:36:0715006:201 (без учёта стоимости земельного участка под ним)</w:t>
            </w:r>
          </w:p>
        </w:tc>
        <w:tc>
          <w:tcPr>
            <w:tcW w:w="1596" w:type="dxa"/>
            <w:vAlign w:val="center"/>
          </w:tcPr>
          <w:p w:rsidR="00BB75C8" w:rsidRPr="004457DE" w:rsidRDefault="00BB75C8" w:rsidP="00244094">
            <w:pPr>
              <w:jc w:val="center"/>
              <w:rPr>
                <w:b/>
                <w:bCs/>
                <w:w w:val="95"/>
              </w:rPr>
            </w:pPr>
            <w:r w:rsidRPr="00BB75C8">
              <w:rPr>
                <w:b/>
                <w:bCs/>
              </w:rPr>
              <w:t>730 603</w:t>
            </w:r>
          </w:p>
        </w:tc>
        <w:tc>
          <w:tcPr>
            <w:tcW w:w="1710" w:type="dxa"/>
            <w:vAlign w:val="center"/>
          </w:tcPr>
          <w:p w:rsidR="00BB75C8" w:rsidRPr="004457DE" w:rsidRDefault="00BB75C8" w:rsidP="00244094">
            <w:pPr>
              <w:jc w:val="center"/>
            </w:pPr>
            <w:r w:rsidRPr="00BB75C8">
              <w:t>608 836</w:t>
            </w:r>
          </w:p>
        </w:tc>
        <w:tc>
          <w:tcPr>
            <w:tcW w:w="1311" w:type="dxa"/>
            <w:vAlign w:val="center"/>
          </w:tcPr>
          <w:p w:rsidR="00BB75C8" w:rsidRPr="004457DE" w:rsidRDefault="00BB75C8" w:rsidP="00244094">
            <w:pPr>
              <w:jc w:val="center"/>
            </w:pPr>
            <w:r w:rsidRPr="00BB75C8">
              <w:t>121 767</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6.1</w:t>
            </w:r>
          </w:p>
        </w:tc>
        <w:tc>
          <w:tcPr>
            <w:tcW w:w="4875" w:type="dxa"/>
          </w:tcPr>
          <w:p w:rsidR="00BB75C8" w:rsidRPr="00BB75C8" w:rsidRDefault="00BB75C8" w:rsidP="0084518C">
            <w:pPr>
              <w:rPr>
                <w:sz w:val="22"/>
              </w:rPr>
            </w:pPr>
            <w:r w:rsidRPr="00BB75C8">
              <w:rPr>
                <w:sz w:val="22"/>
              </w:rPr>
              <w:t xml:space="preserve">Потенциальное право аренды земельного участка, расположенного по адресу: Челябинская обл., г. Челябинск, ул. </w:t>
            </w:r>
            <w:proofErr w:type="gramStart"/>
            <w:r w:rsidRPr="00BB75C8">
              <w:rPr>
                <w:sz w:val="22"/>
              </w:rPr>
              <w:t>Мастеровая</w:t>
            </w:r>
            <w:proofErr w:type="gramEnd"/>
            <w:r w:rsidRPr="00BB75C8">
              <w:rPr>
                <w:sz w:val="22"/>
              </w:rPr>
              <w:t xml:space="preserve">, южнее территории № 3. Категория земель: земли населенных пунктов – Эксплуатация здания коммунально-бытового / коммунально-складского назначения (предположительно). Расчётная площадь: 377,7 </w:t>
            </w:r>
            <w:proofErr w:type="spellStart"/>
            <w:r w:rsidRPr="00BB75C8">
              <w:rPr>
                <w:sz w:val="22"/>
              </w:rPr>
              <w:t>кв.м</w:t>
            </w:r>
            <w:proofErr w:type="spellEnd"/>
            <w:r w:rsidRPr="00BB75C8">
              <w:rPr>
                <w:sz w:val="22"/>
              </w:rPr>
              <w:t xml:space="preserve">. (под зданием с </w:t>
            </w:r>
            <w:proofErr w:type="spellStart"/>
            <w:r w:rsidRPr="00BB75C8">
              <w:rPr>
                <w:sz w:val="22"/>
              </w:rPr>
              <w:t>кад</w:t>
            </w:r>
            <w:proofErr w:type="spellEnd"/>
            <w:r w:rsidRPr="00BB75C8">
              <w:rPr>
                <w:sz w:val="22"/>
              </w:rPr>
              <w:t xml:space="preserve">. номером </w:t>
            </w:r>
            <w:proofErr w:type="spellStart"/>
            <w:r w:rsidRPr="00BB75C8">
              <w:rPr>
                <w:sz w:val="22"/>
              </w:rPr>
              <w:t>ОКСа</w:t>
            </w:r>
            <w:proofErr w:type="spellEnd"/>
            <w:r w:rsidRPr="00BB75C8">
              <w:rPr>
                <w:sz w:val="22"/>
              </w:rPr>
              <w:t>: 74:36:0715006:201)</w:t>
            </w:r>
          </w:p>
        </w:tc>
        <w:tc>
          <w:tcPr>
            <w:tcW w:w="1596" w:type="dxa"/>
            <w:vAlign w:val="center"/>
          </w:tcPr>
          <w:p w:rsidR="00BB75C8" w:rsidRPr="004457DE" w:rsidRDefault="00BB75C8" w:rsidP="00244094">
            <w:pPr>
              <w:jc w:val="center"/>
              <w:rPr>
                <w:bCs/>
                <w:noProof/>
              </w:rPr>
            </w:pPr>
            <w:r w:rsidRPr="00BB75C8">
              <w:rPr>
                <w:bCs/>
                <w:noProof/>
              </w:rPr>
              <w:t>283 653</w:t>
            </w:r>
          </w:p>
        </w:tc>
        <w:tc>
          <w:tcPr>
            <w:tcW w:w="1710" w:type="dxa"/>
            <w:vAlign w:val="center"/>
          </w:tcPr>
          <w:p w:rsidR="00BB75C8" w:rsidRPr="004457DE" w:rsidRDefault="00BB75C8" w:rsidP="00244094">
            <w:pPr>
              <w:jc w:val="center"/>
            </w:pPr>
            <w:r w:rsidRPr="00BB75C8">
              <w:t>236 378</w:t>
            </w:r>
          </w:p>
        </w:tc>
        <w:tc>
          <w:tcPr>
            <w:tcW w:w="1311" w:type="dxa"/>
            <w:vAlign w:val="center"/>
          </w:tcPr>
          <w:p w:rsidR="00BB75C8" w:rsidRPr="004457DE" w:rsidRDefault="00BB75C8" w:rsidP="00244094">
            <w:pPr>
              <w:jc w:val="center"/>
            </w:pPr>
            <w:r w:rsidRPr="00BB75C8">
              <w:t>47 275</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7</w:t>
            </w:r>
          </w:p>
        </w:tc>
        <w:tc>
          <w:tcPr>
            <w:tcW w:w="4875" w:type="dxa"/>
          </w:tcPr>
          <w:p w:rsidR="00BB75C8" w:rsidRPr="00BB75C8" w:rsidRDefault="00BB75C8" w:rsidP="0056302C">
            <w:pPr>
              <w:rPr>
                <w:sz w:val="22"/>
              </w:rPr>
            </w:pPr>
            <w:r w:rsidRPr="00BB75C8">
              <w:rPr>
                <w:sz w:val="22"/>
              </w:rPr>
              <w:t xml:space="preserve">Нежилое помещение. Назначение: нежилое. Площадь: 71,1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Подвал № </w:t>
            </w:r>
            <w:proofErr w:type="gramStart"/>
            <w:r w:rsidRPr="00BB75C8">
              <w:rPr>
                <w:sz w:val="22"/>
              </w:rPr>
              <w:t>Подвал</w:t>
            </w:r>
            <w:proofErr w:type="gramEnd"/>
            <w:r w:rsidRPr="00BB75C8">
              <w:rPr>
                <w:sz w:val="22"/>
              </w:rPr>
              <w:t xml:space="preserve">. Местоположение: Челябинская область, г. Челябинск, ул. </w:t>
            </w:r>
            <w:proofErr w:type="gramStart"/>
            <w:r w:rsidRPr="00BB75C8">
              <w:rPr>
                <w:sz w:val="22"/>
              </w:rPr>
              <w:t>Краснознаменная</w:t>
            </w:r>
            <w:proofErr w:type="gramEnd"/>
            <w:r w:rsidRPr="00BB75C8">
              <w:rPr>
                <w:sz w:val="22"/>
              </w:rPr>
              <w:t>, д. 9, пом. 4. Инвентарный номер: 12541; Условный номер: 74-74-01/157/2010-083. Кадастровый номер: 74:36:0708001:281</w:t>
            </w:r>
          </w:p>
        </w:tc>
        <w:tc>
          <w:tcPr>
            <w:tcW w:w="1596" w:type="dxa"/>
            <w:vAlign w:val="center"/>
          </w:tcPr>
          <w:p w:rsidR="00BB75C8" w:rsidRPr="004457DE" w:rsidRDefault="00BB75C8" w:rsidP="00244094">
            <w:pPr>
              <w:jc w:val="center"/>
              <w:rPr>
                <w:b/>
                <w:bCs/>
                <w:w w:val="95"/>
              </w:rPr>
            </w:pPr>
            <w:r w:rsidRPr="00BB75C8">
              <w:rPr>
                <w:b/>
                <w:bCs/>
              </w:rPr>
              <w:t>556 066</w:t>
            </w:r>
          </w:p>
        </w:tc>
        <w:tc>
          <w:tcPr>
            <w:tcW w:w="1710" w:type="dxa"/>
            <w:vAlign w:val="center"/>
          </w:tcPr>
          <w:p w:rsidR="00BB75C8" w:rsidRPr="004457DE" w:rsidRDefault="00BB75C8" w:rsidP="00244094">
            <w:pPr>
              <w:jc w:val="center"/>
            </w:pPr>
            <w:r w:rsidRPr="00BB75C8">
              <w:t>463 388</w:t>
            </w:r>
          </w:p>
        </w:tc>
        <w:tc>
          <w:tcPr>
            <w:tcW w:w="1311" w:type="dxa"/>
            <w:vAlign w:val="center"/>
          </w:tcPr>
          <w:p w:rsidR="00BB75C8" w:rsidRPr="004457DE" w:rsidRDefault="00BB75C8" w:rsidP="00244094">
            <w:pPr>
              <w:jc w:val="center"/>
            </w:pPr>
            <w:r w:rsidRPr="00BB75C8">
              <w:t>92 678</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8</w:t>
            </w:r>
          </w:p>
        </w:tc>
        <w:tc>
          <w:tcPr>
            <w:tcW w:w="4875" w:type="dxa"/>
          </w:tcPr>
          <w:p w:rsidR="00BB75C8" w:rsidRPr="00BB75C8" w:rsidRDefault="00BB75C8" w:rsidP="0056302C">
            <w:pPr>
              <w:rPr>
                <w:sz w:val="22"/>
              </w:rPr>
            </w:pPr>
            <w:r w:rsidRPr="00BB75C8">
              <w:rPr>
                <w:sz w:val="22"/>
              </w:rPr>
              <w:t xml:space="preserve">Нежилое. Назначение: нежилое. Площадь: 38,5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Цокольный этаж № Цокольный этаж. Адрес: Челябинская область, г. Челябинск, </w:t>
            </w:r>
            <w:proofErr w:type="spellStart"/>
            <w:r w:rsidRPr="00BB75C8">
              <w:rPr>
                <w:sz w:val="22"/>
              </w:rPr>
              <w:t>пр-кт</w:t>
            </w:r>
            <w:proofErr w:type="spellEnd"/>
            <w:r w:rsidRPr="00BB75C8">
              <w:rPr>
                <w:sz w:val="22"/>
              </w:rPr>
              <w:t>. Победы, д. 186а, пом. 3. Инвентарный номер: 19051; Условный номер: 74-74-01/007/2009-052. Кадастровый номер: 74:36:0708004:1293</w:t>
            </w:r>
          </w:p>
        </w:tc>
        <w:tc>
          <w:tcPr>
            <w:tcW w:w="1596" w:type="dxa"/>
            <w:vAlign w:val="center"/>
          </w:tcPr>
          <w:p w:rsidR="00BB75C8" w:rsidRPr="004457DE" w:rsidRDefault="00BB75C8" w:rsidP="00244094">
            <w:pPr>
              <w:jc w:val="center"/>
              <w:rPr>
                <w:b/>
                <w:bCs/>
                <w:w w:val="95"/>
              </w:rPr>
            </w:pPr>
            <w:r w:rsidRPr="00BB75C8">
              <w:rPr>
                <w:b/>
                <w:bCs/>
              </w:rPr>
              <w:t>485 624</w:t>
            </w:r>
          </w:p>
        </w:tc>
        <w:tc>
          <w:tcPr>
            <w:tcW w:w="1710" w:type="dxa"/>
            <w:vAlign w:val="center"/>
          </w:tcPr>
          <w:p w:rsidR="00BB75C8" w:rsidRPr="004457DE" w:rsidRDefault="00BB75C8" w:rsidP="00244094">
            <w:pPr>
              <w:jc w:val="center"/>
            </w:pPr>
            <w:r w:rsidRPr="00BB75C8">
              <w:t>404 687</w:t>
            </w:r>
          </w:p>
        </w:tc>
        <w:tc>
          <w:tcPr>
            <w:tcW w:w="1311" w:type="dxa"/>
            <w:vAlign w:val="center"/>
          </w:tcPr>
          <w:p w:rsidR="00BB75C8" w:rsidRPr="004457DE" w:rsidRDefault="00BB75C8" w:rsidP="00244094">
            <w:pPr>
              <w:jc w:val="center"/>
            </w:pPr>
            <w:r w:rsidRPr="00BB75C8">
              <w:t>80 937</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9</w:t>
            </w:r>
          </w:p>
        </w:tc>
        <w:tc>
          <w:tcPr>
            <w:tcW w:w="4875" w:type="dxa"/>
          </w:tcPr>
          <w:p w:rsidR="00BB75C8" w:rsidRPr="00BB75C8" w:rsidRDefault="00BB75C8" w:rsidP="0056302C">
            <w:pPr>
              <w:rPr>
                <w:sz w:val="22"/>
              </w:rPr>
            </w:pPr>
            <w:r w:rsidRPr="00BB75C8">
              <w:rPr>
                <w:sz w:val="22"/>
              </w:rPr>
              <w:t xml:space="preserve">Помещение. Назначение: нежилое. Площадь: 171,3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Подвал № </w:t>
            </w:r>
            <w:proofErr w:type="gramStart"/>
            <w:r w:rsidRPr="00BB75C8">
              <w:rPr>
                <w:sz w:val="22"/>
              </w:rPr>
              <w:t>Подвал</w:t>
            </w:r>
            <w:proofErr w:type="gramEnd"/>
            <w:r w:rsidRPr="00BB75C8">
              <w:rPr>
                <w:sz w:val="22"/>
              </w:rPr>
              <w:t>. Адрес: Челябинская область, г. Челябинск, ул. 60-летия Октября, д. 50, пом. 1. Инвентарный номер: 28814. Кадастровый номер: 74:36:0115009:1897</w:t>
            </w:r>
          </w:p>
        </w:tc>
        <w:tc>
          <w:tcPr>
            <w:tcW w:w="1596" w:type="dxa"/>
            <w:vAlign w:val="center"/>
          </w:tcPr>
          <w:p w:rsidR="00BB75C8" w:rsidRPr="004457DE" w:rsidRDefault="00BB75C8" w:rsidP="00244094">
            <w:pPr>
              <w:jc w:val="center"/>
              <w:rPr>
                <w:b/>
                <w:bCs/>
                <w:w w:val="95"/>
              </w:rPr>
            </w:pPr>
            <w:r w:rsidRPr="00BB75C8">
              <w:rPr>
                <w:b/>
                <w:bCs/>
              </w:rPr>
              <w:t>1 005 361</w:t>
            </w:r>
          </w:p>
        </w:tc>
        <w:tc>
          <w:tcPr>
            <w:tcW w:w="1710" w:type="dxa"/>
            <w:vAlign w:val="center"/>
          </w:tcPr>
          <w:p w:rsidR="00BB75C8" w:rsidRPr="004457DE" w:rsidRDefault="00BB75C8" w:rsidP="00244094">
            <w:pPr>
              <w:jc w:val="center"/>
            </w:pPr>
            <w:r w:rsidRPr="00BB75C8">
              <w:t>837 801</w:t>
            </w:r>
          </w:p>
        </w:tc>
        <w:tc>
          <w:tcPr>
            <w:tcW w:w="1311" w:type="dxa"/>
            <w:vAlign w:val="center"/>
          </w:tcPr>
          <w:p w:rsidR="00BB75C8" w:rsidRPr="004457DE" w:rsidRDefault="00BB75C8" w:rsidP="00244094">
            <w:pPr>
              <w:jc w:val="center"/>
            </w:pPr>
            <w:r w:rsidRPr="00BB75C8">
              <w:t>167 560</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10</w:t>
            </w:r>
          </w:p>
        </w:tc>
        <w:tc>
          <w:tcPr>
            <w:tcW w:w="4875" w:type="dxa"/>
          </w:tcPr>
          <w:p w:rsidR="00BB75C8" w:rsidRPr="00BB75C8" w:rsidRDefault="00BB75C8" w:rsidP="0056302C">
            <w:pPr>
              <w:rPr>
                <w:sz w:val="22"/>
              </w:rPr>
            </w:pPr>
            <w:r w:rsidRPr="00BB75C8">
              <w:rPr>
                <w:sz w:val="22"/>
              </w:rPr>
              <w:t xml:space="preserve">Нежилое помещение № 1. Назначение: нежилое. Площадь: 87,3 кв. м. Номер, тип этажа, на котором расположено помещение, </w:t>
            </w:r>
            <w:proofErr w:type="spellStart"/>
            <w:r w:rsidRPr="00BB75C8">
              <w:rPr>
                <w:sz w:val="22"/>
              </w:rPr>
              <w:t>машино</w:t>
            </w:r>
            <w:proofErr w:type="spellEnd"/>
            <w:r w:rsidRPr="00BB75C8">
              <w:rPr>
                <w:sz w:val="22"/>
              </w:rPr>
              <w:t>-место:  Этаж № подвал. Местоположение: Челябинская область, г. Челябинск, ул. Жукова, д. 18, пом. 1. Кадастровый номер: 74:36:0114009:750</w:t>
            </w:r>
          </w:p>
        </w:tc>
        <w:tc>
          <w:tcPr>
            <w:tcW w:w="1596" w:type="dxa"/>
            <w:vAlign w:val="center"/>
          </w:tcPr>
          <w:p w:rsidR="00BB75C8" w:rsidRPr="004457DE" w:rsidRDefault="00BB75C8" w:rsidP="00244094">
            <w:pPr>
              <w:jc w:val="center"/>
              <w:rPr>
                <w:b/>
                <w:bCs/>
                <w:w w:val="95"/>
              </w:rPr>
            </w:pPr>
            <w:r w:rsidRPr="00BB75C8">
              <w:rPr>
                <w:b/>
                <w:bCs/>
              </w:rPr>
              <w:t>471 797</w:t>
            </w:r>
          </w:p>
        </w:tc>
        <w:tc>
          <w:tcPr>
            <w:tcW w:w="1710" w:type="dxa"/>
            <w:vAlign w:val="center"/>
          </w:tcPr>
          <w:p w:rsidR="00BB75C8" w:rsidRPr="004457DE" w:rsidRDefault="00BB75C8" w:rsidP="00244094">
            <w:pPr>
              <w:jc w:val="center"/>
            </w:pPr>
            <w:r w:rsidRPr="00BB75C8">
              <w:t>393 164</w:t>
            </w:r>
          </w:p>
        </w:tc>
        <w:tc>
          <w:tcPr>
            <w:tcW w:w="1311" w:type="dxa"/>
            <w:vAlign w:val="center"/>
          </w:tcPr>
          <w:p w:rsidR="00BB75C8" w:rsidRPr="004457DE" w:rsidRDefault="00BB75C8" w:rsidP="00244094">
            <w:pPr>
              <w:jc w:val="center"/>
            </w:pPr>
            <w:r w:rsidRPr="00BB75C8">
              <w:t>78 633</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11</w:t>
            </w:r>
          </w:p>
        </w:tc>
        <w:tc>
          <w:tcPr>
            <w:tcW w:w="4875" w:type="dxa"/>
          </w:tcPr>
          <w:p w:rsidR="00BB75C8" w:rsidRPr="00BB75C8" w:rsidRDefault="00BB75C8" w:rsidP="00F95FA1">
            <w:pPr>
              <w:rPr>
                <w:sz w:val="22"/>
              </w:rPr>
            </w:pPr>
            <w:r w:rsidRPr="00BB75C8">
              <w:rPr>
                <w:sz w:val="22"/>
              </w:rPr>
              <w:t xml:space="preserve">Нежилое помещение № 1. Назначение: нежилое. Площадь: 56 кв. м. Номер, тип этажа, на котором расположено помещение, </w:t>
            </w:r>
            <w:proofErr w:type="spellStart"/>
            <w:r w:rsidRPr="00BB75C8">
              <w:rPr>
                <w:sz w:val="22"/>
              </w:rPr>
              <w:t>машино</w:t>
            </w:r>
            <w:proofErr w:type="spellEnd"/>
            <w:r w:rsidRPr="00BB75C8">
              <w:rPr>
                <w:sz w:val="22"/>
              </w:rPr>
              <w:t>-место:  Этаж № подвал. Местоположение: Челябинская область, г. Челябинск, ш. Металлургов, д. 82а, пом. 1. Условный номер: 74-74/036-74/001/336/2015-304Кадастровый номер: 74:36:0114016:1049</w:t>
            </w:r>
          </w:p>
        </w:tc>
        <w:tc>
          <w:tcPr>
            <w:tcW w:w="1596" w:type="dxa"/>
            <w:vAlign w:val="center"/>
          </w:tcPr>
          <w:p w:rsidR="00BB75C8" w:rsidRPr="004457DE" w:rsidRDefault="00BB75C8" w:rsidP="00244094">
            <w:pPr>
              <w:jc w:val="center"/>
              <w:rPr>
                <w:b/>
                <w:bCs/>
                <w:w w:val="95"/>
              </w:rPr>
            </w:pPr>
            <w:r w:rsidRPr="00BB75C8">
              <w:rPr>
                <w:b/>
                <w:bCs/>
              </w:rPr>
              <w:t>401 842</w:t>
            </w:r>
          </w:p>
        </w:tc>
        <w:tc>
          <w:tcPr>
            <w:tcW w:w="1710" w:type="dxa"/>
            <w:vAlign w:val="center"/>
          </w:tcPr>
          <w:p w:rsidR="00BB75C8" w:rsidRPr="004457DE" w:rsidRDefault="00BB75C8" w:rsidP="00244094">
            <w:pPr>
              <w:jc w:val="center"/>
            </w:pPr>
            <w:r w:rsidRPr="00BB75C8">
              <w:t>334 868</w:t>
            </w:r>
          </w:p>
        </w:tc>
        <w:tc>
          <w:tcPr>
            <w:tcW w:w="1311" w:type="dxa"/>
            <w:vAlign w:val="center"/>
          </w:tcPr>
          <w:p w:rsidR="00BB75C8" w:rsidRPr="004457DE" w:rsidRDefault="00BB75C8" w:rsidP="00244094">
            <w:pPr>
              <w:jc w:val="center"/>
            </w:pPr>
            <w:r w:rsidRPr="00BB75C8">
              <w:t>66 974</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12</w:t>
            </w:r>
          </w:p>
        </w:tc>
        <w:tc>
          <w:tcPr>
            <w:tcW w:w="4875" w:type="dxa"/>
          </w:tcPr>
          <w:p w:rsidR="00BB75C8" w:rsidRPr="00BB75C8" w:rsidRDefault="00BB75C8" w:rsidP="00F95FA1">
            <w:pPr>
              <w:rPr>
                <w:sz w:val="22"/>
              </w:rPr>
            </w:pPr>
            <w:r w:rsidRPr="00BB75C8">
              <w:rPr>
                <w:sz w:val="22"/>
              </w:rPr>
              <w:t xml:space="preserve">Магазин. Назначение: нежилое. Площадь: 71,6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Подвал № </w:t>
            </w:r>
            <w:proofErr w:type="gramStart"/>
            <w:r w:rsidRPr="00BB75C8">
              <w:rPr>
                <w:sz w:val="22"/>
              </w:rPr>
              <w:t>Подвал</w:t>
            </w:r>
            <w:proofErr w:type="gramEnd"/>
            <w:r w:rsidRPr="00BB75C8">
              <w:rPr>
                <w:sz w:val="22"/>
              </w:rPr>
              <w:t>. Адрес: Челябинская область, г. Челябинск, ул. Румянцева, д. 1, пом. 2. Инвентарный номер: 21226; Условный номер: 74-74-01/219/2010-045. Кадастровый номер: 74:36:0115009:234</w:t>
            </w:r>
          </w:p>
        </w:tc>
        <w:tc>
          <w:tcPr>
            <w:tcW w:w="1596" w:type="dxa"/>
            <w:vAlign w:val="center"/>
          </w:tcPr>
          <w:p w:rsidR="00BB75C8" w:rsidRPr="004457DE" w:rsidRDefault="00BB75C8" w:rsidP="00244094">
            <w:pPr>
              <w:jc w:val="center"/>
              <w:rPr>
                <w:b/>
                <w:bCs/>
                <w:w w:val="95"/>
              </w:rPr>
            </w:pPr>
            <w:r w:rsidRPr="00BB75C8">
              <w:rPr>
                <w:b/>
                <w:bCs/>
              </w:rPr>
              <w:t>404 884</w:t>
            </w:r>
          </w:p>
        </w:tc>
        <w:tc>
          <w:tcPr>
            <w:tcW w:w="1710" w:type="dxa"/>
            <w:vAlign w:val="center"/>
          </w:tcPr>
          <w:p w:rsidR="00BB75C8" w:rsidRPr="004457DE" w:rsidRDefault="00BB75C8" w:rsidP="00244094">
            <w:pPr>
              <w:jc w:val="center"/>
            </w:pPr>
            <w:r w:rsidRPr="00BB75C8">
              <w:t>337 403</w:t>
            </w:r>
          </w:p>
        </w:tc>
        <w:tc>
          <w:tcPr>
            <w:tcW w:w="1311" w:type="dxa"/>
            <w:vAlign w:val="center"/>
          </w:tcPr>
          <w:p w:rsidR="00BB75C8" w:rsidRPr="004457DE" w:rsidRDefault="00BB75C8" w:rsidP="00244094">
            <w:pPr>
              <w:jc w:val="center"/>
            </w:pPr>
            <w:r w:rsidRPr="00BB75C8">
              <w:t>67 481</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13</w:t>
            </w:r>
          </w:p>
        </w:tc>
        <w:tc>
          <w:tcPr>
            <w:tcW w:w="4875" w:type="dxa"/>
          </w:tcPr>
          <w:p w:rsidR="00BB75C8" w:rsidRPr="00BB75C8" w:rsidRDefault="00BB75C8" w:rsidP="00F95FA1">
            <w:pPr>
              <w:rPr>
                <w:sz w:val="22"/>
              </w:rPr>
            </w:pPr>
            <w:r w:rsidRPr="00BB75C8">
              <w:rPr>
                <w:sz w:val="22"/>
              </w:rPr>
              <w:t xml:space="preserve">Нежилое помещение № 5. Назначение: нежилое. Площадь: 72,4 кв. м. Номер, тип этажа, на котором расположено помещение, </w:t>
            </w:r>
            <w:proofErr w:type="spellStart"/>
            <w:r w:rsidRPr="00BB75C8">
              <w:rPr>
                <w:sz w:val="22"/>
              </w:rPr>
              <w:t>машино</w:t>
            </w:r>
            <w:proofErr w:type="spellEnd"/>
            <w:r w:rsidRPr="00BB75C8">
              <w:rPr>
                <w:sz w:val="22"/>
              </w:rPr>
              <w:t>-место:  Цокольный этаж № Цокольный этаж. Местоположение: Челябинская область, г. Челябинск, ул. Дружбы, д. 4</w:t>
            </w:r>
            <w:proofErr w:type="gramStart"/>
            <w:r w:rsidRPr="00BB75C8">
              <w:rPr>
                <w:sz w:val="22"/>
              </w:rPr>
              <w:t>/А</w:t>
            </w:r>
            <w:proofErr w:type="gramEnd"/>
            <w:r w:rsidRPr="00BB75C8">
              <w:rPr>
                <w:sz w:val="22"/>
              </w:rPr>
              <w:t>, пом. 5. Инвентарный номер: 7246; Условный номер: 74-74-01/572/2011-153 Кадастровый номер: 74:36:0114034:215</w:t>
            </w:r>
          </w:p>
        </w:tc>
        <w:tc>
          <w:tcPr>
            <w:tcW w:w="1596" w:type="dxa"/>
            <w:vAlign w:val="center"/>
          </w:tcPr>
          <w:p w:rsidR="00BB75C8" w:rsidRPr="004457DE" w:rsidRDefault="00BB75C8" w:rsidP="00244094">
            <w:pPr>
              <w:jc w:val="center"/>
              <w:rPr>
                <w:b/>
                <w:bCs/>
                <w:w w:val="95"/>
              </w:rPr>
            </w:pPr>
            <w:r w:rsidRPr="00BB75C8">
              <w:rPr>
                <w:b/>
                <w:bCs/>
              </w:rPr>
              <w:t>419 916</w:t>
            </w:r>
          </w:p>
        </w:tc>
        <w:tc>
          <w:tcPr>
            <w:tcW w:w="1710" w:type="dxa"/>
            <w:vAlign w:val="center"/>
          </w:tcPr>
          <w:p w:rsidR="00BB75C8" w:rsidRPr="004457DE" w:rsidRDefault="00BB75C8" w:rsidP="00244094">
            <w:pPr>
              <w:jc w:val="center"/>
            </w:pPr>
            <w:r w:rsidRPr="00BB75C8">
              <w:t>349 930</w:t>
            </w:r>
          </w:p>
        </w:tc>
        <w:tc>
          <w:tcPr>
            <w:tcW w:w="1311" w:type="dxa"/>
            <w:vAlign w:val="center"/>
          </w:tcPr>
          <w:p w:rsidR="00BB75C8" w:rsidRPr="004457DE" w:rsidRDefault="00BB75C8" w:rsidP="00244094">
            <w:pPr>
              <w:jc w:val="center"/>
            </w:pPr>
            <w:r w:rsidRPr="00BB75C8">
              <w:t>69 986</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14</w:t>
            </w:r>
          </w:p>
        </w:tc>
        <w:tc>
          <w:tcPr>
            <w:tcW w:w="4875" w:type="dxa"/>
          </w:tcPr>
          <w:p w:rsidR="00BB75C8" w:rsidRPr="00BB75C8" w:rsidRDefault="00BB75C8" w:rsidP="00056BF4">
            <w:pPr>
              <w:rPr>
                <w:sz w:val="22"/>
              </w:rPr>
            </w:pPr>
            <w:r w:rsidRPr="00BB75C8">
              <w:rPr>
                <w:sz w:val="22"/>
              </w:rPr>
              <w:t xml:space="preserve">Нежилое помещение № 4. Назначение: нежилое. Площадь: 100,4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Подвал № </w:t>
            </w:r>
            <w:proofErr w:type="gramStart"/>
            <w:r w:rsidRPr="00BB75C8">
              <w:rPr>
                <w:sz w:val="22"/>
              </w:rPr>
              <w:t>Подвал</w:t>
            </w:r>
            <w:proofErr w:type="gramEnd"/>
            <w:r w:rsidRPr="00BB75C8">
              <w:rPr>
                <w:sz w:val="22"/>
              </w:rPr>
              <w:t>. Местоположение: Челябинская обл., г. Челябинск, ул. Бажова, д. 80, пом. 4. Инвентарный номер: 1469; Условный номер: 74-74-01/563/2012-122. Кадастровый номер: 74:36:0202011:250</w:t>
            </w:r>
          </w:p>
        </w:tc>
        <w:tc>
          <w:tcPr>
            <w:tcW w:w="1596" w:type="dxa"/>
            <w:vAlign w:val="center"/>
          </w:tcPr>
          <w:p w:rsidR="00BB75C8" w:rsidRPr="004457DE" w:rsidRDefault="00BB75C8" w:rsidP="00244094">
            <w:pPr>
              <w:jc w:val="center"/>
              <w:rPr>
                <w:b/>
                <w:bCs/>
                <w:w w:val="95"/>
              </w:rPr>
            </w:pPr>
            <w:r w:rsidRPr="00BB75C8">
              <w:rPr>
                <w:b/>
                <w:bCs/>
              </w:rPr>
              <w:t>673 298</w:t>
            </w:r>
          </w:p>
        </w:tc>
        <w:tc>
          <w:tcPr>
            <w:tcW w:w="1710" w:type="dxa"/>
            <w:vAlign w:val="center"/>
          </w:tcPr>
          <w:p w:rsidR="00BB75C8" w:rsidRPr="004457DE" w:rsidRDefault="00BB75C8" w:rsidP="00244094">
            <w:pPr>
              <w:jc w:val="center"/>
            </w:pPr>
            <w:r w:rsidRPr="00BB75C8">
              <w:t>561 082</w:t>
            </w:r>
          </w:p>
        </w:tc>
        <w:tc>
          <w:tcPr>
            <w:tcW w:w="1311" w:type="dxa"/>
            <w:vAlign w:val="center"/>
          </w:tcPr>
          <w:p w:rsidR="00BB75C8" w:rsidRPr="004457DE" w:rsidRDefault="00BB75C8" w:rsidP="00244094">
            <w:pPr>
              <w:jc w:val="center"/>
            </w:pPr>
            <w:r w:rsidRPr="00BB75C8">
              <w:t>112 216</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15</w:t>
            </w:r>
          </w:p>
        </w:tc>
        <w:tc>
          <w:tcPr>
            <w:tcW w:w="4875" w:type="dxa"/>
          </w:tcPr>
          <w:p w:rsidR="00BB75C8" w:rsidRPr="00BB75C8" w:rsidRDefault="00BB75C8" w:rsidP="00056BF4">
            <w:pPr>
              <w:rPr>
                <w:sz w:val="22"/>
              </w:rPr>
            </w:pPr>
            <w:r w:rsidRPr="00BB75C8">
              <w:rPr>
                <w:sz w:val="22"/>
              </w:rPr>
              <w:t xml:space="preserve">Нежилое помещение. Назначение: нежилое. Площадь: 18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Цокольный этаж № Цокольный этаж. Местоположение: Челябинская область, г. Челябинск, </w:t>
            </w:r>
            <w:proofErr w:type="spellStart"/>
            <w:r w:rsidRPr="00BB75C8">
              <w:rPr>
                <w:sz w:val="22"/>
              </w:rPr>
              <w:t>пр-кт</w:t>
            </w:r>
            <w:proofErr w:type="spellEnd"/>
            <w:r w:rsidRPr="00BB75C8">
              <w:rPr>
                <w:sz w:val="22"/>
              </w:rPr>
              <w:t>. Ленина, д. 15, пом. 25. Инвентарный номер: 13842; Условный номер: 74-74-01/332/2011-132. Кадастровый номер: 74:36:0212008:1780</w:t>
            </w:r>
          </w:p>
        </w:tc>
        <w:tc>
          <w:tcPr>
            <w:tcW w:w="1596" w:type="dxa"/>
            <w:vAlign w:val="center"/>
          </w:tcPr>
          <w:p w:rsidR="00BB75C8" w:rsidRPr="004457DE" w:rsidRDefault="00BB75C8" w:rsidP="00244094">
            <w:pPr>
              <w:jc w:val="center"/>
              <w:rPr>
                <w:b/>
                <w:bCs/>
                <w:w w:val="95"/>
              </w:rPr>
            </w:pPr>
            <w:r w:rsidRPr="00BB75C8">
              <w:rPr>
                <w:b/>
                <w:bCs/>
              </w:rPr>
              <w:t>162 802</w:t>
            </w:r>
          </w:p>
        </w:tc>
        <w:tc>
          <w:tcPr>
            <w:tcW w:w="1710" w:type="dxa"/>
            <w:vAlign w:val="center"/>
          </w:tcPr>
          <w:p w:rsidR="00BB75C8" w:rsidRPr="004457DE" w:rsidRDefault="00BB75C8" w:rsidP="00244094">
            <w:pPr>
              <w:jc w:val="center"/>
            </w:pPr>
            <w:r w:rsidRPr="00BB75C8">
              <w:t>135 668</w:t>
            </w:r>
          </w:p>
        </w:tc>
        <w:tc>
          <w:tcPr>
            <w:tcW w:w="1311" w:type="dxa"/>
            <w:vAlign w:val="center"/>
          </w:tcPr>
          <w:p w:rsidR="00BB75C8" w:rsidRPr="004457DE" w:rsidRDefault="00BB75C8" w:rsidP="00244094">
            <w:pPr>
              <w:jc w:val="center"/>
            </w:pPr>
            <w:r w:rsidRPr="00BB75C8">
              <w:t>27 134</w:t>
            </w:r>
          </w:p>
        </w:tc>
      </w:tr>
      <w:tr w:rsidR="00BB75C8" w:rsidRPr="004457DE" w:rsidTr="00244094">
        <w:tblPrEx>
          <w:tblCellMar>
            <w:top w:w="0" w:type="dxa"/>
            <w:bottom w:w="0" w:type="dxa"/>
          </w:tblCellMar>
        </w:tblPrEx>
        <w:trPr>
          <w:cantSplit/>
        </w:trPr>
        <w:tc>
          <w:tcPr>
            <w:tcW w:w="426" w:type="dxa"/>
            <w:vAlign w:val="center"/>
          </w:tcPr>
          <w:p w:rsidR="00BB75C8" w:rsidRPr="004457DE" w:rsidRDefault="00BB75C8" w:rsidP="00244094">
            <w:pPr>
              <w:jc w:val="center"/>
              <w:rPr>
                <w:sz w:val="18"/>
                <w:szCs w:val="18"/>
              </w:rPr>
            </w:pPr>
            <w:r w:rsidRPr="004457DE">
              <w:rPr>
                <w:sz w:val="18"/>
                <w:szCs w:val="18"/>
              </w:rPr>
              <w:t>16</w:t>
            </w:r>
          </w:p>
        </w:tc>
        <w:tc>
          <w:tcPr>
            <w:tcW w:w="4875" w:type="dxa"/>
          </w:tcPr>
          <w:p w:rsidR="00BB75C8" w:rsidRPr="00BB75C8" w:rsidRDefault="00BB75C8" w:rsidP="00056BF4">
            <w:pPr>
              <w:rPr>
                <w:sz w:val="22"/>
              </w:rPr>
            </w:pPr>
            <w:r w:rsidRPr="00BB75C8">
              <w:rPr>
                <w:sz w:val="22"/>
              </w:rPr>
              <w:t xml:space="preserve">Нежилое помещение. Назначение: нежилое. Площадь: 232,4 кв. м. Номер, тип этажа, на котором расположено помещение, </w:t>
            </w:r>
            <w:proofErr w:type="spellStart"/>
            <w:r w:rsidRPr="00BB75C8">
              <w:rPr>
                <w:sz w:val="22"/>
              </w:rPr>
              <w:t>машино</w:t>
            </w:r>
            <w:proofErr w:type="spellEnd"/>
            <w:r w:rsidRPr="00BB75C8">
              <w:rPr>
                <w:sz w:val="22"/>
              </w:rPr>
              <w:t xml:space="preserve">-место:  Подвал № </w:t>
            </w:r>
            <w:proofErr w:type="gramStart"/>
            <w:r w:rsidRPr="00BB75C8">
              <w:rPr>
                <w:sz w:val="22"/>
              </w:rPr>
              <w:t>Подвал</w:t>
            </w:r>
            <w:proofErr w:type="gramEnd"/>
            <w:r w:rsidRPr="00BB75C8">
              <w:rPr>
                <w:sz w:val="22"/>
              </w:rPr>
              <w:t xml:space="preserve">. Адрес: Челябинская область, г. Челябинск, ул. </w:t>
            </w:r>
            <w:proofErr w:type="gramStart"/>
            <w:r w:rsidRPr="00BB75C8">
              <w:rPr>
                <w:sz w:val="22"/>
              </w:rPr>
              <w:t>Октябрьская</w:t>
            </w:r>
            <w:proofErr w:type="gramEnd"/>
            <w:r w:rsidRPr="00BB75C8">
              <w:rPr>
                <w:sz w:val="22"/>
              </w:rPr>
              <w:t xml:space="preserve"> (</w:t>
            </w:r>
            <w:proofErr w:type="spellStart"/>
            <w:r w:rsidRPr="00BB75C8">
              <w:rPr>
                <w:sz w:val="22"/>
              </w:rPr>
              <w:t>Новосинеглазово</w:t>
            </w:r>
            <w:proofErr w:type="spellEnd"/>
            <w:r w:rsidRPr="00BB75C8">
              <w:rPr>
                <w:sz w:val="22"/>
              </w:rPr>
              <w:t>), д. 17, пом. 8. Инвентарный номер: 33309; Условный номер: 74-74-01/605/2009-180. Кадастровый номер: 74:36:0418022:276</w:t>
            </w:r>
          </w:p>
        </w:tc>
        <w:tc>
          <w:tcPr>
            <w:tcW w:w="1596" w:type="dxa"/>
            <w:vAlign w:val="center"/>
          </w:tcPr>
          <w:p w:rsidR="00BB75C8" w:rsidRPr="004457DE" w:rsidRDefault="00BB75C8" w:rsidP="00244094">
            <w:pPr>
              <w:jc w:val="center"/>
              <w:rPr>
                <w:b/>
                <w:bCs/>
                <w:w w:val="95"/>
              </w:rPr>
            </w:pPr>
            <w:r w:rsidRPr="00BB75C8">
              <w:rPr>
                <w:b/>
                <w:bCs/>
              </w:rPr>
              <w:t>1 186 371</w:t>
            </w:r>
          </w:p>
        </w:tc>
        <w:tc>
          <w:tcPr>
            <w:tcW w:w="1710" w:type="dxa"/>
            <w:vAlign w:val="center"/>
          </w:tcPr>
          <w:p w:rsidR="00BB75C8" w:rsidRPr="004457DE" w:rsidRDefault="00BB75C8" w:rsidP="00244094">
            <w:pPr>
              <w:jc w:val="center"/>
            </w:pPr>
            <w:r w:rsidRPr="00BB75C8">
              <w:t>988 643</w:t>
            </w:r>
          </w:p>
        </w:tc>
        <w:tc>
          <w:tcPr>
            <w:tcW w:w="1311" w:type="dxa"/>
            <w:vAlign w:val="center"/>
          </w:tcPr>
          <w:p w:rsidR="00BB75C8" w:rsidRPr="004457DE" w:rsidRDefault="00BB75C8" w:rsidP="00244094">
            <w:pPr>
              <w:jc w:val="center"/>
            </w:pPr>
            <w:r w:rsidRPr="00BB75C8">
              <w:t>197 728</w:t>
            </w:r>
          </w:p>
        </w:tc>
      </w:tr>
    </w:tbl>
    <w:p w:rsidR="009F3D8E" w:rsidRDefault="009F3D8E"/>
    <w:sectPr w:rsidR="009F3D8E" w:rsidSect="002B780C">
      <w:pgSz w:w="11906" w:h="16838"/>
      <w:pgMar w:top="90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3B"/>
    <w:rsid w:val="0020663B"/>
    <w:rsid w:val="002B780C"/>
    <w:rsid w:val="004113CE"/>
    <w:rsid w:val="009F3D8E"/>
    <w:rsid w:val="00BB7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autoRedefine/>
    <w:qFormat/>
    <w:rsid w:val="00BB75C8"/>
    <w:pPr>
      <w:keepNext/>
      <w:spacing w:before="120" w:after="120"/>
      <w:jc w:val="both"/>
      <w:outlineLvl w:val="3"/>
    </w:pPr>
    <w:rPr>
      <w:b/>
      <w:i/>
      <w:color w:val="008000"/>
      <w:spacing w:val="-2"/>
      <w:sz w:val="26"/>
      <w:szCs w:val="20"/>
    </w:rPr>
  </w:style>
  <w:style w:type="paragraph" w:styleId="7">
    <w:name w:val="heading 7"/>
    <w:basedOn w:val="a"/>
    <w:next w:val="a"/>
    <w:link w:val="70"/>
    <w:qFormat/>
    <w:rsid w:val="00BB75C8"/>
    <w:pPr>
      <w:keepNext/>
      <w:spacing w:before="10" w:after="1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1 Знак,Текст сноски Знак1 Знак Знак Знак,Текст сноски Знак Знак Знак Знак Знак,Текст сноски Знак1 Знак Знак Знак Знак Знак"/>
    <w:basedOn w:val="a"/>
    <w:link w:val="1"/>
    <w:qFormat/>
    <w:rsid w:val="002B780C"/>
    <w:rPr>
      <w:szCs w:val="20"/>
    </w:rPr>
  </w:style>
  <w:style w:type="character" w:customStyle="1" w:styleId="a4">
    <w:name w:val="Текст сноски Знак"/>
    <w:basedOn w:val="a0"/>
    <w:uiPriority w:val="99"/>
    <w:semiHidden/>
    <w:rsid w:val="002B780C"/>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Текст сноски Знак1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
    <w:link w:val="a3"/>
    <w:rsid w:val="002B780C"/>
    <w:rPr>
      <w:rFonts w:ascii="Times New Roman" w:eastAsia="Times New Roman" w:hAnsi="Times New Roman" w:cs="Times New Roman"/>
      <w:sz w:val="24"/>
      <w:szCs w:val="20"/>
      <w:lang w:eastAsia="ru-RU"/>
    </w:rPr>
  </w:style>
  <w:style w:type="paragraph" w:customStyle="1" w:styleId="ltable">
    <w:name w:val="l_table"/>
    <w:basedOn w:val="a"/>
    <w:qFormat/>
    <w:rsid w:val="004113CE"/>
    <w:pPr>
      <w:overflowPunct w:val="0"/>
      <w:autoSpaceDE w:val="0"/>
      <w:autoSpaceDN w:val="0"/>
      <w:adjustRightInd w:val="0"/>
      <w:spacing w:line="200" w:lineRule="atLeast"/>
      <w:jc w:val="center"/>
    </w:pPr>
    <w:rPr>
      <w:rFonts w:ascii="Arial" w:hAnsi="Arial" w:cs="Arial"/>
      <w:sz w:val="20"/>
      <w:szCs w:val="20"/>
    </w:rPr>
  </w:style>
  <w:style w:type="character" w:customStyle="1" w:styleId="2">
    <w:name w:val="Текст сноски Знак2"/>
    <w:aliases w:val="Текст сноски Знак Знак Знак1,Текст сноски Знак Знак2,Текст сноски Знак1 Знак Знак1,Текст сноски Знак Знак1 Знак Знак1,Текст сноски Знак1 Знак Знак Знак Знак1,Текст сноски Знак Знак Знак Знак Знак Знак1,Текст сноски Знак Знак Знак2"/>
    <w:rsid w:val="004113CE"/>
    <w:rPr>
      <w:sz w:val="24"/>
    </w:rPr>
  </w:style>
  <w:style w:type="character" w:customStyle="1" w:styleId="40">
    <w:name w:val="Заголовок 4 Знак"/>
    <w:basedOn w:val="a0"/>
    <w:uiPriority w:val="9"/>
    <w:semiHidden/>
    <w:rsid w:val="00BB75C8"/>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BB75C8"/>
    <w:rPr>
      <w:rFonts w:ascii="Times New Roman" w:eastAsia="Times New Roman" w:hAnsi="Times New Roman" w:cs="Times New Roman"/>
      <w:b/>
      <w:bCs/>
      <w:sz w:val="24"/>
      <w:szCs w:val="24"/>
      <w:lang w:eastAsia="ru-RU"/>
    </w:rPr>
  </w:style>
  <w:style w:type="character" w:customStyle="1" w:styleId="41">
    <w:name w:val="Заголовок 4 Знак1"/>
    <w:link w:val="4"/>
    <w:rsid w:val="00BB75C8"/>
    <w:rPr>
      <w:rFonts w:ascii="Times New Roman" w:eastAsia="Times New Roman" w:hAnsi="Times New Roman" w:cs="Times New Roman"/>
      <w:b/>
      <w:i/>
      <w:color w:val="008000"/>
      <w:spacing w:val="-2"/>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1"/>
    <w:autoRedefine/>
    <w:qFormat/>
    <w:rsid w:val="00BB75C8"/>
    <w:pPr>
      <w:keepNext/>
      <w:spacing w:before="120" w:after="120"/>
      <w:jc w:val="both"/>
      <w:outlineLvl w:val="3"/>
    </w:pPr>
    <w:rPr>
      <w:b/>
      <w:i/>
      <w:color w:val="008000"/>
      <w:spacing w:val="-2"/>
      <w:sz w:val="26"/>
      <w:szCs w:val="20"/>
    </w:rPr>
  </w:style>
  <w:style w:type="paragraph" w:styleId="7">
    <w:name w:val="heading 7"/>
    <w:basedOn w:val="a"/>
    <w:next w:val="a"/>
    <w:link w:val="70"/>
    <w:qFormat/>
    <w:rsid w:val="00BB75C8"/>
    <w:pPr>
      <w:keepNext/>
      <w:spacing w:before="10" w:after="10"/>
      <w:jc w:val="both"/>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footnote text"/>
    <w:aliases w:val="Текст сноски Знак Знак,Текст сноски Знак1 Знак,Текст сноски Знак Знак1 Знак,Текст сноски Знак1 Знак Знак Знак,Текст сноски Знак Знак Знак Знак Знак,Текст сноски Знак1 Знак Знак Знак Знак Знак"/>
    <w:basedOn w:val="a"/>
    <w:link w:val="1"/>
    <w:qFormat/>
    <w:rsid w:val="002B780C"/>
    <w:rPr>
      <w:szCs w:val="20"/>
    </w:rPr>
  </w:style>
  <w:style w:type="character" w:customStyle="1" w:styleId="a4">
    <w:name w:val="Текст сноски Знак"/>
    <w:basedOn w:val="a0"/>
    <w:uiPriority w:val="99"/>
    <w:semiHidden/>
    <w:rsid w:val="002B780C"/>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 Знак Знак,Текст сноски Знак1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
    <w:link w:val="a3"/>
    <w:rsid w:val="002B780C"/>
    <w:rPr>
      <w:rFonts w:ascii="Times New Roman" w:eastAsia="Times New Roman" w:hAnsi="Times New Roman" w:cs="Times New Roman"/>
      <w:sz w:val="24"/>
      <w:szCs w:val="20"/>
      <w:lang w:eastAsia="ru-RU"/>
    </w:rPr>
  </w:style>
  <w:style w:type="paragraph" w:customStyle="1" w:styleId="ltable">
    <w:name w:val="l_table"/>
    <w:basedOn w:val="a"/>
    <w:qFormat/>
    <w:rsid w:val="004113CE"/>
    <w:pPr>
      <w:overflowPunct w:val="0"/>
      <w:autoSpaceDE w:val="0"/>
      <w:autoSpaceDN w:val="0"/>
      <w:adjustRightInd w:val="0"/>
      <w:spacing w:line="200" w:lineRule="atLeast"/>
      <w:jc w:val="center"/>
    </w:pPr>
    <w:rPr>
      <w:rFonts w:ascii="Arial" w:hAnsi="Arial" w:cs="Arial"/>
      <w:sz w:val="20"/>
      <w:szCs w:val="20"/>
    </w:rPr>
  </w:style>
  <w:style w:type="character" w:customStyle="1" w:styleId="2">
    <w:name w:val="Текст сноски Знак2"/>
    <w:aliases w:val="Текст сноски Знак Знак Знак1,Текст сноски Знак Знак2,Текст сноски Знак1 Знак Знак1,Текст сноски Знак Знак1 Знак Знак1,Текст сноски Знак1 Знак Знак Знак Знак1,Текст сноски Знак Знак Знак Знак Знак Знак1,Текст сноски Знак Знак Знак2"/>
    <w:rsid w:val="004113CE"/>
    <w:rPr>
      <w:sz w:val="24"/>
    </w:rPr>
  </w:style>
  <w:style w:type="character" w:customStyle="1" w:styleId="40">
    <w:name w:val="Заголовок 4 Знак"/>
    <w:basedOn w:val="a0"/>
    <w:uiPriority w:val="9"/>
    <w:semiHidden/>
    <w:rsid w:val="00BB75C8"/>
    <w:rPr>
      <w:rFonts w:asciiTheme="majorHAnsi" w:eastAsiaTheme="majorEastAsia" w:hAnsiTheme="majorHAnsi" w:cstheme="majorBidi"/>
      <w:b/>
      <w:bCs/>
      <w:i/>
      <w:iCs/>
      <w:color w:val="4F81BD" w:themeColor="accent1"/>
      <w:sz w:val="24"/>
      <w:szCs w:val="24"/>
      <w:lang w:eastAsia="ru-RU"/>
    </w:rPr>
  </w:style>
  <w:style w:type="character" w:customStyle="1" w:styleId="70">
    <w:name w:val="Заголовок 7 Знак"/>
    <w:basedOn w:val="a0"/>
    <w:link w:val="7"/>
    <w:rsid w:val="00BB75C8"/>
    <w:rPr>
      <w:rFonts w:ascii="Times New Roman" w:eastAsia="Times New Roman" w:hAnsi="Times New Roman" w:cs="Times New Roman"/>
      <w:b/>
      <w:bCs/>
      <w:sz w:val="24"/>
      <w:szCs w:val="24"/>
      <w:lang w:eastAsia="ru-RU"/>
    </w:rPr>
  </w:style>
  <w:style w:type="character" w:customStyle="1" w:styleId="41">
    <w:name w:val="Заголовок 4 Знак1"/>
    <w:link w:val="4"/>
    <w:rsid w:val="00BB75C8"/>
    <w:rPr>
      <w:rFonts w:ascii="Times New Roman" w:eastAsia="Times New Roman" w:hAnsi="Times New Roman" w:cs="Times New Roman"/>
      <w:b/>
      <w:i/>
      <w:color w:val="008000"/>
      <w:spacing w:val="-2"/>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2199</Words>
  <Characters>12535</Characters>
  <Application>Microsoft Office Word</Application>
  <DocSecurity>0</DocSecurity>
  <Lines>104</Lines>
  <Paragraphs>29</Paragraphs>
  <ScaleCrop>false</ScaleCrop>
  <Company/>
  <LinksUpToDate>false</LinksUpToDate>
  <CharactersWithSpaces>14705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dc:creator>
  <cp:keywords/>
  <dc:description/>
  <cp:lastModifiedBy>ПК-5</cp:lastModifiedBy>
  <cp:revision>4</cp:revision>
  <dcterms:created xsi:type="dcterms:W3CDTF">2022-07-14T06:01:00Z</dcterms:created>
  <dcterms:modified xsi:type="dcterms:W3CDTF">2022-07-14T06:19:00Z</dcterms:modified>
</cp:coreProperties>
</file>