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Pr="00864491" w:rsidRDefault="00AD4400" w:rsidP="00AD4400">
      <w:pPr>
        <w:jc w:val="center"/>
        <w:rPr>
          <w:b/>
          <w:bCs/>
          <w:sz w:val="24"/>
          <w:szCs w:val="24"/>
        </w:rPr>
      </w:pPr>
      <w:permStart w:id="1805788985" w:edGrp="everyone"/>
      <w:permEnd w:id="1805788985"/>
    </w:p>
    <w:p w:rsidR="00AD4400" w:rsidRPr="00864491" w:rsidRDefault="00AD4400" w:rsidP="00AD4400">
      <w:pPr>
        <w:jc w:val="center"/>
        <w:rPr>
          <w:b/>
          <w:bCs/>
          <w:sz w:val="24"/>
          <w:szCs w:val="24"/>
        </w:rPr>
      </w:pPr>
      <w:r w:rsidRPr="00864491">
        <w:rPr>
          <w:b/>
          <w:bCs/>
          <w:sz w:val="24"/>
          <w:szCs w:val="24"/>
        </w:rPr>
        <w:t xml:space="preserve">ДОГОВОР № </w:t>
      </w:r>
      <w:permStart w:id="1230398832" w:edGrp="everyone"/>
      <w:permEnd w:id="1230398832"/>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ind w:firstLine="709"/>
        <w:jc w:val="both"/>
        <w:rPr>
          <w:sz w:val="24"/>
          <w:szCs w:val="24"/>
        </w:rPr>
      </w:pPr>
      <w:permStart w:id="293348691" w:edGrp="everyone"/>
      <w:permEnd w:id="293348691"/>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400073418" w:edGrp="everyone"/>
      <w:permEnd w:id="1400073418"/>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564603763" w:edGrp="everyone"/>
      <w:permEnd w:id="564603763"/>
      <w:r w:rsidRPr="00864491">
        <w:rPr>
          <w:sz w:val="24"/>
          <w:szCs w:val="24"/>
        </w:rPr>
        <w:t xml:space="preserve"> действующего на основании </w:t>
      </w:r>
      <w:permStart w:id="1224948524" w:edGrp="everyone"/>
      <w:permEnd w:id="1224948524"/>
      <w:r w:rsidRPr="00864491">
        <w:rPr>
          <w:sz w:val="24"/>
          <w:szCs w:val="24"/>
        </w:rPr>
        <w:t xml:space="preserve"> с одной стороны, и</w:t>
      </w:r>
    </w:p>
    <w:p w:rsidR="00AD4400" w:rsidRPr="00864491" w:rsidRDefault="00AD4400" w:rsidP="00AD4400">
      <w:pPr>
        <w:ind w:firstLine="709"/>
        <w:jc w:val="both"/>
        <w:rPr>
          <w:sz w:val="24"/>
          <w:szCs w:val="24"/>
        </w:rPr>
      </w:pPr>
      <w:permStart w:id="1806387997" w:edGrp="everyone"/>
      <w:permEnd w:id="1806387997"/>
      <w:r w:rsidRPr="00864491">
        <w:rPr>
          <w:sz w:val="24"/>
          <w:szCs w:val="24"/>
        </w:rPr>
        <w:t>именуем</w:t>
      </w:r>
      <w:permStart w:id="1198874008" w:edGrp="everyone"/>
      <w:permEnd w:id="1198874008"/>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27398574" w:edGrp="everyone"/>
      <w:permEnd w:id="27398574"/>
      <w:r w:rsidRPr="00864491">
        <w:rPr>
          <w:sz w:val="24"/>
          <w:szCs w:val="24"/>
        </w:rPr>
        <w:t xml:space="preserve">действующего на основании </w:t>
      </w:r>
      <w:permStart w:id="253117230" w:edGrp="everyone"/>
      <w:permEnd w:id="253117230"/>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292840244" w:edGrp="everyone"/>
      <w:permEnd w:id="292840244"/>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154629364" w:edGrp="everyone"/>
    </w:p>
    <w:permEnd w:id="1154629364"/>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1881234907" w:edGrp="everyone"/>
      <w:r w:rsidRPr="00864491">
        <w:rPr>
          <w:sz w:val="24"/>
          <w:szCs w:val="24"/>
        </w:rPr>
        <w:t xml:space="preserve"> </w:t>
      </w:r>
      <w:permEnd w:id="1881234907"/>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765898787" w:edGrp="everyone"/>
      <w:permEnd w:id="1765898787"/>
      <w:r w:rsidRPr="00864491">
        <w:rPr>
          <w:sz w:val="24"/>
          <w:szCs w:val="24"/>
        </w:rPr>
        <w:t xml:space="preserve">что подтверждается </w:t>
      </w:r>
      <w:permStart w:id="1003239749" w:edGrp="everyone"/>
      <w:permEnd w:id="1003239749"/>
      <w:r w:rsidRPr="00864491">
        <w:rPr>
          <w:sz w:val="24"/>
          <w:szCs w:val="24"/>
        </w:rPr>
        <w:t xml:space="preserve">о чем в Едином государственном реестре недвижимости сделана запись о регистрации </w:t>
      </w:r>
      <w:permStart w:id="1477785542" w:edGrp="everyone"/>
    </w:p>
    <w:permEnd w:id="1477785542"/>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817064661" w:edGrp="everyone"/>
      <w:r w:rsidRPr="00864491">
        <w:rPr>
          <w:sz w:val="24"/>
          <w:szCs w:val="24"/>
        </w:rPr>
        <w:t>.</w:t>
      </w:r>
      <w:permEnd w:id="817064661"/>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AD4400">
      <w:pPr>
        <w:pStyle w:val="af1"/>
        <w:ind w:left="0" w:firstLine="709"/>
        <w:rPr>
          <w:sz w:val="24"/>
          <w:szCs w:val="24"/>
        </w:rPr>
      </w:pPr>
      <w:permStart w:id="384896491" w:edGrp="everyone"/>
      <w:permEnd w:id="384896491"/>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466507375"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ermEnd w:id="466507375"/>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sidR="00ED7020">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1782670935" w:edGrp="everyone"/>
      <w:r w:rsidRPr="00864491">
        <w:rPr>
          <w:sz w:val="24"/>
          <w:szCs w:val="24"/>
        </w:rPr>
        <w:t xml:space="preserve">Недвижимое имущество </w:t>
      </w:r>
      <w:permEnd w:id="1782670935"/>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835655755" w:edGrp="everyone"/>
      <w:permEnd w:id="835655755"/>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247734310" w:edGrp="everyone"/>
      <w:r w:rsidRPr="00864491">
        <w:rPr>
          <w:sz w:val="24"/>
          <w:szCs w:val="24"/>
        </w:rPr>
        <w:t>Недвижимое имуще</w:t>
      </w:r>
      <w:proofErr w:type="spellStart"/>
      <w:r w:rsidRPr="00864491">
        <w:rPr>
          <w:sz w:val="24"/>
          <w:szCs w:val="24"/>
        </w:rPr>
        <w:t>ство</w:t>
      </w:r>
      <w:permEnd w:id="247734310"/>
      <w:r w:rsidRPr="00864491">
        <w:rPr>
          <w:sz w:val="24"/>
          <w:szCs w:val="24"/>
        </w:rPr>
        <w:t>от</w:t>
      </w:r>
      <w:proofErr w:type="spellEnd"/>
      <w:r w:rsidRPr="00864491">
        <w:rPr>
          <w:sz w:val="24"/>
          <w:szCs w:val="24"/>
        </w:rPr>
        <w:t xml:space="preserve">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w:t>
      </w:r>
      <w:r w:rsidRPr="00864491">
        <w:rPr>
          <w:sz w:val="24"/>
          <w:szCs w:val="24"/>
        </w:rPr>
        <w:lastRenderedPageBreak/>
        <w:t xml:space="preserve">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w:t>
      </w:r>
      <w:bookmarkEnd w:id="2"/>
      <w:permStart w:id="325131872" w:edGrp="everyone"/>
      <w:permEnd w:id="325131872"/>
    </w:p>
    <w:p w:rsidR="00AD4400" w:rsidRPr="00704BFC" w:rsidRDefault="00AD4400" w:rsidP="00704BFC">
      <w:pPr>
        <w:pStyle w:val="af1"/>
        <w:widowControl/>
        <w:numPr>
          <w:ilvl w:val="1"/>
          <w:numId w:val="10"/>
        </w:numPr>
        <w:ind w:left="0" w:firstLine="709"/>
        <w:jc w:val="both"/>
        <w:rPr>
          <w:sz w:val="24"/>
          <w:szCs w:val="24"/>
        </w:rPr>
      </w:pPr>
      <w:permStart w:id="2027563069" w:edGrp="everyone"/>
    </w:p>
    <w:permEnd w:id="2027563069"/>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sidR="00ED7020">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3"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sidR="00ED7020">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1999313116" w:edGrp="everyone"/>
      <w:r w:rsidRPr="00A6567F">
        <w:rPr>
          <w:sz w:val="24"/>
          <w:szCs w:val="24"/>
        </w:rPr>
        <w:t xml:space="preserve">, а также </w:t>
      </w:r>
      <w:r w:rsidRPr="00864491">
        <w:rPr>
          <w:sz w:val="24"/>
          <w:szCs w:val="24"/>
        </w:rPr>
        <w:t>налог на имущество</w:t>
      </w:r>
      <w:permEnd w:id="1999313116"/>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3"/>
    </w:p>
    <w:p w:rsidR="0045245D" w:rsidRDefault="00AD4400" w:rsidP="00DE1152">
      <w:pPr>
        <w:pStyle w:val="af1"/>
        <w:widowControl/>
        <w:numPr>
          <w:ilvl w:val="1"/>
          <w:numId w:val="10"/>
        </w:numPr>
        <w:tabs>
          <w:tab w:val="left" w:pos="-1418"/>
        </w:tabs>
        <w:ind w:left="0" w:firstLine="709"/>
        <w:jc w:val="both"/>
        <w:rPr>
          <w:sz w:val="24"/>
          <w:szCs w:val="24"/>
        </w:rPr>
      </w:pPr>
      <w:permStart w:id="1284864540" w:edGrp="everyone"/>
      <w:r w:rsidRPr="0045245D">
        <w:rPr>
          <w:sz w:val="24"/>
          <w:szCs w:val="24"/>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w:t>
      </w:r>
      <w:r w:rsidR="0045245D" w:rsidRPr="0045245D">
        <w:rPr>
          <w:sz w:val="24"/>
          <w:szCs w:val="24"/>
        </w:rPr>
        <w:t xml:space="preserve"> данными узлам (приборам) учета</w:t>
      </w:r>
    </w:p>
    <w:permEnd w:id="1284864540"/>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4"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sidR="00ED7020">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633168775" w:edGrp="everyone"/>
      <w:r w:rsidRPr="00864491">
        <w:rPr>
          <w:sz w:val="24"/>
          <w:szCs w:val="24"/>
        </w:rPr>
        <w:t>Недвижимое имуще</w:t>
      </w:r>
      <w:proofErr w:type="spellStart"/>
      <w:r w:rsidRPr="00864491">
        <w:rPr>
          <w:sz w:val="24"/>
          <w:szCs w:val="24"/>
        </w:rPr>
        <w:t>ство</w:t>
      </w:r>
      <w:proofErr w:type="spellEnd"/>
      <w:r w:rsidRPr="00864491">
        <w:rPr>
          <w:sz w:val="24"/>
          <w:szCs w:val="24"/>
        </w:rPr>
        <w:t xml:space="preserve"> </w:t>
      </w:r>
      <w:permEnd w:id="1633168775"/>
      <w:r w:rsidRPr="00864491">
        <w:rPr>
          <w:sz w:val="24"/>
          <w:szCs w:val="24"/>
        </w:rPr>
        <w:t>к Покупателю.</w:t>
      </w:r>
      <w:bookmarkEnd w:id="4"/>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lastRenderedPageBreak/>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sidR="00ED7020">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sidR="00ED7020">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817462854" w:edGrp="everyone"/>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5" w:name="_Ref486332634"/>
      <w:permEnd w:id="181746285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sidR="00ED7020">
        <w:rPr>
          <w:sz w:val="24"/>
          <w:szCs w:val="24"/>
        </w:rPr>
        <w:t>4.7</w:t>
      </w:r>
      <w:r w:rsidRPr="00D91992">
        <w:rPr>
          <w:sz w:val="24"/>
          <w:szCs w:val="24"/>
        </w:rPr>
        <w:fldChar w:fldCharType="end"/>
      </w:r>
      <w:r w:rsidRPr="00864491">
        <w:rPr>
          <w:sz w:val="24"/>
          <w:szCs w:val="24"/>
        </w:rPr>
        <w:t xml:space="preserve"> Договора</w:t>
      </w:r>
      <w:r w:rsidRPr="00A6567F">
        <w:rPr>
          <w:sz w:val="24"/>
          <w:szCs w:val="24"/>
        </w:rPr>
        <w:t>.</w:t>
      </w:r>
    </w:p>
    <w:p w:rsidR="00AD4400" w:rsidRPr="0045245D" w:rsidRDefault="00AD4400" w:rsidP="0045245D">
      <w:pPr>
        <w:widowControl/>
        <w:jc w:val="both"/>
        <w:rPr>
          <w:sz w:val="24"/>
          <w:szCs w:val="24"/>
        </w:rPr>
      </w:pPr>
      <w:permStart w:id="629417686" w:edGrp="everyone"/>
    </w:p>
    <w:bookmarkEnd w:id="5"/>
    <w:permEnd w:id="629417686"/>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sidR="00ED7020">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sidR="00ED7020">
        <w:rPr>
          <w:sz w:val="24"/>
          <w:szCs w:val="24"/>
        </w:rPr>
        <w:t>4.7</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sidR="00ED7020">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sidR="00ED7020">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sidR="00ED7020">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sidR="00ED7020">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sidR="00ED7020">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sidR="00ED7020">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sidR="00ED7020">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sidR="00ED7020">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xml:space="preserve">) %, включая НДС (если применимо) от общей стоимости Имущества за каждый день просрочки, а в случае невозврата Имущества в </w:t>
      </w:r>
      <w:r w:rsidRPr="00864491">
        <w:rPr>
          <w:sz w:val="24"/>
          <w:szCs w:val="24"/>
        </w:rPr>
        <w:lastRenderedPageBreak/>
        <w:t>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6"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6"/>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7"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7"/>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8" w:name="_Ref1393199"/>
    </w:p>
    <w:bookmarkEnd w:id="8"/>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sidR="00ED7020">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894853717" w:edGrp="everyone"/>
      <w:r w:rsidR="009C21BD" w:rsidRPr="009C21BD">
        <w:rPr>
          <w:sz w:val="24"/>
          <w:szCs w:val="24"/>
        </w:rPr>
        <w:t>компетентный суд по месту нахождения филиала Продавца (660028,  г. Красноярск,  пр. Свободный, 4</w:t>
      </w:r>
      <w:r w:rsidR="009C21BD" w:rsidRPr="00853C3E">
        <w:t>6</w:t>
      </w:r>
      <w:r w:rsidRPr="00864491">
        <w:rPr>
          <w:sz w:val="24"/>
          <w:szCs w:val="24"/>
        </w:rPr>
        <w:t>.</w:t>
      </w:r>
      <w:permEnd w:id="894853717"/>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sidR="00ED7020">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 xml:space="preserve">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w:t>
      </w:r>
      <w:r w:rsidRPr="00A6567F">
        <w:rPr>
          <w:sz w:val="24"/>
          <w:szCs w:val="24"/>
        </w:rPr>
        <w:lastRenderedPageBreak/>
        <w:t>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1"/>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336555879" w:edGrp="everyone"/>
      <w:r w:rsidRPr="00864491">
        <w:rPr>
          <w:sz w:val="24"/>
          <w:szCs w:val="24"/>
        </w:rPr>
        <w:t>_</w:t>
      </w:r>
      <w:r w:rsidR="009C21BD">
        <w:rPr>
          <w:sz w:val="24"/>
          <w:szCs w:val="24"/>
        </w:rPr>
        <w:t>Управление Федеральной службы кадастра и картографии по Красноярскому краю</w:t>
      </w:r>
      <w:r w:rsidRPr="00864491">
        <w:rPr>
          <w:sz w:val="24"/>
          <w:szCs w:val="24"/>
        </w:rPr>
        <w:t>.</w:t>
      </w:r>
      <w:permEnd w:id="336555879"/>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9C21BD" w:rsidP="00AD4400">
      <w:pPr>
        <w:pStyle w:val="af1"/>
        <w:ind w:left="0" w:firstLine="709"/>
        <w:rPr>
          <w:sz w:val="24"/>
          <w:szCs w:val="24"/>
        </w:rPr>
      </w:pPr>
      <w:permStart w:id="196289831" w:edGrp="everyone"/>
      <w:r>
        <w:rPr>
          <w:sz w:val="24"/>
          <w:szCs w:val="24"/>
        </w:rPr>
        <w:t xml:space="preserve">    </w:t>
      </w:r>
      <w:permEnd w:id="196289831"/>
    </w:p>
    <w:p w:rsidR="00AD4400" w:rsidRPr="00864491" w:rsidRDefault="00AD4400" w:rsidP="00DE1152">
      <w:pPr>
        <w:pStyle w:val="af1"/>
        <w:widowControl/>
        <w:numPr>
          <w:ilvl w:val="0"/>
          <w:numId w:val="10"/>
        </w:numPr>
        <w:ind w:left="0" w:firstLine="709"/>
        <w:jc w:val="center"/>
        <w:outlineLvl w:val="0"/>
        <w:rPr>
          <w:b/>
          <w:sz w:val="24"/>
          <w:szCs w:val="24"/>
        </w:rPr>
      </w:pPr>
      <w:bookmarkStart w:id="9" w:name="_Ref486328623"/>
      <w:r w:rsidRPr="00864491">
        <w:rPr>
          <w:b/>
          <w:sz w:val="24"/>
          <w:szCs w:val="24"/>
        </w:rPr>
        <w:t>Реквизиты и подписи Сторон</w:t>
      </w:r>
      <w:bookmarkEnd w:id="9"/>
    </w:p>
    <w:p w:rsidR="00AD4400" w:rsidRPr="00864491" w:rsidRDefault="00AD4400" w:rsidP="00AD4400">
      <w:pPr>
        <w:snapToGrid w:val="0"/>
        <w:ind w:firstLine="360"/>
        <w:contextualSpacing/>
        <w:jc w:val="both"/>
        <w:rPr>
          <w:sz w:val="24"/>
          <w:szCs w:val="24"/>
        </w:rPr>
      </w:pPr>
      <w:permStart w:id="1344175864" w:edGrp="everyone"/>
      <w:r w:rsidRPr="00864491">
        <w:rPr>
          <w:b/>
          <w:sz w:val="24"/>
          <w:szCs w:val="24"/>
        </w:rPr>
        <w:t>Покупатель:</w:t>
      </w:r>
    </w:p>
    <w:p w:rsidR="00AD4400" w:rsidRPr="00864491" w:rsidRDefault="00AD4400" w:rsidP="00AD4400">
      <w:pPr>
        <w:snapToGrid w:val="0"/>
        <w:ind w:firstLine="360"/>
        <w:contextualSpacing/>
        <w:jc w:val="both"/>
        <w:rPr>
          <w:sz w:val="24"/>
          <w:szCs w:val="24"/>
        </w:rPr>
      </w:pPr>
    </w:p>
    <w:tbl>
      <w:tblPr>
        <w:tblW w:w="10706" w:type="dxa"/>
        <w:tblInd w:w="-108" w:type="dxa"/>
        <w:tblLook w:val="00A0" w:firstRow="1" w:lastRow="0" w:firstColumn="1" w:lastColumn="0" w:noHBand="0" w:noVBand="0"/>
      </w:tblPr>
      <w:tblGrid>
        <w:gridCol w:w="108"/>
        <w:gridCol w:w="4788"/>
        <w:gridCol w:w="360"/>
        <w:gridCol w:w="97"/>
        <w:gridCol w:w="3863"/>
        <w:gridCol w:w="1490"/>
      </w:tblGrid>
      <w:tr w:rsidR="00AD4400" w:rsidRPr="00864491" w:rsidTr="009C21BD">
        <w:trPr>
          <w:gridBefore w:val="1"/>
          <w:gridAfter w:val="1"/>
          <w:wBefore w:w="108" w:type="dxa"/>
          <w:wAfter w:w="1490" w:type="dxa"/>
        </w:trPr>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gridSpan w:val="2"/>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9C21BD" w:rsidRPr="00853C3E" w:rsidTr="009C21BD">
        <w:tblPrEx>
          <w:tblLook w:val="01E0" w:firstRow="1" w:lastRow="1" w:firstColumn="1" w:lastColumn="1" w:noHBand="0" w:noVBand="0"/>
        </w:tblPrEx>
        <w:tc>
          <w:tcPr>
            <w:tcW w:w="5353" w:type="dxa"/>
            <w:gridSpan w:val="4"/>
          </w:tcPr>
          <w:p w:rsidR="009C21BD" w:rsidRPr="00853C3E" w:rsidRDefault="009C21BD" w:rsidP="009C21BD"/>
        </w:tc>
        <w:tc>
          <w:tcPr>
            <w:tcW w:w="5353" w:type="dxa"/>
            <w:gridSpan w:val="2"/>
          </w:tcPr>
          <w:p w:rsidR="009C21BD" w:rsidRPr="00853C3E" w:rsidRDefault="009C21BD" w:rsidP="009C21BD">
            <w:pPr>
              <w:spacing w:after="240"/>
            </w:pPr>
          </w:p>
        </w:tc>
      </w:tr>
      <w:tr w:rsidR="009C21BD" w:rsidRPr="00853C3E" w:rsidTr="009C21BD">
        <w:tblPrEx>
          <w:tblLook w:val="01E0" w:firstRow="1" w:lastRow="1" w:firstColumn="1" w:lastColumn="1" w:noHBand="0" w:noVBand="0"/>
        </w:tblPrEx>
        <w:trPr>
          <w:trHeight w:val="736"/>
        </w:trPr>
        <w:tc>
          <w:tcPr>
            <w:tcW w:w="5353" w:type="dxa"/>
            <w:gridSpan w:val="4"/>
          </w:tcPr>
          <w:p w:rsidR="009C21BD" w:rsidRPr="00C13A5D" w:rsidRDefault="009C21BD" w:rsidP="009C21BD">
            <w:pPr>
              <w:rPr>
                <w:lang w:val="en-US"/>
              </w:rPr>
            </w:pPr>
            <w:r w:rsidRPr="00853C3E">
              <w:t>__________</w:t>
            </w:r>
            <w:r>
              <w:t>.</w:t>
            </w:r>
          </w:p>
          <w:p w:rsidR="009C21BD" w:rsidRPr="00853C3E" w:rsidRDefault="009C21BD" w:rsidP="009C21BD"/>
          <w:p w:rsidR="009C21BD" w:rsidRPr="00853C3E" w:rsidRDefault="009C21BD" w:rsidP="009C21BD"/>
          <w:p w:rsidR="009C21BD" w:rsidRPr="00853C3E" w:rsidRDefault="009C21BD" w:rsidP="009C21BD"/>
        </w:tc>
        <w:tc>
          <w:tcPr>
            <w:tcW w:w="5353" w:type="dxa"/>
            <w:gridSpan w:val="2"/>
          </w:tcPr>
          <w:p w:rsidR="009C21BD" w:rsidRPr="00853C3E" w:rsidRDefault="009C21BD" w:rsidP="009C21BD">
            <w:pPr>
              <w:jc w:val="both"/>
            </w:pPr>
          </w:p>
        </w:tc>
      </w:tr>
    </w:tbl>
    <w:p w:rsidR="00AD4400" w:rsidRPr="00864491" w:rsidRDefault="00AD4400" w:rsidP="00AD4400">
      <w:pPr>
        <w:rPr>
          <w:sz w:val="24"/>
        </w:rPr>
      </w:pPr>
      <w:r w:rsidRPr="00864491">
        <w:rPr>
          <w:sz w:val="24"/>
        </w:rPr>
        <w:br w:type="page"/>
      </w:r>
    </w:p>
    <w:permEnd w:id="1344175864"/>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2043959301" w:edGrp="everyone"/>
    </w:p>
    <w:p w:rsidR="00AD4400" w:rsidRPr="00864491" w:rsidRDefault="00AD4400" w:rsidP="00AD4400">
      <w:pPr>
        <w:snapToGrid w:val="0"/>
        <w:contextualSpacing/>
        <w:rPr>
          <w:sz w:val="24"/>
          <w:szCs w:val="24"/>
        </w:rPr>
      </w:pPr>
    </w:p>
    <w:permEnd w:id="2043959301"/>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4"/>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5"/>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
      </w:r>
      <w:r w:rsidRPr="00864491">
        <w:rPr>
          <w:sz w:val="24"/>
          <w:szCs w:val="24"/>
        </w:rPr>
        <w:t>, что подтверждается __________</w:t>
      </w:r>
      <w:r w:rsidRPr="00864491">
        <w:rPr>
          <w:sz w:val="24"/>
          <w:szCs w:val="24"/>
          <w:vertAlign w:val="superscript"/>
        </w:rPr>
        <w:footnoteReference w:id="7"/>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0"/>
          <w:numId w:val="11"/>
        </w:numPr>
        <w:snapToGrid w:val="0"/>
        <w:ind w:left="0" w:firstLine="709"/>
        <w:jc w:val="both"/>
        <w:rPr>
          <w:sz w:val="24"/>
          <w:szCs w:val="24"/>
        </w:rPr>
      </w:pPr>
      <w:permStart w:id="910064209" w:edGrp="everyone"/>
      <w:permEnd w:id="910064209"/>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lastRenderedPageBreak/>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Система учета потребляемой </w:t>
            </w:r>
            <w:r w:rsidRPr="00864491">
              <w:rPr>
                <w:sz w:val="24"/>
                <w:szCs w:val="24"/>
              </w:rPr>
              <w:lastRenderedPageBreak/>
              <w:t>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Сети трубопроводов теплоснабжения, теплообменники и запорно-регулирующая </w:t>
            </w:r>
            <w:r w:rsidRPr="00864491">
              <w:rPr>
                <w:sz w:val="24"/>
                <w:szCs w:val="24"/>
              </w:rPr>
              <w:lastRenderedPageBreak/>
              <w:t>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Гидромодули, насосные группы, аккумуляторные и расширительные баки, манометры и термометры, регулирующие </w:t>
            </w:r>
            <w:r w:rsidRPr="00864491">
              <w:rPr>
                <w:sz w:val="24"/>
                <w:szCs w:val="24"/>
              </w:rPr>
              <w:lastRenderedPageBreak/>
              <w:t>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9"/>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10"/>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11"/>
      </w:r>
      <w:r w:rsidRPr="00864491">
        <w:rPr>
          <w:sz w:val="24"/>
          <w:szCs w:val="24"/>
        </w:rPr>
        <w:t xml:space="preserve"> двери</w:t>
      </w:r>
      <w:r w:rsidRPr="00864491">
        <w:rPr>
          <w:sz w:val="24"/>
          <w:szCs w:val="24"/>
          <w:vertAlign w:val="superscript"/>
        </w:rPr>
        <w:footnoteReference w:id="12"/>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082076344" w:edGrp="everyone"/>
      <w:r w:rsidRPr="00864491">
        <w:rPr>
          <w:sz w:val="24"/>
          <w:szCs w:val="24"/>
          <w:vertAlign w:val="superscript"/>
        </w:rPr>
        <w:lastRenderedPageBreak/>
        <w:footnoteReference w:id="13"/>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082076344"/>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354879268" w:edGrp="everyone"/>
            <w:permEnd w:id="354879268"/>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836596850" w:edGrp="everyone" w:colFirst="0" w:colLast="0"/>
            <w:permStart w:id="550195546" w:edGrp="everyone" w:colFirst="1" w:colLast="1"/>
            <w:permStart w:id="1341806149" w:edGrp="everyone" w:colFirst="2" w:colLast="2"/>
            <w:permStart w:id="182018795"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636832760" w:edGrp="everyone" w:colFirst="0" w:colLast="0"/>
            <w:permStart w:id="1198153158" w:edGrp="everyone" w:colFirst="1" w:colLast="1"/>
            <w:permStart w:id="1143109131" w:edGrp="everyone" w:colFirst="2" w:colLast="2"/>
            <w:permStart w:id="98439378" w:edGrp="everyone" w:colFirst="3" w:colLast="3"/>
            <w:permEnd w:id="1836596850"/>
            <w:permEnd w:id="550195546"/>
            <w:permEnd w:id="1341806149"/>
            <w:permEnd w:id="182018795"/>
            <w:r w:rsidRPr="00864491">
              <w:rPr>
                <w:rStyle w:val="af3"/>
                <w:sz w:val="24"/>
                <w:szCs w:val="24"/>
              </w:rPr>
              <w:footnoteReference w:id="14"/>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636832760"/>
      <w:permEnd w:id="1198153158"/>
      <w:permEnd w:id="1143109131"/>
      <w:permEnd w:id="98439378"/>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ind w:left="360"/>
        <w:rPr>
          <w:b/>
          <w:sz w:val="24"/>
          <w:szCs w:val="24"/>
        </w:rPr>
      </w:pPr>
      <w:bookmarkStart w:id="10" w:name="_GoBack"/>
      <w:bookmarkEnd w:id="10"/>
      <w:permStart w:id="46679804" w:edGrp="everyone"/>
      <w:permEnd w:id="46679804"/>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15"/>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16"/>
      </w:r>
      <w:r w:rsidRPr="00864491">
        <w:rPr>
          <w:sz w:val="24"/>
        </w:rPr>
        <w:t xml:space="preserve">, </w:t>
      </w:r>
      <w:permStart w:id="1614502903" w:edGrp="everyone"/>
      <w:r w:rsidRPr="00864491">
        <w:rPr>
          <w:sz w:val="24"/>
        </w:rPr>
        <w:t>______________________</w:t>
      </w:r>
      <w:r w:rsidRPr="00864491">
        <w:rPr>
          <w:rStyle w:val="af3"/>
          <w:sz w:val="24"/>
        </w:rPr>
        <w:footnoteReference w:id="17"/>
      </w:r>
      <w:permEnd w:id="1614502903"/>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lastRenderedPageBreak/>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1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19"/>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w:t>
      </w:r>
      <w:r w:rsidRPr="00864491">
        <w:rPr>
          <w:sz w:val="24"/>
        </w:rPr>
        <w:lastRenderedPageBreak/>
        <w:t>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444675815" w:edGrp="everyone" w:colFirst="0" w:colLast="0"/>
            <w:permStart w:id="1113473499" w:edGrp="everyone" w:colFirst="1" w:colLast="1"/>
            <w:permStart w:id="1377655181" w:edGrp="everyone" w:colFirst="2" w:colLast="2"/>
            <w:r w:rsidRPr="00864491">
              <w:rPr>
                <w:rStyle w:val="af3"/>
                <w:sz w:val="24"/>
                <w:szCs w:val="24"/>
              </w:rPr>
              <w:footnoteReference w:id="20"/>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444675815"/>
      <w:permEnd w:id="1113473499"/>
      <w:permEnd w:id="1377655181"/>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A6567F" w:rsidRDefault="00AD4400" w:rsidP="00427BE4">
      <w:pPr>
        <w:pageBreakBefore/>
        <w:snapToGrid w:val="0"/>
        <w:contextualSpacing/>
        <w:rPr>
          <w:sz w:val="24"/>
          <w:szCs w:val="24"/>
        </w:rPr>
      </w:pPr>
      <w:permStart w:id="577594698" w:edGrp="everyone"/>
      <w:permEnd w:id="577594698"/>
    </w:p>
    <w:sectPr w:rsidR="00AD4400" w:rsidRPr="00A6567F" w:rsidSect="00AD440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3D" w:rsidRDefault="00804F3D" w:rsidP="006D7E89">
      <w:r>
        <w:separator/>
      </w:r>
    </w:p>
  </w:endnote>
  <w:endnote w:type="continuationSeparator" w:id="0">
    <w:p w:rsidR="00804F3D" w:rsidRDefault="00804F3D"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ED" w:rsidRDefault="00C769ED">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ED" w:rsidRDefault="00C769ED">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ED" w:rsidRDefault="00C769ED">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3D" w:rsidRDefault="00804F3D" w:rsidP="006D7E89">
      <w:r>
        <w:separator/>
      </w:r>
    </w:p>
  </w:footnote>
  <w:footnote w:type="continuationSeparator" w:id="0">
    <w:p w:rsidR="00804F3D" w:rsidRDefault="00804F3D" w:rsidP="006D7E89">
      <w:r>
        <w:continuationSeparator/>
      </w:r>
    </w:p>
  </w:footnote>
  <w:footnote w:id="1">
    <w:p w:rsidR="00B76088" w:rsidRPr="001B6F8F" w:rsidRDefault="00B76088"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
    <w:p w:rsidR="00B76088" w:rsidRPr="001B6F8F" w:rsidRDefault="00B76088"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76088" w:rsidRPr="001B6F8F" w:rsidRDefault="00B76088"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B76088" w:rsidRPr="001B6F8F" w:rsidRDefault="00B76088"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5">
    <w:p w:rsidR="00B76088" w:rsidRPr="001B6F8F" w:rsidRDefault="00B76088"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
    <w:p w:rsidR="00B76088" w:rsidRPr="001B6F8F" w:rsidRDefault="00B76088"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B76088" w:rsidRPr="001B6F8F" w:rsidRDefault="00B76088"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B76088" w:rsidRPr="001B6F8F" w:rsidRDefault="00B76088"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B76088" w:rsidRPr="001B6F8F" w:rsidRDefault="00B76088"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10">
    <w:p w:rsidR="00B76088" w:rsidRPr="001B6F8F" w:rsidRDefault="00B76088"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11">
    <w:p w:rsidR="00B76088" w:rsidRPr="001B6F8F" w:rsidRDefault="00B76088"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12">
    <w:p w:rsidR="00B76088" w:rsidRPr="001B6F8F" w:rsidRDefault="00B76088"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13">
    <w:p w:rsidR="00B76088" w:rsidRPr="001B6F8F" w:rsidRDefault="00B76088"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14">
    <w:p w:rsidR="00B76088" w:rsidRPr="001B6F8F" w:rsidRDefault="00B76088" w:rsidP="00AD4400">
      <w:pPr>
        <w:pStyle w:val="a5"/>
        <w:jc w:val="both"/>
      </w:pPr>
      <w:r w:rsidRPr="001B6F8F">
        <w:rPr>
          <w:rStyle w:val="af3"/>
        </w:rPr>
        <w:footnoteRef/>
      </w:r>
      <w:r w:rsidRPr="001B6F8F">
        <w:t xml:space="preserve"> Пункт указывается при необходимости.</w:t>
      </w:r>
    </w:p>
  </w:footnote>
  <w:footnote w:id="15">
    <w:p w:rsidR="00B76088" w:rsidRPr="001B6F8F" w:rsidRDefault="00B76088"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16">
    <w:p w:rsidR="00B76088" w:rsidRPr="001B6F8F" w:rsidRDefault="00B76088"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7">
    <w:p w:rsidR="00B76088" w:rsidRPr="001B6F8F" w:rsidRDefault="00B76088" w:rsidP="00AD4400">
      <w:pPr>
        <w:pStyle w:val="a5"/>
        <w:jc w:val="both"/>
      </w:pPr>
      <w:r w:rsidRPr="001B6F8F">
        <w:rPr>
          <w:rStyle w:val="af3"/>
        </w:rPr>
        <w:footnoteRef/>
      </w:r>
      <w:r w:rsidRPr="001B6F8F">
        <w:t xml:space="preserve"> Указать сокращенное наименование контрагента</w:t>
      </w:r>
    </w:p>
  </w:footnote>
  <w:footnote w:id="18">
    <w:p w:rsidR="00B76088" w:rsidRPr="001B6F8F" w:rsidRDefault="00B76088"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9">
    <w:p w:rsidR="00B76088" w:rsidRPr="001B6F8F" w:rsidRDefault="00B76088"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0">
    <w:p w:rsidR="00B76088" w:rsidRPr="001B6F8F" w:rsidRDefault="00B76088" w:rsidP="00AD4400">
      <w:pPr>
        <w:pStyle w:val="a5"/>
        <w:jc w:val="both"/>
      </w:pPr>
      <w:r w:rsidRPr="001B6F8F">
        <w:rPr>
          <w:rStyle w:val="af3"/>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ED" w:rsidRDefault="00C769E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ED" w:rsidRDefault="00C769E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ED" w:rsidRDefault="00C769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B1E27"/>
    <w:rsid w:val="001D33E6"/>
    <w:rsid w:val="001D365C"/>
    <w:rsid w:val="001D46F2"/>
    <w:rsid w:val="001D5880"/>
    <w:rsid w:val="001F330F"/>
    <w:rsid w:val="0021124B"/>
    <w:rsid w:val="002131EB"/>
    <w:rsid w:val="00241028"/>
    <w:rsid w:val="0024560C"/>
    <w:rsid w:val="002475B4"/>
    <w:rsid w:val="002517D1"/>
    <w:rsid w:val="0025207B"/>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2F0F75"/>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174DD"/>
    <w:rsid w:val="00420EC4"/>
    <w:rsid w:val="00423B74"/>
    <w:rsid w:val="00427BE4"/>
    <w:rsid w:val="0043127C"/>
    <w:rsid w:val="004339D2"/>
    <w:rsid w:val="00435542"/>
    <w:rsid w:val="0045245D"/>
    <w:rsid w:val="00464075"/>
    <w:rsid w:val="00471C28"/>
    <w:rsid w:val="00475BD8"/>
    <w:rsid w:val="00480F1E"/>
    <w:rsid w:val="00481372"/>
    <w:rsid w:val="004865A5"/>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3287"/>
    <w:rsid w:val="00576332"/>
    <w:rsid w:val="0058460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2C39"/>
    <w:rsid w:val="006C78EF"/>
    <w:rsid w:val="006D3134"/>
    <w:rsid w:val="006D64E5"/>
    <w:rsid w:val="006D7E89"/>
    <w:rsid w:val="006F1BA8"/>
    <w:rsid w:val="006F30B0"/>
    <w:rsid w:val="006F5C24"/>
    <w:rsid w:val="0070095C"/>
    <w:rsid w:val="00704BFC"/>
    <w:rsid w:val="007063C1"/>
    <w:rsid w:val="00715674"/>
    <w:rsid w:val="00723621"/>
    <w:rsid w:val="00732E6E"/>
    <w:rsid w:val="00735A89"/>
    <w:rsid w:val="00736566"/>
    <w:rsid w:val="0074379E"/>
    <w:rsid w:val="00757845"/>
    <w:rsid w:val="0076101C"/>
    <w:rsid w:val="007620DE"/>
    <w:rsid w:val="007701F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04F3D"/>
    <w:rsid w:val="008227D7"/>
    <w:rsid w:val="0083312A"/>
    <w:rsid w:val="00833C6C"/>
    <w:rsid w:val="008401F4"/>
    <w:rsid w:val="0084329E"/>
    <w:rsid w:val="0084735E"/>
    <w:rsid w:val="00861EA8"/>
    <w:rsid w:val="00870E2E"/>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5752A"/>
    <w:rsid w:val="0096322D"/>
    <w:rsid w:val="009717F1"/>
    <w:rsid w:val="00971CC2"/>
    <w:rsid w:val="00981979"/>
    <w:rsid w:val="009820B3"/>
    <w:rsid w:val="00990B08"/>
    <w:rsid w:val="00993AC9"/>
    <w:rsid w:val="0099467C"/>
    <w:rsid w:val="0099507E"/>
    <w:rsid w:val="009A3797"/>
    <w:rsid w:val="009A7148"/>
    <w:rsid w:val="009B11EB"/>
    <w:rsid w:val="009B22BE"/>
    <w:rsid w:val="009C21BD"/>
    <w:rsid w:val="009C2D97"/>
    <w:rsid w:val="009C7288"/>
    <w:rsid w:val="009C72C0"/>
    <w:rsid w:val="009D0413"/>
    <w:rsid w:val="009D2AA5"/>
    <w:rsid w:val="009E0E4F"/>
    <w:rsid w:val="009E1370"/>
    <w:rsid w:val="009E4A41"/>
    <w:rsid w:val="009E4B69"/>
    <w:rsid w:val="009F326B"/>
    <w:rsid w:val="009F5BD0"/>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088"/>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69ED"/>
    <w:rsid w:val="00C774A0"/>
    <w:rsid w:val="00C8585F"/>
    <w:rsid w:val="00C95A69"/>
    <w:rsid w:val="00C9633E"/>
    <w:rsid w:val="00CA5347"/>
    <w:rsid w:val="00CA603F"/>
    <w:rsid w:val="00CB6882"/>
    <w:rsid w:val="00CC31A4"/>
    <w:rsid w:val="00CC3FEB"/>
    <w:rsid w:val="00CC6577"/>
    <w:rsid w:val="00CC695D"/>
    <w:rsid w:val="00CD173E"/>
    <w:rsid w:val="00CD6B6F"/>
    <w:rsid w:val="00CE051C"/>
    <w:rsid w:val="00CE28E6"/>
    <w:rsid w:val="00CF0379"/>
    <w:rsid w:val="00CF5BB1"/>
    <w:rsid w:val="00D030A6"/>
    <w:rsid w:val="00D06BD0"/>
    <w:rsid w:val="00D14DE3"/>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D7020"/>
    <w:rsid w:val="00EE22E3"/>
    <w:rsid w:val="00EE6E56"/>
    <w:rsid w:val="00EF05E4"/>
    <w:rsid w:val="00EF5663"/>
    <w:rsid w:val="00F005A2"/>
    <w:rsid w:val="00F01B67"/>
    <w:rsid w:val="00F20F60"/>
    <w:rsid w:val="00F2185E"/>
    <w:rsid w:val="00F374F6"/>
    <w:rsid w:val="00F43642"/>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6B1E3"/>
  <w15:docId w15:val="{40B6D202-6B28-446C-85B9-E96BC85B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9627-9132-4329-9A0A-84A81842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3989</Words>
  <Characters>30227</Characters>
  <Application>Microsoft Office Word</Application>
  <DocSecurity>8</DocSecurity>
  <Lines>884</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Янченко Анна Ивановна</cp:lastModifiedBy>
  <cp:revision>2</cp:revision>
  <cp:lastPrinted>2020-11-19T11:03:00Z</cp:lastPrinted>
  <dcterms:created xsi:type="dcterms:W3CDTF">2022-07-28T03:34:00Z</dcterms:created>
  <dcterms:modified xsi:type="dcterms:W3CDTF">2022-07-28T03:34:00Z</dcterms:modified>
</cp:coreProperties>
</file>