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D9" w:rsidRPr="002C6131" w:rsidRDefault="00B11CD9" w:rsidP="00B11CD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2C6131">
        <w:rPr>
          <w:rFonts w:ascii="Times New Roman" w:hAnsi="Times New Roman"/>
          <w:b/>
          <w:sz w:val="24"/>
          <w:szCs w:val="24"/>
        </w:rPr>
        <w:t>График снижения цены имущества:</w:t>
      </w:r>
    </w:p>
    <w:p w:rsidR="00B11CD9" w:rsidRPr="002C6131" w:rsidRDefault="00B11CD9" w:rsidP="00B11CD9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2121"/>
      </w:tblGrid>
      <w:tr w:rsidR="00B11CD9" w:rsidRPr="002C6131" w:rsidTr="00403380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 приема заявок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на периоде, руб.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Задаток на периоде, руб.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.2022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5 678 500,00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170 356,00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5 394 575,00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161 838,00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5 110 650,00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153 320,00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4 826 725,00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144 802,00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4 542 800,00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136 284,00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4 258 875,00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127 766,00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3 974 950,00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119 248,00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3 691 025,00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110 730,00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3 407 100,00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102 214,00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3 123 175,00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93 696,00 </w:t>
            </w:r>
          </w:p>
        </w:tc>
      </w:tr>
      <w:tr w:rsidR="00B11CD9" w:rsidRPr="002C6131" w:rsidTr="00403380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CD9" w:rsidRPr="002C6131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  -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>2.202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C61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2 839 250,00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D9" w:rsidRPr="00561770" w:rsidRDefault="00B11CD9" w:rsidP="0040338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1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85 178,00 </w:t>
            </w:r>
          </w:p>
        </w:tc>
      </w:tr>
    </w:tbl>
    <w:p w:rsidR="00775B8B" w:rsidRDefault="00775B8B">
      <w:bookmarkStart w:id="0" w:name="_GoBack"/>
      <w:bookmarkEnd w:id="0"/>
    </w:p>
    <w:sectPr w:rsidR="0077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EB"/>
    <w:rsid w:val="003A20EB"/>
    <w:rsid w:val="00775B8B"/>
    <w:rsid w:val="00B1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8E82E-984A-48D9-A409-FFF59FC5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2022-12-29T09:32:00Z</dcterms:created>
  <dcterms:modified xsi:type="dcterms:W3CDTF">2022-12-29T09:32:00Z</dcterms:modified>
</cp:coreProperties>
</file>