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2AD2" w14:textId="77777777" w:rsidR="006E6092" w:rsidRPr="006E6092" w:rsidRDefault="006E6092" w:rsidP="006E6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09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67799F24" w14:textId="31445CAF" w:rsidR="006E6092" w:rsidRPr="006E6092" w:rsidRDefault="006E6092" w:rsidP="006E6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092">
        <w:rPr>
          <w:rFonts w:ascii="Times New Roman" w:hAnsi="Times New Roman" w:cs="Times New Roman"/>
          <w:b/>
          <w:bCs/>
          <w:sz w:val="24"/>
          <w:szCs w:val="24"/>
        </w:rPr>
        <w:t>купли-продажи акций</w:t>
      </w:r>
    </w:p>
    <w:p w14:paraId="3FDB14A6" w14:textId="44D5EAE7" w:rsidR="006E6092" w:rsidRPr="006E6092" w:rsidRDefault="006E6092" w:rsidP="006E6092">
      <w:pPr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г. __________</w:t>
      </w:r>
      <w:r w:rsidRPr="006E6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609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E6092">
        <w:rPr>
          <w:rFonts w:ascii="Times New Roman" w:hAnsi="Times New Roman" w:cs="Times New Roman"/>
          <w:sz w:val="24"/>
          <w:szCs w:val="24"/>
        </w:rPr>
        <w:t>__» _________ 202_ г.</w:t>
      </w:r>
    </w:p>
    <w:p w14:paraId="17F98B71" w14:textId="77777777" w:rsidR="006E6092" w:rsidRDefault="006E6092" w:rsidP="006E6092">
      <w:pPr>
        <w:rPr>
          <w:rFonts w:ascii="Times New Roman" w:hAnsi="Times New Roman" w:cs="Times New Roman"/>
          <w:sz w:val="24"/>
          <w:szCs w:val="24"/>
        </w:rPr>
      </w:pPr>
    </w:p>
    <w:p w14:paraId="5F4BF60D" w14:textId="5DA181B3" w:rsidR="006E6092" w:rsidRPr="006E6092" w:rsidRDefault="006E6092" w:rsidP="006E6092">
      <w:pPr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«ИЦМ»</w:t>
      </w:r>
      <w:r w:rsidRPr="006E6092">
        <w:rPr>
          <w:rFonts w:ascii="Times New Roman" w:hAnsi="Times New Roman" w:cs="Times New Roman"/>
          <w:sz w:val="24"/>
          <w:szCs w:val="24"/>
        </w:rPr>
        <w:t xml:space="preserve"> (ОГРН 1217700191631), именуемое в дальнейшем </w:t>
      </w:r>
      <w:r w:rsidRPr="006E6092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Pr="006E6092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Ворошиловой Дарьи Вячеславовны, действующей на основании Устава, с одной стороны, и </w:t>
      </w:r>
    </w:p>
    <w:p w14:paraId="002B2FE3" w14:textId="4389153F" w:rsidR="006E6092" w:rsidRPr="006E6092" w:rsidRDefault="006E6092" w:rsidP="006E6092">
      <w:pPr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609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6E6092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6E6092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6092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6092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E6092">
        <w:rPr>
          <w:rFonts w:ascii="Times New Roman" w:hAnsi="Times New Roman" w:cs="Times New Roman"/>
          <w:sz w:val="24"/>
          <w:szCs w:val="24"/>
        </w:rPr>
        <w:t>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Pr="006E6092">
        <w:rPr>
          <w:rFonts w:ascii="Times New Roman" w:hAnsi="Times New Roman" w:cs="Times New Roman"/>
          <w:b/>
          <w:bCs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092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по тексту – «Договор») о нижеследующем.</w:t>
      </w:r>
    </w:p>
    <w:p w14:paraId="7D1CA62C" w14:textId="77777777" w:rsidR="006E6092" w:rsidRPr="006E6092" w:rsidRDefault="006E6092" w:rsidP="006E60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092">
        <w:rPr>
          <w:rFonts w:ascii="Times New Roman" w:hAnsi="Times New Roman" w:cs="Times New Roman"/>
          <w:b/>
          <w:bCs/>
          <w:sz w:val="24"/>
          <w:szCs w:val="24"/>
        </w:rPr>
        <w:t>Статья 1. Предмет Договора</w:t>
      </w:r>
    </w:p>
    <w:p w14:paraId="4F1FDD2D" w14:textId="2CB50D27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 xml:space="preserve">Предметом купли-продажи по настоящему Договору являются акции </w:t>
      </w:r>
      <w:r w:rsidR="0057677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E6092">
        <w:rPr>
          <w:rFonts w:ascii="Times New Roman" w:hAnsi="Times New Roman" w:cs="Times New Roman"/>
          <w:sz w:val="24"/>
          <w:szCs w:val="24"/>
        </w:rPr>
        <w:t>, принадлежащие на праве собственности Продавцу.</w:t>
      </w:r>
    </w:p>
    <w:p w14:paraId="06E2FC24" w14:textId="22F4652A" w:rsidR="006E6092" w:rsidRPr="006E6092" w:rsidRDefault="006E6092" w:rsidP="005767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>Сведения об акциях, являющихся предметом настоящего Договора (далее по тексту – Акции</w:t>
      </w:r>
      <w:proofErr w:type="gramStart"/>
      <w:r w:rsidRPr="006E6092">
        <w:rPr>
          <w:rFonts w:ascii="Times New Roman" w:hAnsi="Times New Roman" w:cs="Times New Roman"/>
          <w:sz w:val="24"/>
          <w:szCs w:val="24"/>
        </w:rPr>
        <w:t>):</w:t>
      </w:r>
      <w:r w:rsidR="0057677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76774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14:paraId="22B3744D" w14:textId="530E235B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 xml:space="preserve">Стороны по настоящему Договору обязуются: </w:t>
      </w:r>
    </w:p>
    <w:p w14:paraId="59816B43" w14:textId="77777777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Продавец:</w:t>
      </w:r>
    </w:p>
    <w:p w14:paraId="0FAC0569" w14:textId="7338B4EE" w:rsidR="006E6092" w:rsidRP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•</w:t>
      </w:r>
      <w:r w:rsidRPr="006E6092">
        <w:rPr>
          <w:rFonts w:ascii="Times New Roman" w:hAnsi="Times New Roman" w:cs="Times New Roman"/>
          <w:sz w:val="24"/>
          <w:szCs w:val="24"/>
        </w:rPr>
        <w:tab/>
        <w:t>осуществить   действия    по    передаче    Акций    в    собственность    Покупателя</w:t>
      </w:r>
      <w:r w:rsidR="000454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>установленные статьей 3 настоящего Договора.</w:t>
      </w:r>
    </w:p>
    <w:p w14:paraId="555857ED" w14:textId="77777777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Покупатель:</w:t>
      </w:r>
    </w:p>
    <w:p w14:paraId="3931F438" w14:textId="43D18585" w:rsidR="006E6092" w:rsidRP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•</w:t>
      </w:r>
      <w:r w:rsidRPr="006E6092">
        <w:rPr>
          <w:rFonts w:ascii="Times New Roman" w:hAnsi="Times New Roman" w:cs="Times New Roman"/>
          <w:sz w:val="24"/>
          <w:szCs w:val="24"/>
        </w:rPr>
        <w:tab/>
        <w:t>произвести оплату Акций в сумме и на условиях, установленных</w:t>
      </w:r>
      <w:r w:rsidR="00576774"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>статье</w:t>
      </w:r>
      <w:r w:rsidR="000454DB">
        <w:rPr>
          <w:rFonts w:ascii="Times New Roman" w:hAnsi="Times New Roman" w:cs="Times New Roman"/>
          <w:sz w:val="24"/>
          <w:szCs w:val="24"/>
        </w:rPr>
        <w:t>й</w:t>
      </w:r>
      <w:r w:rsidRPr="006E6092">
        <w:rPr>
          <w:rFonts w:ascii="Times New Roman" w:hAnsi="Times New Roman" w:cs="Times New Roman"/>
          <w:sz w:val="24"/>
          <w:szCs w:val="24"/>
        </w:rPr>
        <w:t xml:space="preserve"> </w:t>
      </w:r>
      <w:r w:rsidR="000454DB">
        <w:rPr>
          <w:rFonts w:ascii="Times New Roman" w:hAnsi="Times New Roman" w:cs="Times New Roman"/>
          <w:sz w:val="24"/>
          <w:szCs w:val="24"/>
        </w:rPr>
        <w:br/>
      </w:r>
      <w:r w:rsidRPr="006E6092">
        <w:rPr>
          <w:rFonts w:ascii="Times New Roman" w:hAnsi="Times New Roman" w:cs="Times New Roman"/>
          <w:sz w:val="24"/>
          <w:szCs w:val="24"/>
        </w:rPr>
        <w:t>2 настоящего Договора;</w:t>
      </w:r>
    </w:p>
    <w:p w14:paraId="4C72C902" w14:textId="77777777" w:rsidR="006E6092" w:rsidRP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•</w:t>
      </w:r>
      <w:r w:rsidRPr="006E6092">
        <w:rPr>
          <w:rFonts w:ascii="Times New Roman" w:hAnsi="Times New Roman" w:cs="Times New Roman"/>
          <w:sz w:val="24"/>
          <w:szCs w:val="24"/>
        </w:rPr>
        <w:tab/>
        <w:t>принять Акции в собственность.</w:t>
      </w:r>
    </w:p>
    <w:p w14:paraId="6FB4C57B" w14:textId="0508E0F2" w:rsidR="006E6092" w:rsidRDefault="006E6092" w:rsidP="0057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ADB84" w14:textId="77777777" w:rsidR="006E6092" w:rsidRPr="006E6092" w:rsidRDefault="006E6092" w:rsidP="006E60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092">
        <w:rPr>
          <w:rFonts w:ascii="Times New Roman" w:hAnsi="Times New Roman" w:cs="Times New Roman"/>
          <w:b/>
          <w:bCs/>
          <w:sz w:val="24"/>
          <w:szCs w:val="24"/>
        </w:rPr>
        <w:t>Статья 2. Порядок оплаты Акций</w:t>
      </w:r>
    </w:p>
    <w:p w14:paraId="55653416" w14:textId="63C4ABD8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r>
        <w:rPr>
          <w:rFonts w:ascii="Times New Roman" w:hAnsi="Times New Roman" w:cs="Times New Roman"/>
          <w:sz w:val="24"/>
          <w:szCs w:val="24"/>
        </w:rPr>
        <w:t>сторонами</w:t>
      </w:r>
      <w:r w:rsidRPr="006E6092">
        <w:rPr>
          <w:rFonts w:ascii="Times New Roman" w:hAnsi="Times New Roman" w:cs="Times New Roman"/>
          <w:sz w:val="24"/>
          <w:szCs w:val="24"/>
        </w:rPr>
        <w:t xml:space="preserve"> цена продажи Акций по настоящему договору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7A4B4DE2" w14:textId="4D00716D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6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 xml:space="preserve">Покупатель обязан уплатить за Акции </w:t>
      </w:r>
      <w:r>
        <w:rPr>
          <w:rFonts w:ascii="Times New Roman" w:hAnsi="Times New Roman" w:cs="Times New Roman"/>
          <w:sz w:val="24"/>
          <w:szCs w:val="24"/>
        </w:rPr>
        <w:t xml:space="preserve">сумму денежных средств, установленную п. 2.1 настоящего договора на счет Продавца </w:t>
      </w:r>
      <w:r w:rsidRPr="006E6092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5F7DB0D" w14:textId="2D85BCD7" w:rsidR="006E6092" w:rsidRP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либо в квитанции об оплате должны быть указаны сведения о наименовании Покупателя, номере и дате заключения настоящего Договора.</w:t>
      </w:r>
    </w:p>
    <w:p w14:paraId="009B569F" w14:textId="242F33EC" w:rsidR="006E6092" w:rsidRP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 xml:space="preserve">Моментом оплаты считается день зачисления на 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6E6092">
        <w:rPr>
          <w:rFonts w:ascii="Times New Roman" w:hAnsi="Times New Roman" w:cs="Times New Roman"/>
          <w:sz w:val="24"/>
          <w:szCs w:val="24"/>
        </w:rPr>
        <w:t xml:space="preserve"> денежных средств, указанных в пункте 2.3. настоящего Договора.</w:t>
      </w:r>
    </w:p>
    <w:p w14:paraId="16C1E37F" w14:textId="73D4F7AB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6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>Надлежащим выполнением обязательства Покупателя по оплате Акций является выполнение п.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2741451F" w14:textId="77777777" w:rsidR="006E6092" w:rsidRP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582C4" w14:textId="77777777" w:rsidR="006E6092" w:rsidRPr="006E6092" w:rsidRDefault="006E6092" w:rsidP="006E60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092">
        <w:rPr>
          <w:rFonts w:ascii="Times New Roman" w:hAnsi="Times New Roman" w:cs="Times New Roman"/>
          <w:b/>
          <w:bCs/>
          <w:sz w:val="24"/>
          <w:szCs w:val="24"/>
        </w:rPr>
        <w:t>Статья 3. Переход права собственности на акции</w:t>
      </w:r>
    </w:p>
    <w:p w14:paraId="4C0642C0" w14:textId="6F3DD869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>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порядке, предусмотренном настоящим договором.</w:t>
      </w:r>
    </w:p>
    <w:p w14:paraId="273B9804" w14:textId="5BB3631E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 xml:space="preserve">Выполнение Покупателем обязательств, указанных в пункте 2.3. настоящего Договора подтверждается выписками со счета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6E6092">
        <w:rPr>
          <w:rFonts w:ascii="Times New Roman" w:hAnsi="Times New Roman" w:cs="Times New Roman"/>
          <w:sz w:val="24"/>
          <w:szCs w:val="24"/>
        </w:rPr>
        <w:t xml:space="preserve"> о поступлении денежных средств в оплату Акций.</w:t>
      </w:r>
    </w:p>
    <w:p w14:paraId="10879F4B" w14:textId="55C6AEF2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 xml:space="preserve">После надлежащего исполнения Покупателем обязанности по оплате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454DB">
        <w:rPr>
          <w:rFonts w:ascii="Times New Roman" w:hAnsi="Times New Roman" w:cs="Times New Roman"/>
          <w:sz w:val="24"/>
          <w:szCs w:val="24"/>
        </w:rPr>
        <w:t>окупатель самостоятельно</w:t>
      </w:r>
      <w:r w:rsidRPr="006E6092">
        <w:rPr>
          <w:rFonts w:ascii="Times New Roman" w:hAnsi="Times New Roman" w:cs="Times New Roman"/>
          <w:sz w:val="24"/>
          <w:szCs w:val="24"/>
        </w:rPr>
        <w:t xml:space="preserve"> совершает все юридические и фактические действия, необходимые для передачи Акций Покупателю.</w:t>
      </w:r>
    </w:p>
    <w:p w14:paraId="3F928CC3" w14:textId="20D8AD17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>Расходы, связанные с открытием счета Депо Покупателя или лицевого счета Покупателя в депозитарии (у номинального держателя) или в реестре акционеров Эмитента, а также с оформлением перехода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регистрации</w:t>
      </w:r>
      <w:r w:rsidRPr="006E6092">
        <w:rPr>
          <w:rFonts w:ascii="Times New Roman" w:hAnsi="Times New Roman" w:cs="Times New Roman"/>
          <w:sz w:val="24"/>
          <w:szCs w:val="24"/>
        </w:rPr>
        <w:t xml:space="preserve"> прав собственности на Акции к Покупателю в полном объеме несет Покупатель.</w:t>
      </w:r>
    </w:p>
    <w:p w14:paraId="742EF4BF" w14:textId="77777777" w:rsidR="006E6092" w:rsidRPr="006E6092" w:rsidRDefault="006E6092" w:rsidP="0057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03068" w14:textId="77777777" w:rsidR="006E6092" w:rsidRPr="006E6092" w:rsidRDefault="006E6092" w:rsidP="006E60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092">
        <w:rPr>
          <w:rFonts w:ascii="Times New Roman" w:hAnsi="Times New Roman" w:cs="Times New Roman"/>
          <w:b/>
          <w:bCs/>
          <w:sz w:val="24"/>
          <w:szCs w:val="24"/>
        </w:rPr>
        <w:t>Статья 4. Ответственность Сторон</w:t>
      </w:r>
    </w:p>
    <w:p w14:paraId="3222154B" w14:textId="2ED90F95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14:paraId="6097BB88" w14:textId="537558C0" w:rsidR="006E6092" w:rsidRPr="00576774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>4.2. За нарушение сроков внесения денежных средств в счет оплаты Акций в порядке, предусмотренном статьей 2 настоящего Договора, Покупатель уплачивает Продавцу пеню в размере 0,2% от невнесенной суммы за каждый день просрочки.</w:t>
      </w:r>
    </w:p>
    <w:p w14:paraId="38022FB7" w14:textId="77777777" w:rsidR="006E6092" w:rsidRPr="00576774" w:rsidRDefault="006E6092" w:rsidP="006E60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774">
        <w:rPr>
          <w:rFonts w:ascii="Times New Roman" w:hAnsi="Times New Roman" w:cs="Times New Roman"/>
          <w:color w:val="000000" w:themeColor="text1"/>
          <w:sz w:val="24"/>
          <w:szCs w:val="24"/>
        </w:rPr>
        <w:t>Просрочка внесения денежных средств в счет оплаты Акций в сумме и сроки, указанные в статье 2 настоящего Договора, не может составлять более пяти дней (далее –</w:t>
      </w:r>
    </w:p>
    <w:p w14:paraId="46ED5B1E" w14:textId="77777777" w:rsidR="006E6092" w:rsidRPr="00576774" w:rsidRDefault="006E6092" w:rsidP="006E60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774">
        <w:rPr>
          <w:rFonts w:ascii="Times New Roman" w:hAnsi="Times New Roman" w:cs="Times New Roman"/>
          <w:color w:val="000000" w:themeColor="text1"/>
          <w:sz w:val="24"/>
          <w:szCs w:val="24"/>
        </w:rPr>
        <w:t>«допустимая просрочка»). Просрочка свыше пяти дней считается отказом Покупателя от исполнения обязательств по оплате акций, установленных статьей 2 настоящего Договора.</w:t>
      </w:r>
    </w:p>
    <w:p w14:paraId="1ACD6D5C" w14:textId="57DAA3CD" w:rsidR="006E6092" w:rsidRPr="00576774" w:rsidRDefault="006E6092" w:rsidP="006E60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774">
        <w:rPr>
          <w:rFonts w:ascii="Times New Roman" w:hAnsi="Times New Roman" w:cs="Times New Roman"/>
          <w:color w:val="000000" w:themeColor="text1"/>
          <w:sz w:val="24"/>
          <w:szCs w:val="24"/>
        </w:rPr>
        <w:t>Продавец в течение трех дней с момента истечения допустимой просрочки,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14:paraId="295E6980" w14:textId="77777777" w:rsidR="006E6092" w:rsidRPr="006E6092" w:rsidRDefault="006E6092" w:rsidP="006E60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092">
        <w:rPr>
          <w:rFonts w:ascii="Times New Roman" w:hAnsi="Times New Roman" w:cs="Times New Roman"/>
          <w:b/>
          <w:bCs/>
          <w:sz w:val="24"/>
          <w:szCs w:val="24"/>
        </w:rPr>
        <w:t>Статья 5. Заключительные положения</w:t>
      </w:r>
    </w:p>
    <w:p w14:paraId="3B2244D5" w14:textId="164464E7" w:rsidR="006E6092" w:rsidRPr="00576774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 xml:space="preserve">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приходится на нерабочий день, днем окончания срока считается ближайший следующий за ним </w:t>
      </w:r>
      <w:r w:rsidRPr="00576774">
        <w:rPr>
          <w:rFonts w:ascii="Times New Roman" w:hAnsi="Times New Roman" w:cs="Times New Roman"/>
          <w:sz w:val="24"/>
          <w:szCs w:val="24"/>
        </w:rPr>
        <w:t>рабочий день.</w:t>
      </w:r>
    </w:p>
    <w:p w14:paraId="2CB76F2E" w14:textId="15A55334" w:rsidR="006E6092" w:rsidRPr="00576774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>5.2. Настоящий Договор вступает в силу с момента его подписания обеими сторонами и прекращает свое действие:</w:t>
      </w:r>
    </w:p>
    <w:p w14:paraId="1430FC59" w14:textId="77777777" w:rsidR="006E6092" w:rsidRPr="00576774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>-</w:t>
      </w:r>
      <w:r w:rsidRPr="00576774">
        <w:rPr>
          <w:rFonts w:ascii="Times New Roman" w:hAnsi="Times New Roman" w:cs="Times New Roman"/>
          <w:sz w:val="24"/>
          <w:szCs w:val="24"/>
        </w:rPr>
        <w:tab/>
        <w:t>исполнением Сторонами своих обязательств по настоящему Договору;</w:t>
      </w:r>
    </w:p>
    <w:p w14:paraId="364DA47F" w14:textId="77777777" w:rsidR="006E6092" w:rsidRPr="00576774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>-</w:t>
      </w:r>
      <w:r w:rsidRPr="00576774">
        <w:rPr>
          <w:rFonts w:ascii="Times New Roman" w:hAnsi="Times New Roman" w:cs="Times New Roman"/>
          <w:sz w:val="24"/>
          <w:szCs w:val="24"/>
        </w:rPr>
        <w:tab/>
        <w:t>в случае, предусмотренном п. 4.2. настоящего Договора;</w:t>
      </w:r>
    </w:p>
    <w:p w14:paraId="5BAC5E86" w14:textId="77777777" w:rsidR="006E6092" w:rsidRPr="00576774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>-</w:t>
      </w:r>
      <w:r w:rsidRPr="00576774">
        <w:rPr>
          <w:rFonts w:ascii="Times New Roman" w:hAnsi="Times New Roman" w:cs="Times New Roman"/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14:paraId="7EB311F8" w14:textId="4108A29E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>5.3. Все споры и разногласия, возникающие между</w:t>
      </w:r>
      <w:r w:rsidRPr="006E6092">
        <w:rPr>
          <w:rFonts w:ascii="Times New Roman" w:hAnsi="Times New Roman" w:cs="Times New Roman"/>
          <w:sz w:val="24"/>
          <w:szCs w:val="24"/>
        </w:rPr>
        <w:t xml:space="preserve"> Сторонами по вопросам, не нашедшим своего разрешения в тексте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E6092">
        <w:rPr>
          <w:rFonts w:ascii="Times New Roman" w:hAnsi="Times New Roman" w:cs="Times New Roman"/>
          <w:sz w:val="24"/>
          <w:szCs w:val="24"/>
        </w:rPr>
        <w:t>Договора, будут разрешаться путем переговоров на основе действующего законодательства Российской Федерации и Курской области.</w:t>
      </w:r>
    </w:p>
    <w:p w14:paraId="36C54863" w14:textId="7471E20E" w:rsidR="006E6092" w:rsidRP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 xml:space="preserve">В случае если Стороны не достигнут соглашения по спорным вопросам путем переговоров, спор передается заинтересованной Стороной </w:t>
      </w:r>
      <w:r w:rsidRPr="00576774">
        <w:rPr>
          <w:rFonts w:ascii="Times New Roman" w:hAnsi="Times New Roman" w:cs="Times New Roman"/>
          <w:sz w:val="24"/>
          <w:szCs w:val="24"/>
        </w:rPr>
        <w:t>в Арбитражный суд города Москвы.</w:t>
      </w:r>
    </w:p>
    <w:p w14:paraId="4976CA04" w14:textId="318B8381" w:rsidR="006E6092" w:rsidRPr="006E6092" w:rsidRDefault="006E6092" w:rsidP="006E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четырех экземплярах, имеющих равную юридическую силу, два для стороны Продавца и два для стороны Покупателя</w:t>
      </w:r>
      <w:r w:rsidRPr="006E6092">
        <w:rPr>
          <w:rFonts w:ascii="Times New Roman" w:hAnsi="Times New Roman" w:cs="Times New Roman"/>
          <w:sz w:val="24"/>
          <w:szCs w:val="24"/>
        </w:rPr>
        <w:t>.</w:t>
      </w:r>
    </w:p>
    <w:p w14:paraId="6D30E34D" w14:textId="77777777" w:rsidR="006E6092" w:rsidRP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CF7BD" w14:textId="77777777" w:rsidR="006E6092" w:rsidRPr="006E6092" w:rsidRDefault="006E6092" w:rsidP="006E60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09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6. Реквизиты Сторон</w:t>
      </w:r>
    </w:p>
    <w:p w14:paraId="297F3388" w14:textId="77777777" w:rsid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6092" w14:paraId="764EDBAA" w14:textId="77777777" w:rsidTr="000454DB">
        <w:tc>
          <w:tcPr>
            <w:tcW w:w="4672" w:type="dxa"/>
          </w:tcPr>
          <w:p w14:paraId="550F4236" w14:textId="77777777" w:rsidR="006E6092" w:rsidRPr="00576774" w:rsidRDefault="006E6092" w:rsidP="006E6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14:paraId="43F9766B" w14:textId="77777777" w:rsidR="006E6092" w:rsidRPr="00576774" w:rsidRDefault="006E6092" w:rsidP="006E6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«ИЦМ»</w:t>
            </w:r>
          </w:p>
          <w:p w14:paraId="5440C6A1" w14:textId="77777777" w:rsidR="006E6092" w:rsidRPr="00576774" w:rsidRDefault="006E6092" w:rsidP="006E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sz w:val="24"/>
                <w:szCs w:val="24"/>
              </w:rPr>
              <w:t>ИНН 7713481941, ОГРН 1217700191631,</w:t>
            </w:r>
          </w:p>
          <w:p w14:paraId="5410ED92" w14:textId="77777777" w:rsidR="006E6092" w:rsidRPr="00576774" w:rsidRDefault="006E6092" w:rsidP="006E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sz w:val="24"/>
                <w:szCs w:val="24"/>
              </w:rPr>
              <w:t>КПП 772501001</w:t>
            </w:r>
          </w:p>
          <w:p w14:paraId="18206D53" w14:textId="77777777" w:rsidR="006E6092" w:rsidRPr="00576774" w:rsidRDefault="006E6092" w:rsidP="006E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sz w:val="24"/>
                <w:szCs w:val="24"/>
              </w:rPr>
              <w:t>115280, г. Москва, ул. Автозаводская, д. 23А, к. 2, помещ. 409Н/4</w:t>
            </w:r>
          </w:p>
          <w:p w14:paraId="748DEF2C" w14:textId="41348D60" w:rsidR="006E6092" w:rsidRPr="00576774" w:rsidRDefault="006E6092" w:rsidP="006E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sz w:val="24"/>
                <w:szCs w:val="24"/>
              </w:rPr>
              <w:t>р/с 40702810844100000638, Филиал</w:t>
            </w:r>
          </w:p>
          <w:p w14:paraId="041D5370" w14:textId="77777777" w:rsidR="006E6092" w:rsidRPr="00576774" w:rsidRDefault="006E6092" w:rsidP="006E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sz w:val="24"/>
                <w:szCs w:val="24"/>
              </w:rPr>
              <w:t>«Центральный» Банка ВТБ (ПАО), к/с 30101810145250000411, БИК</w:t>
            </w:r>
          </w:p>
          <w:p w14:paraId="6AC1AB28" w14:textId="77777777" w:rsidR="006E6092" w:rsidRPr="00576774" w:rsidRDefault="006E6092" w:rsidP="006E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</w:p>
          <w:p w14:paraId="20E15736" w14:textId="77777777" w:rsidR="006E6092" w:rsidRPr="00576774" w:rsidRDefault="006E6092" w:rsidP="006E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D4A4" w14:textId="77777777" w:rsidR="006E6092" w:rsidRPr="00576774" w:rsidRDefault="006E6092" w:rsidP="006E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EC7B3" w14:textId="77618503" w:rsidR="006E6092" w:rsidRPr="00576774" w:rsidRDefault="000454DB" w:rsidP="006E6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_____________________Ворошилова Д.В.</w:t>
            </w:r>
          </w:p>
        </w:tc>
        <w:tc>
          <w:tcPr>
            <w:tcW w:w="4673" w:type="dxa"/>
          </w:tcPr>
          <w:p w14:paraId="3CDFF1DF" w14:textId="4ECA7EFA" w:rsidR="006E6092" w:rsidRPr="00576774" w:rsidRDefault="000454DB" w:rsidP="006E60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</w:tbl>
    <w:p w14:paraId="5D63C02B" w14:textId="46AE5853" w:rsid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C2666" w14:textId="77777777" w:rsid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70A28" w14:textId="77777777" w:rsid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95F35" w14:textId="77777777" w:rsid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BBB29" w14:textId="77777777" w:rsid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2A81A" w14:textId="77777777" w:rsid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BC797" w14:textId="77777777" w:rsid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40A2B" w14:textId="77777777" w:rsidR="006E6092" w:rsidRDefault="006E6092" w:rsidP="006E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100CC" w14:textId="77777777" w:rsidR="00C02B12" w:rsidRPr="006E6092" w:rsidRDefault="00C02B12" w:rsidP="006E60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B12" w:rsidRPr="006E60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D517" w14:textId="77777777" w:rsidR="004A47FC" w:rsidRDefault="004A47FC" w:rsidP="006E6092">
      <w:pPr>
        <w:spacing w:after="0" w:line="240" w:lineRule="auto"/>
      </w:pPr>
      <w:r>
        <w:separator/>
      </w:r>
    </w:p>
  </w:endnote>
  <w:endnote w:type="continuationSeparator" w:id="0">
    <w:p w14:paraId="16DD27BF" w14:textId="77777777" w:rsidR="004A47FC" w:rsidRDefault="004A47FC" w:rsidP="006E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81435"/>
      <w:docPartObj>
        <w:docPartGallery w:val="Page Numbers (Bottom of Page)"/>
        <w:docPartUnique/>
      </w:docPartObj>
    </w:sdtPr>
    <w:sdtEndPr/>
    <w:sdtContent>
      <w:p w14:paraId="2082B166" w14:textId="3202C9C8" w:rsidR="006E6092" w:rsidRDefault="006E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80307" w14:textId="77777777" w:rsidR="006E6092" w:rsidRDefault="006E6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0393" w14:textId="77777777" w:rsidR="004A47FC" w:rsidRDefault="004A47FC" w:rsidP="006E6092">
      <w:pPr>
        <w:spacing w:after="0" w:line="240" w:lineRule="auto"/>
      </w:pPr>
      <w:r>
        <w:separator/>
      </w:r>
    </w:p>
  </w:footnote>
  <w:footnote w:type="continuationSeparator" w:id="0">
    <w:p w14:paraId="2A086B33" w14:textId="77777777" w:rsidR="004A47FC" w:rsidRDefault="004A47FC" w:rsidP="006E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9A"/>
    <w:rsid w:val="000454DB"/>
    <w:rsid w:val="004A47FC"/>
    <w:rsid w:val="00576774"/>
    <w:rsid w:val="00675A9A"/>
    <w:rsid w:val="006E6092"/>
    <w:rsid w:val="009D4D1C"/>
    <w:rsid w:val="00C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069E"/>
  <w15:chartTrackingRefBased/>
  <w15:docId w15:val="{E855107E-1877-4E66-AED8-83D436EE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092"/>
  </w:style>
  <w:style w:type="paragraph" w:styleId="a5">
    <w:name w:val="footer"/>
    <w:basedOn w:val="a"/>
    <w:link w:val="a6"/>
    <w:uiPriority w:val="99"/>
    <w:unhideWhenUsed/>
    <w:rsid w:val="006E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092"/>
  </w:style>
  <w:style w:type="table" w:styleId="a7">
    <w:name w:val="Table Grid"/>
    <w:basedOn w:val="a1"/>
    <w:uiPriority w:val="39"/>
    <w:rsid w:val="006E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</dc:creator>
  <cp:keywords/>
  <dc:description/>
  <cp:lastModifiedBy>Zau wka</cp:lastModifiedBy>
  <cp:revision>3</cp:revision>
  <dcterms:created xsi:type="dcterms:W3CDTF">2024-04-09T11:23:00Z</dcterms:created>
  <dcterms:modified xsi:type="dcterms:W3CDTF">2024-04-12T09:57:00Z</dcterms:modified>
</cp:coreProperties>
</file>