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B5" w:rsidRPr="007166B5" w:rsidRDefault="007166B5" w:rsidP="007166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OLE_LINK1"/>
      <w:bookmarkStart w:id="1" w:name="OLE_LINK2"/>
      <w:r w:rsidRPr="007166B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 Состав Лота № 2</w:t>
      </w:r>
    </w:p>
    <w:p w:rsidR="007166B5" w:rsidRPr="007166B5" w:rsidRDefault="007166B5" w:rsidP="007166B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7166B5" w:rsidRPr="007166B5" w:rsidRDefault="007166B5" w:rsidP="007166B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6B5">
        <w:rPr>
          <w:rFonts w:ascii="Times New Roman" w:eastAsia="Times New Roman" w:hAnsi="Times New Roman" w:cs="Times New Roman"/>
          <w:color w:val="000000"/>
          <w:lang w:eastAsia="ru-RU"/>
        </w:rPr>
        <w:t xml:space="preserve">Имущественные права по обязательствам из инвестиционного договора № 017-13/АП от 26.11.2013г. строительства восемнадцатиэтажного 180-ти квартирного жилого дома со встроено-пристроенными помещениями, расположенного по адресу: Россия, Краснодарский край, город-курорт Анапа, ул. Парковая, д. 79, </w:t>
      </w:r>
    </w:p>
    <w:p w:rsidR="007166B5" w:rsidRPr="007166B5" w:rsidRDefault="007166B5" w:rsidP="007166B5">
      <w:pPr>
        <w:shd w:val="clear" w:color="auto" w:fill="FFFFFF"/>
        <w:tabs>
          <w:tab w:val="left" w:pos="0"/>
        </w:tabs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6B5">
        <w:rPr>
          <w:rFonts w:ascii="Times New Roman" w:eastAsia="Times New Roman" w:hAnsi="Times New Roman" w:cs="Times New Roman"/>
          <w:color w:val="000000"/>
          <w:lang w:eastAsia="ru-RU"/>
        </w:rPr>
        <w:t>в отношении 21 (двадцати одной) квартиры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134"/>
        <w:gridCol w:w="851"/>
        <w:gridCol w:w="2835"/>
        <w:gridCol w:w="1417"/>
        <w:gridCol w:w="2410"/>
      </w:tblGrid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right="-142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 xml:space="preserve">№ 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ind w:left="-74" w:right="-129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№ Секции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№ квартиры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ind w:left="-74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Этаж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spacing w:after="100" w:afterAutospacing="1"/>
              <w:ind w:left="-108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Расположение относительно лестничной клетки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ind w:left="-47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Кол-во комнат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left="-47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Общая площадь квартиры (без учета лоджий и балконов) м2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bookmarkEnd w:id="0"/>
      <w:bookmarkEnd w:id="1"/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81,73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60,71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81,73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60,71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81,73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60,71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81,73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60,71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jc w:val="center"/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851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83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81,73</w:t>
            </w:r>
          </w:p>
        </w:tc>
      </w:tr>
      <w:tr w:rsidR="007166B5" w:rsidRPr="007166B5" w:rsidTr="000E2820">
        <w:trPr>
          <w:trHeight w:val="330"/>
        </w:trPr>
        <w:tc>
          <w:tcPr>
            <w:tcW w:w="7513" w:type="dxa"/>
            <w:gridSpan w:val="6"/>
          </w:tcPr>
          <w:p w:rsidR="007166B5" w:rsidRPr="007166B5" w:rsidRDefault="007166B5" w:rsidP="007166B5">
            <w:pPr>
              <w:spacing w:after="100" w:afterAutospacing="1"/>
              <w:textAlignment w:val="baseline"/>
              <w:rPr>
                <w:rFonts w:ascii="Times New Roman" w:eastAsia="Times New Roman" w:hAnsi="Times New Roman"/>
                <w:b/>
                <w:color w:val="000000"/>
              </w:rPr>
            </w:pPr>
            <w:r w:rsidRPr="007166B5">
              <w:rPr>
                <w:rFonts w:ascii="Times New Roman" w:eastAsia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</w:rPr>
            </w:pPr>
            <w:r w:rsidRPr="007166B5">
              <w:rPr>
                <w:rFonts w:ascii="Times New Roman" w:eastAsia="Times New Roman" w:hAnsi="Times New Roman"/>
                <w:b/>
                <w:color w:val="000000"/>
              </w:rPr>
              <w:t>1 179,97</w:t>
            </w:r>
          </w:p>
        </w:tc>
      </w:tr>
    </w:tbl>
    <w:p w:rsidR="007166B5" w:rsidRPr="007166B5" w:rsidRDefault="007166B5" w:rsidP="007166B5">
      <w:pPr>
        <w:shd w:val="clear" w:color="auto" w:fill="FFFFFF"/>
        <w:spacing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7166B5" w:rsidRPr="007166B5" w:rsidRDefault="007166B5" w:rsidP="007166B5">
      <w:pPr>
        <w:numPr>
          <w:ilvl w:val="0"/>
          <w:numId w:val="1"/>
        </w:numPr>
        <w:shd w:val="clear" w:color="auto" w:fill="FFFFFF"/>
        <w:spacing w:after="0" w:line="240" w:lineRule="auto"/>
        <w:ind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6B5">
        <w:rPr>
          <w:rFonts w:ascii="Times New Roman" w:eastAsia="Times New Roman" w:hAnsi="Times New Roman" w:cs="Times New Roman"/>
          <w:color w:val="000000"/>
          <w:lang w:eastAsia="ru-RU"/>
        </w:rPr>
        <w:t>Дебиторская задолженность к ООО «Строй-Парк», возникшая по договорам переуступки прав требований по обязательствам из инвестиционного договора № 017-13/АП от 26.11.2013г.</w:t>
      </w:r>
    </w:p>
    <w:p w:rsidR="007166B5" w:rsidRPr="007166B5" w:rsidRDefault="007166B5" w:rsidP="007166B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6B5">
        <w:rPr>
          <w:rFonts w:ascii="Times New Roman" w:eastAsia="Times New Roman" w:hAnsi="Times New Roman" w:cs="Times New Roman"/>
          <w:color w:val="000000"/>
          <w:lang w:eastAsia="ru-RU"/>
        </w:rPr>
        <w:t>в отношении 11 (одиннадцати) квартир.</w:t>
      </w:r>
    </w:p>
    <w:p w:rsidR="007166B5" w:rsidRPr="007166B5" w:rsidRDefault="007166B5" w:rsidP="007166B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29"/>
        <w:gridCol w:w="1173"/>
        <w:gridCol w:w="865"/>
        <w:gridCol w:w="2803"/>
        <w:gridCol w:w="1417"/>
        <w:gridCol w:w="2410"/>
      </w:tblGrid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hanging="135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 xml:space="preserve">№ 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№ секции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№ квартиры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Этаж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Расположение относительно лестничной клетки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Кол-во комнат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Общая площадь квартиры, м2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левое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50,36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правое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60,71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левое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50,36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левое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44,04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левое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34,35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34,35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правое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81,73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34,35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34,35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34,35</w:t>
            </w:r>
          </w:p>
        </w:tc>
      </w:tr>
      <w:tr w:rsidR="007166B5" w:rsidRPr="007166B5" w:rsidTr="000E2820">
        <w:tc>
          <w:tcPr>
            <w:tcW w:w="426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9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865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03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лево</w:t>
            </w:r>
          </w:p>
        </w:tc>
        <w:tc>
          <w:tcPr>
            <w:tcW w:w="1417" w:type="dxa"/>
          </w:tcPr>
          <w:p w:rsidR="007166B5" w:rsidRPr="007166B5" w:rsidRDefault="007166B5" w:rsidP="007166B5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34,35</w:t>
            </w:r>
          </w:p>
        </w:tc>
      </w:tr>
      <w:tr w:rsidR="007166B5" w:rsidRPr="007166B5" w:rsidTr="000E2820">
        <w:tc>
          <w:tcPr>
            <w:tcW w:w="7513" w:type="dxa"/>
            <w:gridSpan w:val="6"/>
          </w:tcPr>
          <w:p w:rsidR="007166B5" w:rsidRPr="007166B5" w:rsidRDefault="007166B5" w:rsidP="007166B5">
            <w:pPr>
              <w:spacing w:after="100" w:afterAutospacing="1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166B5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2410" w:type="dxa"/>
          </w:tcPr>
          <w:p w:rsidR="007166B5" w:rsidRPr="007166B5" w:rsidRDefault="007166B5" w:rsidP="007166B5">
            <w:pPr>
              <w:spacing w:after="100" w:afterAutospacing="1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</w:rPr>
            </w:pPr>
            <w:r w:rsidRPr="007166B5">
              <w:rPr>
                <w:rFonts w:ascii="Times New Roman" w:eastAsia="Times New Roman" w:hAnsi="Times New Roman"/>
                <w:b/>
                <w:color w:val="000000"/>
              </w:rPr>
              <w:t>493,30</w:t>
            </w:r>
          </w:p>
        </w:tc>
      </w:tr>
    </w:tbl>
    <w:p w:rsidR="00703372" w:rsidRPr="007166B5" w:rsidRDefault="007166B5" w:rsidP="007166B5">
      <w:bookmarkStart w:id="2" w:name="_GoBack"/>
      <w:bookmarkEnd w:id="2"/>
    </w:p>
    <w:sectPr w:rsidR="00703372" w:rsidRPr="007166B5" w:rsidSect="00982B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F04"/>
    <w:multiLevelType w:val="hybridMultilevel"/>
    <w:tmpl w:val="037C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7"/>
    <w:rsid w:val="000A67B7"/>
    <w:rsid w:val="0067035B"/>
    <w:rsid w:val="007166B5"/>
    <w:rsid w:val="00982B5C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60FB-41C4-4FF2-83BC-E83F8E7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982B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982B5C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982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2017-07-13T18:52:00Z</dcterms:created>
  <dcterms:modified xsi:type="dcterms:W3CDTF">2017-07-13T18:52:00Z</dcterms:modified>
</cp:coreProperties>
</file>