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59" w:rsidRPr="00386EB3" w:rsidRDefault="00970CC1" w:rsidP="00970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EB3">
        <w:rPr>
          <w:rFonts w:ascii="Times New Roman" w:hAnsi="Times New Roman" w:cs="Times New Roman"/>
          <w:b/>
          <w:sz w:val="24"/>
          <w:szCs w:val="24"/>
        </w:rPr>
        <w:t>ООО «Содружество» сообщает о проведении продажи имущества</w:t>
      </w:r>
    </w:p>
    <w:p w:rsidR="00970CC1" w:rsidRPr="00386EB3" w:rsidRDefault="00970CC1" w:rsidP="00970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EB3">
        <w:rPr>
          <w:rFonts w:ascii="Times New Roman" w:hAnsi="Times New Roman" w:cs="Times New Roman"/>
          <w:b/>
          <w:sz w:val="24"/>
          <w:szCs w:val="24"/>
        </w:rPr>
        <w:t xml:space="preserve">04 февраля 2019г. </w:t>
      </w:r>
    </w:p>
    <w:p w:rsidR="00970CC1" w:rsidRPr="00386EB3" w:rsidRDefault="00970CC1" w:rsidP="00970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CC1" w:rsidRPr="00386EB3" w:rsidRDefault="00970CC1" w:rsidP="00A31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B3">
        <w:rPr>
          <w:rFonts w:ascii="Times New Roman" w:hAnsi="Times New Roman" w:cs="Times New Roman"/>
          <w:b/>
          <w:sz w:val="24"/>
          <w:szCs w:val="24"/>
        </w:rPr>
        <w:t xml:space="preserve">Организатор торгов: </w:t>
      </w:r>
      <w:r w:rsidRPr="00386EB3">
        <w:rPr>
          <w:rFonts w:ascii="Times New Roman" w:hAnsi="Times New Roman" w:cs="Times New Roman"/>
          <w:sz w:val="24"/>
          <w:szCs w:val="24"/>
        </w:rPr>
        <w:t xml:space="preserve">ООО «Содружество» </w:t>
      </w:r>
    </w:p>
    <w:p w:rsidR="00970CC1" w:rsidRPr="00386EB3" w:rsidRDefault="00970CC1" w:rsidP="00A31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B3">
        <w:rPr>
          <w:rFonts w:ascii="Times New Roman" w:hAnsi="Times New Roman" w:cs="Times New Roman"/>
          <w:b/>
          <w:sz w:val="24"/>
          <w:szCs w:val="24"/>
        </w:rPr>
        <w:t xml:space="preserve">Контактные данные Организатора торгов: </w:t>
      </w:r>
      <w:r w:rsidRPr="00386EB3">
        <w:rPr>
          <w:rFonts w:ascii="Times New Roman" w:hAnsi="Times New Roman" w:cs="Times New Roman"/>
          <w:sz w:val="24"/>
          <w:szCs w:val="24"/>
        </w:rPr>
        <w:t xml:space="preserve">тел. + 7 903-909-17-02, </w:t>
      </w:r>
      <w:hyperlink r:id="rId5" w:history="1">
        <w:r w:rsidR="007871BF" w:rsidRPr="00386E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ooo</w:t>
        </w:r>
        <w:r w:rsidR="007871BF" w:rsidRPr="00386EB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871BF" w:rsidRPr="00386E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sodruzestvo</w:t>
        </w:r>
        <w:r w:rsidR="007871BF" w:rsidRPr="00386EB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871BF" w:rsidRPr="00386E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871BF" w:rsidRPr="00386E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71BF" w:rsidRPr="00386E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871BF" w:rsidRPr="00386EB3" w:rsidRDefault="007871BF" w:rsidP="00A31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B3">
        <w:rPr>
          <w:rFonts w:ascii="Times New Roman" w:hAnsi="Times New Roman" w:cs="Times New Roman"/>
          <w:b/>
          <w:sz w:val="24"/>
          <w:szCs w:val="24"/>
        </w:rPr>
        <w:t>Продажа проводится</w:t>
      </w:r>
      <w:r w:rsidRPr="00386EB3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 и с открытой формой подачи предложений о цене с применением метода повышения начальной цены (далее - продажа) в электронной форме. </w:t>
      </w:r>
    </w:p>
    <w:p w:rsidR="00A311EA" w:rsidRPr="00386EB3" w:rsidRDefault="00A311EA" w:rsidP="00A311E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86EB3">
        <w:rPr>
          <w:rFonts w:ascii="Times New Roman" w:hAnsi="Times New Roman" w:cs="Times New Roman"/>
          <w:b/>
          <w:sz w:val="24"/>
          <w:szCs w:val="24"/>
        </w:rPr>
        <w:t xml:space="preserve">Оператор электронной площадки: </w:t>
      </w:r>
      <w:r w:rsidRPr="00386EB3">
        <w:rPr>
          <w:rFonts w:ascii="Times New Roman" w:hAnsi="Times New Roman" w:cs="Times New Roman"/>
          <w:sz w:val="24"/>
          <w:szCs w:val="24"/>
        </w:rPr>
        <w:t>Акционерное общество «Новые информационные системы» (АО «НИС»).</w:t>
      </w:r>
    </w:p>
    <w:p w:rsidR="00A311EA" w:rsidRPr="00386EB3" w:rsidRDefault="00A311EA" w:rsidP="00A3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Контактный телефон:</w:t>
      </w:r>
      <w:r w:rsidRPr="00386EB3">
        <w:rPr>
          <w:rFonts w:ascii="Times New Roman" w:hAnsi="Times New Roman" w:cs="Times New Roman"/>
          <w:sz w:val="24"/>
          <w:szCs w:val="24"/>
          <w:lang w:eastAsia="ru-RU"/>
        </w:rPr>
        <w:t xml:space="preserve"> +7(495) 653-81-62.</w:t>
      </w:r>
    </w:p>
    <w:p w:rsidR="00A311EA" w:rsidRPr="00386EB3" w:rsidRDefault="00A311EA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продаже в электронной форме размещается в сети Интернет на сайте: АО «НИС»: </w:t>
      </w:r>
      <w:r w:rsidRPr="00386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http://trade.nistp.ru/</w:t>
      </w: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1EA" w:rsidRPr="00386EB3" w:rsidRDefault="00A311EA" w:rsidP="00A311EA">
      <w:pPr>
        <w:pStyle w:val="Default"/>
        <w:tabs>
          <w:tab w:val="left" w:pos="1134"/>
        </w:tabs>
        <w:jc w:val="both"/>
        <w:rPr>
          <w:color w:val="auto"/>
        </w:rPr>
      </w:pPr>
      <w:r w:rsidRPr="00386EB3">
        <w:rPr>
          <w:color w:val="auto"/>
        </w:rPr>
        <w:t>Продажа проходит в соответствии с регламентом Электронной торговой площадки АО «НИС» (далее ЭТП).</w:t>
      </w:r>
    </w:p>
    <w:p w:rsidR="00A311EA" w:rsidRPr="00386EB3" w:rsidRDefault="00A311EA" w:rsidP="00A311E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86EB3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с </w:t>
      </w:r>
      <w:r w:rsidRPr="00386EB3">
        <w:rPr>
          <w:rFonts w:ascii="Times New Roman" w:hAnsi="Times New Roman" w:cs="Times New Roman"/>
          <w:b/>
          <w:sz w:val="24"/>
          <w:szCs w:val="24"/>
        </w:rPr>
        <w:t>08</w:t>
      </w:r>
      <w:r w:rsidRPr="00386EB3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Pr="00386EB3">
        <w:rPr>
          <w:rFonts w:ascii="Times New Roman" w:hAnsi="Times New Roman" w:cs="Times New Roman"/>
          <w:b/>
          <w:sz w:val="24"/>
          <w:szCs w:val="24"/>
        </w:rPr>
        <w:t>08</w:t>
      </w:r>
      <w:r w:rsidRPr="0038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EB3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86EB3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386EB3">
        <w:rPr>
          <w:rFonts w:ascii="Times New Roman" w:hAnsi="Times New Roman" w:cs="Times New Roman"/>
          <w:sz w:val="24"/>
          <w:szCs w:val="24"/>
        </w:rPr>
        <w:t xml:space="preserve"> </w:t>
      </w:r>
      <w:r w:rsidRPr="00386EB3">
        <w:rPr>
          <w:rFonts w:ascii="Times New Roman" w:hAnsi="Times New Roman" w:cs="Times New Roman"/>
          <w:b/>
          <w:sz w:val="24"/>
          <w:szCs w:val="24"/>
        </w:rPr>
        <w:t>до 12:00 часов</w:t>
      </w:r>
      <w:r w:rsidRPr="00386EB3">
        <w:rPr>
          <w:rFonts w:ascii="Times New Roman" w:hAnsi="Times New Roman" w:cs="Times New Roman"/>
          <w:sz w:val="24"/>
          <w:szCs w:val="24"/>
        </w:rPr>
        <w:t xml:space="preserve"> </w:t>
      </w:r>
      <w:r w:rsidRPr="00386EB3">
        <w:rPr>
          <w:rFonts w:ascii="Times New Roman" w:hAnsi="Times New Roman" w:cs="Times New Roman"/>
          <w:b/>
          <w:sz w:val="24"/>
          <w:szCs w:val="24"/>
        </w:rPr>
        <w:t>11</w:t>
      </w:r>
      <w:r w:rsidRPr="0038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EB3">
        <w:rPr>
          <w:rFonts w:ascii="Times New Roman" w:hAnsi="Times New Roman" w:cs="Times New Roman"/>
          <w:b/>
          <w:sz w:val="24"/>
          <w:szCs w:val="24"/>
        </w:rPr>
        <w:t>марта 2019</w:t>
      </w:r>
      <w:r w:rsidRPr="00386EB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86EB3">
        <w:rPr>
          <w:rFonts w:ascii="Times New Roman" w:hAnsi="Times New Roman" w:cs="Times New Roman"/>
          <w:sz w:val="24"/>
          <w:szCs w:val="24"/>
        </w:rPr>
        <w:t xml:space="preserve"> </w:t>
      </w:r>
      <w:r w:rsidRPr="00386EB3">
        <w:rPr>
          <w:rFonts w:ascii="Times New Roman" w:hAnsi="Times New Roman" w:cs="Times New Roman"/>
          <w:b/>
          <w:sz w:val="24"/>
          <w:szCs w:val="24"/>
        </w:rPr>
        <w:t>по московскому времени.</w:t>
      </w:r>
      <w:r w:rsidRPr="00386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1EA" w:rsidRPr="00386EB3" w:rsidRDefault="00A311EA" w:rsidP="00A311E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86EB3">
        <w:rPr>
          <w:rFonts w:ascii="Times New Roman" w:hAnsi="Times New Roman" w:cs="Times New Roman"/>
          <w:b/>
          <w:sz w:val="24"/>
          <w:szCs w:val="24"/>
        </w:rPr>
        <w:t>Задаток должен поступить на счет Организатора продажи не позднее 1</w:t>
      </w:r>
      <w:r w:rsidRPr="00386EB3">
        <w:rPr>
          <w:rFonts w:ascii="Times New Roman" w:hAnsi="Times New Roman" w:cs="Times New Roman"/>
          <w:b/>
          <w:sz w:val="24"/>
          <w:szCs w:val="24"/>
        </w:rPr>
        <w:t>1 марта</w:t>
      </w:r>
      <w:r w:rsidRPr="00386EB3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A311EA" w:rsidRPr="00386EB3" w:rsidRDefault="00A311EA" w:rsidP="00A311E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B3">
        <w:rPr>
          <w:rFonts w:ascii="Times New Roman" w:hAnsi="Times New Roman" w:cs="Times New Roman"/>
          <w:b/>
          <w:sz w:val="24"/>
          <w:szCs w:val="24"/>
        </w:rPr>
        <w:t xml:space="preserve">Дата рассмотрения заявок и определение участников продажи </w:t>
      </w:r>
      <w:r w:rsidRPr="00386EB3">
        <w:rPr>
          <w:rFonts w:ascii="Times New Roman" w:hAnsi="Times New Roman" w:cs="Times New Roman"/>
          <w:sz w:val="24"/>
          <w:szCs w:val="24"/>
        </w:rPr>
        <w:t xml:space="preserve">в электронной форме и оформление протокола определения участников осуществляется </w:t>
      </w:r>
      <w:r w:rsidRPr="00386EB3">
        <w:rPr>
          <w:rFonts w:ascii="Times New Roman" w:hAnsi="Times New Roman" w:cs="Times New Roman"/>
          <w:b/>
          <w:sz w:val="24"/>
          <w:szCs w:val="24"/>
        </w:rPr>
        <w:t>с 1</w:t>
      </w:r>
      <w:r w:rsidRPr="00386EB3">
        <w:rPr>
          <w:rFonts w:ascii="Times New Roman" w:hAnsi="Times New Roman" w:cs="Times New Roman"/>
          <w:b/>
          <w:sz w:val="24"/>
          <w:szCs w:val="24"/>
        </w:rPr>
        <w:t>2</w:t>
      </w:r>
      <w:r w:rsidRPr="00386EB3">
        <w:rPr>
          <w:rFonts w:ascii="Times New Roman" w:hAnsi="Times New Roman" w:cs="Times New Roman"/>
          <w:b/>
          <w:sz w:val="24"/>
          <w:szCs w:val="24"/>
        </w:rPr>
        <w:t xml:space="preserve">:00 по московскому времени </w:t>
      </w:r>
      <w:r w:rsidRPr="00386EB3">
        <w:rPr>
          <w:rFonts w:ascii="Times New Roman" w:hAnsi="Times New Roman" w:cs="Times New Roman"/>
          <w:b/>
          <w:sz w:val="24"/>
          <w:szCs w:val="24"/>
        </w:rPr>
        <w:t>11</w:t>
      </w:r>
      <w:r w:rsidRPr="0038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EB3">
        <w:rPr>
          <w:rFonts w:ascii="Times New Roman" w:hAnsi="Times New Roman" w:cs="Times New Roman"/>
          <w:b/>
          <w:sz w:val="24"/>
          <w:szCs w:val="24"/>
        </w:rPr>
        <w:t>марта</w:t>
      </w:r>
      <w:r w:rsidRPr="00386EB3">
        <w:rPr>
          <w:rFonts w:ascii="Times New Roman" w:hAnsi="Times New Roman" w:cs="Times New Roman"/>
          <w:b/>
          <w:sz w:val="24"/>
          <w:szCs w:val="24"/>
        </w:rPr>
        <w:t xml:space="preserve"> 2019 г. </w:t>
      </w:r>
    </w:p>
    <w:p w:rsidR="00A311EA" w:rsidRPr="00386EB3" w:rsidRDefault="00A311EA" w:rsidP="00A311E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86EB3">
        <w:rPr>
          <w:rFonts w:ascii="Times New Roman" w:hAnsi="Times New Roman" w:cs="Times New Roman"/>
          <w:b/>
          <w:sz w:val="24"/>
          <w:szCs w:val="24"/>
        </w:rPr>
        <w:t>Дата начала проведения продажи</w:t>
      </w:r>
      <w:r w:rsidRPr="00386EB3">
        <w:rPr>
          <w:rFonts w:ascii="Times New Roman" w:hAnsi="Times New Roman" w:cs="Times New Roman"/>
          <w:sz w:val="24"/>
          <w:szCs w:val="24"/>
        </w:rPr>
        <w:t xml:space="preserve"> в электронной форме и подведение итогов продажи состоится </w:t>
      </w:r>
      <w:r w:rsidRPr="00386EB3">
        <w:rPr>
          <w:rFonts w:ascii="Times New Roman" w:hAnsi="Times New Roman" w:cs="Times New Roman"/>
          <w:b/>
          <w:sz w:val="24"/>
          <w:szCs w:val="24"/>
        </w:rPr>
        <w:t>12</w:t>
      </w:r>
      <w:r w:rsidRPr="0038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EB3">
        <w:rPr>
          <w:rFonts w:ascii="Times New Roman" w:hAnsi="Times New Roman" w:cs="Times New Roman"/>
          <w:b/>
          <w:sz w:val="24"/>
          <w:szCs w:val="24"/>
        </w:rPr>
        <w:t>марта</w:t>
      </w:r>
      <w:r w:rsidRPr="00386EB3">
        <w:rPr>
          <w:rFonts w:ascii="Times New Roman" w:hAnsi="Times New Roman" w:cs="Times New Roman"/>
          <w:b/>
          <w:sz w:val="24"/>
          <w:szCs w:val="24"/>
        </w:rPr>
        <w:t xml:space="preserve"> 2019 г. с </w:t>
      </w:r>
      <w:r w:rsidRPr="00386EB3">
        <w:rPr>
          <w:rFonts w:ascii="Times New Roman" w:hAnsi="Times New Roman" w:cs="Times New Roman"/>
          <w:b/>
          <w:sz w:val="24"/>
          <w:szCs w:val="24"/>
        </w:rPr>
        <w:t>08</w:t>
      </w:r>
      <w:r w:rsidRPr="00386EB3">
        <w:rPr>
          <w:rFonts w:ascii="Times New Roman" w:hAnsi="Times New Roman" w:cs="Times New Roman"/>
          <w:b/>
          <w:sz w:val="24"/>
          <w:szCs w:val="24"/>
        </w:rPr>
        <w:t>:00 московского времени.</w:t>
      </w:r>
    </w:p>
    <w:p w:rsidR="00A311EA" w:rsidRPr="00386EB3" w:rsidRDefault="00A311EA" w:rsidP="00A311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6EB3">
        <w:rPr>
          <w:rFonts w:ascii="Times New Roman" w:hAnsi="Times New Roman" w:cs="Times New Roman"/>
          <w:b/>
          <w:sz w:val="24"/>
          <w:szCs w:val="24"/>
        </w:rPr>
        <w:t xml:space="preserve">Предмет продажи в электронной форме: </w:t>
      </w:r>
    </w:p>
    <w:p w:rsidR="00A311EA" w:rsidRPr="00386EB3" w:rsidRDefault="00A311EA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3886" w:rsidRPr="00386EB3" w:rsidRDefault="00A311EA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Недвижимое имущество – теплотрасса, год постройки 1978, протяженность 4000м., </w:t>
      </w:r>
      <w:r w:rsidR="00133886"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2-х трубная, диаметр труб 300 мм, поворот 90 градусов – 9шт., компенсаторов – 33 шт., переходов через дорогу 3 шт., отводы </w:t>
      </w:r>
      <w:proofErr w:type="spellStart"/>
      <w:r w:rsidR="00133886"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</w:t>
      </w:r>
      <w:proofErr w:type="spellEnd"/>
      <w:r w:rsidR="00133886"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300 – 306 шт., задвижки секционные Ду300 – 6шт., задвижки сброса воздуха Ду50-84 шт., задвижки на потребителей Ду250 – 4 шт., Ду200 – 2шт., Ду100-14шт., </w:t>
      </w:r>
    </w:p>
    <w:p w:rsidR="00133886" w:rsidRPr="00386EB3" w:rsidRDefault="00133886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Кемеровская область, г. Кемерово, пос. РТС. </w:t>
      </w:r>
    </w:p>
    <w:p w:rsidR="00133886" w:rsidRPr="00386EB3" w:rsidRDefault="00133886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86" w:rsidRPr="00386EB3" w:rsidRDefault="00133886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имущества: </w:t>
      </w: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720 200 (семьсот двадцать тысяч двести) руб. 00 коп. с учетом НДС.  </w:t>
      </w:r>
    </w:p>
    <w:p w:rsidR="00133886" w:rsidRPr="00386EB3" w:rsidRDefault="00133886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на повышение цены:</w:t>
      </w: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36 010,00 руб. </w:t>
      </w:r>
    </w:p>
    <w:p w:rsidR="00133886" w:rsidRPr="00386EB3" w:rsidRDefault="00133886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задатка:</w:t>
      </w: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72 020 (семьдесят две тысячи двадцать) руб. 00 коп. </w:t>
      </w:r>
    </w:p>
    <w:p w:rsidR="00133886" w:rsidRPr="00386EB3" w:rsidRDefault="00133886" w:rsidP="00133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B3">
        <w:rPr>
          <w:rFonts w:ascii="Times New Roman" w:hAnsi="Times New Roman" w:cs="Times New Roman"/>
          <w:bCs/>
          <w:sz w:val="24"/>
          <w:szCs w:val="24"/>
        </w:rPr>
        <w:t xml:space="preserve">Ознакомиться с документацией, а также иными сведениями о предмете продажи, а также за дополнительной информацией  можно обратиться с момента начала приема заявок по адресу места нахождения Организатора продажи: </w:t>
      </w:r>
      <w:r w:rsidRPr="00386EB3">
        <w:rPr>
          <w:rFonts w:ascii="Times New Roman" w:hAnsi="Times New Roman" w:cs="Times New Roman"/>
          <w:bCs/>
          <w:sz w:val="24"/>
          <w:szCs w:val="24"/>
        </w:rPr>
        <w:t xml:space="preserve">650024, г. Кемерово, ул. Космическая, д. 9А, оф. 304, или можно запросить по телефону </w:t>
      </w:r>
      <w:r w:rsidRPr="00386EB3">
        <w:rPr>
          <w:rFonts w:ascii="Times New Roman" w:hAnsi="Times New Roman" w:cs="Times New Roman"/>
          <w:sz w:val="24"/>
          <w:szCs w:val="24"/>
        </w:rPr>
        <w:t>+ 7 903-909-17-02</w:t>
      </w:r>
      <w:r w:rsidRPr="00386EB3">
        <w:rPr>
          <w:rFonts w:ascii="Times New Roman" w:hAnsi="Times New Roman" w:cs="Times New Roman"/>
          <w:sz w:val="24"/>
          <w:szCs w:val="24"/>
        </w:rPr>
        <w:t xml:space="preserve">,  </w:t>
      </w:r>
      <w:r w:rsidRPr="00386E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6EB3">
        <w:rPr>
          <w:rFonts w:ascii="Times New Roman" w:hAnsi="Times New Roman" w:cs="Times New Roman"/>
          <w:sz w:val="24"/>
          <w:szCs w:val="24"/>
        </w:rPr>
        <w:t>-</w:t>
      </w:r>
      <w:r w:rsidRPr="00386E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6EB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proofErr w:type="spellStart"/>
        <w:r w:rsidRPr="00386E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ooo</w:t>
        </w:r>
        <w:proofErr w:type="spellEnd"/>
        <w:r w:rsidRPr="00386EB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86E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sodruzestvo</w:t>
        </w:r>
        <w:proofErr w:type="spellEnd"/>
        <w:r w:rsidRPr="00386EB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86E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386E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86E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86EB3">
        <w:rPr>
          <w:rFonts w:ascii="Times New Roman" w:hAnsi="Times New Roman" w:cs="Times New Roman"/>
          <w:sz w:val="24"/>
          <w:szCs w:val="24"/>
        </w:rPr>
        <w:t>.</w:t>
      </w:r>
    </w:p>
    <w:p w:rsidR="00133886" w:rsidRPr="00386EB3" w:rsidRDefault="00133886" w:rsidP="00133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hAnsi="Times New Roman" w:cs="Times New Roman"/>
          <w:b/>
          <w:bCs/>
          <w:sz w:val="24"/>
          <w:szCs w:val="24"/>
        </w:rPr>
        <w:t>Заявка на участие в продаже:</w:t>
      </w:r>
    </w:p>
    <w:p w:rsidR="00133886" w:rsidRPr="00386EB3" w:rsidRDefault="00133886" w:rsidP="00133886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386EB3">
        <w:lastRenderedPageBreak/>
        <w:t xml:space="preserve">Форма заявки и порядок ее подачи: в соответствии с Информационным сообщением (Извещением) о продаже в электронной форме и Регламентом ЭТП АО «НИС» </w:t>
      </w:r>
      <w:hyperlink r:id="rId7" w:history="1">
        <w:r w:rsidRPr="00386EB3">
          <w:rPr>
            <w:rStyle w:val="a3"/>
          </w:rPr>
          <w:t>http://trade.nistp.ru/</w:t>
        </w:r>
      </w:hyperlink>
      <w:r w:rsidRPr="00386EB3">
        <w:t xml:space="preserve"> </w:t>
      </w:r>
    </w:p>
    <w:p w:rsidR="00133886" w:rsidRPr="00386EB3" w:rsidRDefault="00133886" w:rsidP="00133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133886" w:rsidRPr="00386EB3" w:rsidRDefault="00133886" w:rsidP="00133886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386EB3">
        <w:t xml:space="preserve">1. Для участия в продаже необходимо зарегистрироваться на ЭТП АО «НИС» </w:t>
      </w:r>
    </w:p>
    <w:p w:rsidR="00133886" w:rsidRPr="00386EB3" w:rsidRDefault="00133886" w:rsidP="00133886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  <w:rPr>
          <w:b/>
          <w:bCs/>
        </w:rPr>
      </w:pPr>
      <w:r w:rsidRPr="00386EB3">
        <w:t xml:space="preserve">2. Внести задаток на </w:t>
      </w:r>
      <w:r w:rsidRPr="00386EB3">
        <w:rPr>
          <w:bCs/>
        </w:rPr>
        <w:t>банковские реквизиты</w:t>
      </w:r>
      <w:r w:rsidRPr="00386EB3">
        <w:t xml:space="preserve"> Организатора продажи</w:t>
      </w:r>
      <w:r w:rsidRPr="00386EB3">
        <w:rPr>
          <w:bCs/>
        </w:rPr>
        <w:t>:</w:t>
      </w:r>
    </w:p>
    <w:p w:rsidR="00133886" w:rsidRPr="00386EB3" w:rsidRDefault="00133886" w:rsidP="00133886">
      <w:pPr>
        <w:pStyle w:val="s17"/>
        <w:spacing w:before="0" w:beforeAutospacing="0" w:after="0" w:afterAutospacing="0"/>
        <w:jc w:val="both"/>
        <w:rPr>
          <w:b/>
          <w:bCs/>
        </w:rPr>
      </w:pPr>
    </w:p>
    <w:p w:rsidR="00133886" w:rsidRPr="00386EB3" w:rsidRDefault="00133886" w:rsidP="00133886">
      <w:pPr>
        <w:spacing w:line="21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Банковские реквизиты Организатора </w:t>
      </w:r>
      <w:r w:rsidRPr="00386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 w:rsidRPr="00386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33886" w:rsidRPr="00386EB3" w:rsidRDefault="00133886" w:rsidP="00133886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EB3">
        <w:rPr>
          <w:rFonts w:ascii="Times New Roman" w:hAnsi="Times New Roman" w:cs="Times New Roman"/>
          <w:color w:val="000000"/>
          <w:sz w:val="24"/>
          <w:szCs w:val="24"/>
        </w:rPr>
        <w:t>ООО «Содружество»</w:t>
      </w:r>
    </w:p>
    <w:p w:rsidR="00133886" w:rsidRPr="00386EB3" w:rsidRDefault="00133886" w:rsidP="00133886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EB3">
        <w:rPr>
          <w:rFonts w:ascii="Times New Roman" w:hAnsi="Times New Roman" w:cs="Times New Roman"/>
          <w:color w:val="000000"/>
          <w:sz w:val="24"/>
          <w:szCs w:val="24"/>
        </w:rPr>
        <w:t>ИНН/КПП: 4205131393/420501001</w:t>
      </w:r>
    </w:p>
    <w:p w:rsidR="00133886" w:rsidRPr="00386EB3" w:rsidRDefault="00133886" w:rsidP="00133886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EB3">
        <w:rPr>
          <w:rFonts w:ascii="Times New Roman" w:hAnsi="Times New Roman" w:cs="Times New Roman"/>
          <w:color w:val="000000"/>
          <w:sz w:val="24"/>
          <w:szCs w:val="24"/>
        </w:rPr>
        <w:t>р/с 40702810026000021994</w:t>
      </w:r>
    </w:p>
    <w:p w:rsidR="00133886" w:rsidRPr="00386EB3" w:rsidRDefault="00133886" w:rsidP="00133886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EB3">
        <w:rPr>
          <w:rFonts w:ascii="Times New Roman" w:hAnsi="Times New Roman" w:cs="Times New Roman"/>
          <w:color w:val="000000"/>
          <w:sz w:val="24"/>
          <w:szCs w:val="24"/>
        </w:rPr>
        <w:t xml:space="preserve">Кемеровское отделение № 8615 ПАО Сбербанк г. Кемерово </w:t>
      </w:r>
    </w:p>
    <w:p w:rsidR="00133886" w:rsidRPr="00386EB3" w:rsidRDefault="00133886" w:rsidP="00133886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EB3">
        <w:rPr>
          <w:rFonts w:ascii="Times New Roman" w:hAnsi="Times New Roman" w:cs="Times New Roman"/>
          <w:color w:val="000000"/>
          <w:sz w:val="24"/>
          <w:szCs w:val="24"/>
        </w:rPr>
        <w:t>к/с 30101810200000000612</w:t>
      </w:r>
    </w:p>
    <w:p w:rsidR="00133886" w:rsidRPr="00386EB3" w:rsidRDefault="00133886" w:rsidP="00133886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EB3">
        <w:rPr>
          <w:rFonts w:ascii="Times New Roman" w:hAnsi="Times New Roman" w:cs="Times New Roman"/>
          <w:color w:val="000000"/>
          <w:sz w:val="24"/>
          <w:szCs w:val="24"/>
        </w:rPr>
        <w:t>БИК 043207612</w:t>
      </w:r>
    </w:p>
    <w:p w:rsidR="00133886" w:rsidRPr="00386EB3" w:rsidRDefault="00133886" w:rsidP="00133886">
      <w:pPr>
        <w:pStyle w:val="s17"/>
        <w:spacing w:before="0" w:beforeAutospacing="0" w:after="0" w:afterAutospacing="0"/>
        <w:jc w:val="both"/>
      </w:pPr>
    </w:p>
    <w:p w:rsidR="00133886" w:rsidRPr="00386EB3" w:rsidRDefault="00133886" w:rsidP="00133886">
      <w:pPr>
        <w:pStyle w:val="Default"/>
        <w:tabs>
          <w:tab w:val="left" w:pos="1134"/>
        </w:tabs>
        <w:jc w:val="both"/>
        <w:rPr>
          <w:color w:val="auto"/>
        </w:rPr>
      </w:pPr>
      <w:r w:rsidRPr="00386EB3">
        <w:rPr>
          <w:color w:val="auto"/>
        </w:rPr>
        <w:t xml:space="preserve">3. </w:t>
      </w:r>
      <w:r w:rsidRPr="00386EB3">
        <w:rPr>
          <w:b/>
          <w:color w:val="auto"/>
        </w:rPr>
        <w:t>В установленный в извещении срок предоставить:</w:t>
      </w:r>
      <w:r w:rsidRPr="00386EB3">
        <w:rPr>
          <w:color w:val="auto"/>
        </w:rPr>
        <w:t xml:space="preserve"> </w:t>
      </w: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386EB3">
        <w:rPr>
          <w:color w:val="auto"/>
        </w:rPr>
        <w:t xml:space="preserve">- заполнить заявку на участие в продаже при ее подаче на Электронной торговой площадке,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133886" w:rsidRPr="00386EB3" w:rsidRDefault="00133886" w:rsidP="00133886">
      <w:pPr>
        <w:pStyle w:val="a4"/>
        <w:spacing w:after="0"/>
        <w:rPr>
          <w:rStyle w:val="rvts48221"/>
          <w:rFonts w:ascii="Times New Roman" w:hAnsi="Times New Roman" w:cs="Times New Roman"/>
          <w:bCs w:val="0"/>
          <w:sz w:val="24"/>
          <w:szCs w:val="24"/>
        </w:rPr>
      </w:pPr>
      <w:r w:rsidRPr="00386EB3">
        <w:rPr>
          <w:rStyle w:val="rvts48221"/>
          <w:rFonts w:ascii="Times New Roman" w:hAnsi="Times New Roman" w:cs="Times New Roman"/>
          <w:bCs w:val="0"/>
          <w:sz w:val="24"/>
          <w:szCs w:val="24"/>
        </w:rPr>
        <w:t>Для физических лиц:</w:t>
      </w:r>
    </w:p>
    <w:p w:rsidR="00133886" w:rsidRPr="00386EB3" w:rsidRDefault="00133886" w:rsidP="0013388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EB3">
        <w:rPr>
          <w:rStyle w:val="rvts48220"/>
          <w:rFonts w:ascii="Times New Roman" w:hAnsi="Times New Roman" w:cs="Times New Roman"/>
          <w:sz w:val="24"/>
          <w:szCs w:val="24"/>
        </w:rPr>
        <w:t xml:space="preserve">ксерокопия общегражданского паспорта; </w:t>
      </w:r>
    </w:p>
    <w:p w:rsidR="00133886" w:rsidRPr="00386EB3" w:rsidRDefault="00133886" w:rsidP="00133886">
      <w:pPr>
        <w:numPr>
          <w:ilvl w:val="0"/>
          <w:numId w:val="2"/>
        </w:numPr>
        <w:spacing w:after="0" w:line="240" w:lineRule="auto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386EB3">
        <w:rPr>
          <w:rStyle w:val="rvts48220"/>
          <w:rFonts w:ascii="Times New Roman" w:hAnsi="Times New Roman" w:cs="Times New Roman"/>
          <w:sz w:val="24"/>
          <w:szCs w:val="24"/>
        </w:rPr>
        <w:t>копия нотариально удостоверенного согласия супруга(и) на совершение сделки в случаях, предусмотренных законодательством Российской Федерации;</w:t>
      </w:r>
    </w:p>
    <w:p w:rsidR="00133886" w:rsidRPr="00386EB3" w:rsidRDefault="00133886" w:rsidP="001338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EB3">
        <w:rPr>
          <w:rStyle w:val="rvts48220"/>
          <w:rFonts w:ascii="Times New Roman" w:hAnsi="Times New Roman" w:cs="Times New Roman"/>
          <w:sz w:val="24"/>
          <w:szCs w:val="24"/>
        </w:rPr>
        <w:t>копия свидетельства о постановке на учет физического лица в налоговом органе на территории Российской Федерации.</w:t>
      </w:r>
    </w:p>
    <w:p w:rsidR="00133886" w:rsidRPr="00386EB3" w:rsidRDefault="00133886" w:rsidP="00133886">
      <w:pPr>
        <w:pStyle w:val="a4"/>
        <w:spacing w:after="0"/>
        <w:rPr>
          <w:rStyle w:val="rvts48221"/>
          <w:rFonts w:ascii="Times New Roman" w:hAnsi="Times New Roman" w:cs="Times New Roman"/>
          <w:bCs w:val="0"/>
          <w:sz w:val="24"/>
          <w:szCs w:val="24"/>
        </w:rPr>
      </w:pPr>
      <w:r w:rsidRPr="00386EB3">
        <w:rPr>
          <w:rStyle w:val="rvts48221"/>
          <w:rFonts w:ascii="Times New Roman" w:hAnsi="Times New Roman" w:cs="Times New Roman"/>
          <w:bCs w:val="0"/>
          <w:sz w:val="24"/>
          <w:szCs w:val="24"/>
        </w:rPr>
        <w:t>Для юридических лиц:</w:t>
      </w:r>
    </w:p>
    <w:p w:rsidR="00133886" w:rsidRPr="00386EB3" w:rsidRDefault="00386EB3" w:rsidP="00133886">
      <w:pPr>
        <w:numPr>
          <w:ilvl w:val="0"/>
          <w:numId w:val="3"/>
        </w:numPr>
        <w:spacing w:after="0" w:line="240" w:lineRule="auto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>
        <w:rPr>
          <w:rStyle w:val="rvts48220"/>
          <w:rFonts w:ascii="Times New Roman" w:hAnsi="Times New Roman" w:cs="Times New Roman"/>
          <w:sz w:val="24"/>
          <w:szCs w:val="24"/>
        </w:rPr>
        <w:t xml:space="preserve">копии </w:t>
      </w:r>
      <w:r w:rsidR="00133886" w:rsidRPr="00386EB3">
        <w:rPr>
          <w:rStyle w:val="rvts48220"/>
          <w:rFonts w:ascii="Times New Roman" w:hAnsi="Times New Roman" w:cs="Times New Roman"/>
          <w:sz w:val="24"/>
          <w:szCs w:val="24"/>
        </w:rPr>
        <w:t xml:space="preserve">устава (положения) организации со всеми изменениями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</w:t>
      </w:r>
      <w:r w:rsidR="00133886" w:rsidRPr="00386EB3">
        <w:rPr>
          <w:rStyle w:val="a9"/>
          <w:rFonts w:ascii="Times New Roman" w:hAnsi="Times New Roman" w:cs="Times New Roman"/>
          <w:sz w:val="24"/>
          <w:szCs w:val="24"/>
        </w:rPr>
        <w:t xml:space="preserve">либо лист записи (в случае регистрации после 1 января 2017 г.) </w:t>
      </w:r>
      <w:r w:rsidR="00133886" w:rsidRPr="00386EB3">
        <w:rPr>
          <w:rFonts w:ascii="Times New Roman" w:hAnsi="Times New Roman" w:cs="Times New Roman"/>
          <w:sz w:val="24"/>
          <w:szCs w:val="24"/>
        </w:rPr>
        <w:t>нужного реестра – ЕРГЮЛ</w:t>
      </w:r>
      <w:r w:rsidR="00133886" w:rsidRPr="00386EB3">
        <w:rPr>
          <w:rStyle w:val="rvts48220"/>
          <w:rFonts w:ascii="Times New Roman" w:hAnsi="Times New Roman" w:cs="Times New Roman"/>
          <w:sz w:val="24"/>
          <w:szCs w:val="24"/>
        </w:rPr>
        <w:t>, свидетельства о постановке на налоговый учет;</w:t>
      </w:r>
    </w:p>
    <w:p w:rsidR="00133886" w:rsidRPr="00386EB3" w:rsidRDefault="00133886" w:rsidP="0013388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86EB3">
        <w:rPr>
          <w:rStyle w:val="rvts48220"/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лиц, оформленная не позднее 30 дней до даты ее предоставления Организатору </w:t>
      </w:r>
      <w:r w:rsidR="003852B8">
        <w:rPr>
          <w:rStyle w:val="rvts48220"/>
          <w:rFonts w:ascii="Times New Roman" w:hAnsi="Times New Roman" w:cs="Times New Roman"/>
          <w:sz w:val="24"/>
          <w:szCs w:val="24"/>
        </w:rPr>
        <w:t>торгов</w:t>
      </w:r>
      <w:r w:rsidRPr="00386EB3">
        <w:rPr>
          <w:rStyle w:val="rvts48220"/>
          <w:rFonts w:ascii="Times New Roman" w:hAnsi="Times New Roman" w:cs="Times New Roman"/>
          <w:sz w:val="24"/>
          <w:szCs w:val="24"/>
        </w:rPr>
        <w:t>;</w:t>
      </w:r>
    </w:p>
    <w:p w:rsidR="00133886" w:rsidRPr="00386EB3" w:rsidRDefault="00133886" w:rsidP="00133886">
      <w:pPr>
        <w:numPr>
          <w:ilvl w:val="0"/>
          <w:numId w:val="3"/>
        </w:numPr>
        <w:spacing w:after="0" w:line="240" w:lineRule="auto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386EB3">
        <w:rPr>
          <w:rStyle w:val="rvts48220"/>
          <w:rFonts w:ascii="Times New Roman" w:hAnsi="Times New Roman" w:cs="Times New Roman"/>
          <w:sz w:val="24"/>
          <w:szCs w:val="24"/>
        </w:rPr>
        <w:t xml:space="preserve">заверенные организацией решение полномочного органа организации об избрании (назначении) руководителя и копия приказа о вступлении </w:t>
      </w:r>
      <w:bookmarkStart w:id="0" w:name="_GoBack"/>
      <w:bookmarkEnd w:id="0"/>
      <w:r w:rsidRPr="00386EB3">
        <w:rPr>
          <w:rStyle w:val="rvts48220"/>
          <w:rFonts w:ascii="Times New Roman" w:hAnsi="Times New Roman" w:cs="Times New Roman"/>
          <w:sz w:val="24"/>
          <w:szCs w:val="24"/>
        </w:rPr>
        <w:t>в должность;</w:t>
      </w:r>
    </w:p>
    <w:p w:rsidR="00133886" w:rsidRPr="00386EB3" w:rsidRDefault="00133886" w:rsidP="00133886">
      <w:pPr>
        <w:numPr>
          <w:ilvl w:val="0"/>
          <w:numId w:val="3"/>
        </w:numPr>
        <w:spacing w:after="0" w:line="240" w:lineRule="auto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386EB3">
        <w:rPr>
          <w:rStyle w:val="rvts48220"/>
          <w:rFonts w:ascii="Times New Roman" w:hAnsi="Times New Roman" w:cs="Times New Roman"/>
          <w:sz w:val="24"/>
          <w:szCs w:val="24"/>
        </w:rPr>
        <w:t>копии годового бухгалтерского баланса за последние 2 года, копия баланса на последнюю отчетную дату (формы №1 и №2) с отметкой налоговой службы, заверенные организацией;</w:t>
      </w:r>
    </w:p>
    <w:p w:rsidR="00133886" w:rsidRPr="00386EB3" w:rsidRDefault="00133886" w:rsidP="0013388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386EB3">
        <w:rPr>
          <w:rStyle w:val="rvts48220"/>
          <w:rFonts w:ascii="Times New Roman" w:hAnsi="Times New Roman" w:cs="Times New Roman"/>
          <w:sz w:val="24"/>
          <w:szCs w:val="24"/>
        </w:rPr>
        <w:t>решение уполномоченного органа о совершении крупной сделки – в случаях, предусмотренных законодательством Российской Федерации;</w:t>
      </w:r>
    </w:p>
    <w:p w:rsidR="00133886" w:rsidRPr="00386EB3" w:rsidRDefault="00133886" w:rsidP="0013388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386EB3">
        <w:rPr>
          <w:rStyle w:val="rvts48220"/>
          <w:rFonts w:ascii="Times New Roman" w:hAnsi="Times New Roman" w:cs="Times New Roman"/>
          <w:sz w:val="24"/>
          <w:szCs w:val="24"/>
        </w:rPr>
        <w:t>информацию о цепочке собственников, включая бенефициаров (в том числе конечных), с подтверждением соответствующими документами.</w:t>
      </w:r>
    </w:p>
    <w:p w:rsidR="00133886" w:rsidRPr="00386EB3" w:rsidRDefault="00133886" w:rsidP="00133886">
      <w:pPr>
        <w:pStyle w:val="a4"/>
        <w:spacing w:after="0"/>
        <w:rPr>
          <w:rStyle w:val="rvts48221"/>
          <w:rFonts w:ascii="Times New Roman" w:hAnsi="Times New Roman" w:cs="Times New Roman"/>
          <w:bCs w:val="0"/>
          <w:sz w:val="24"/>
          <w:szCs w:val="24"/>
        </w:rPr>
      </w:pPr>
      <w:r w:rsidRPr="00386EB3">
        <w:rPr>
          <w:rStyle w:val="rvts48221"/>
          <w:rFonts w:ascii="Times New Roman" w:hAnsi="Times New Roman" w:cs="Times New Roman"/>
          <w:bCs w:val="0"/>
          <w:sz w:val="24"/>
          <w:szCs w:val="24"/>
        </w:rPr>
        <w:t>Для индивидуальных предпринимателей:</w:t>
      </w:r>
    </w:p>
    <w:p w:rsidR="00133886" w:rsidRPr="00386EB3" w:rsidRDefault="00133886" w:rsidP="00133886">
      <w:pPr>
        <w:numPr>
          <w:ilvl w:val="0"/>
          <w:numId w:val="3"/>
        </w:numPr>
        <w:spacing w:after="0" w:line="240" w:lineRule="auto"/>
        <w:ind w:left="360" w:firstLine="3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386EB3">
        <w:rPr>
          <w:rStyle w:val="rvts48220"/>
          <w:rFonts w:ascii="Times New Roman" w:hAnsi="Times New Roman" w:cs="Times New Roman"/>
          <w:sz w:val="24"/>
          <w:szCs w:val="24"/>
        </w:rPr>
        <w:lastRenderedPageBreak/>
        <w:t>нотариально заверенная копия свидетельства о регистрации</w:t>
      </w:r>
      <w:r w:rsidR="00386EB3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, </w:t>
      </w:r>
      <w:r w:rsidRPr="00386EB3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либо лист записи (в случае регистрации после 1 января 2017 г.) </w:t>
      </w:r>
      <w:r w:rsidRPr="00386EB3">
        <w:rPr>
          <w:rFonts w:ascii="Times New Roman" w:hAnsi="Times New Roman" w:cs="Times New Roman"/>
          <w:color w:val="000000"/>
          <w:sz w:val="24"/>
          <w:szCs w:val="24"/>
        </w:rPr>
        <w:t>нужного реестра ЕГРИП</w:t>
      </w:r>
      <w:r w:rsidRPr="00386EB3">
        <w:rPr>
          <w:rStyle w:val="rvts48220"/>
          <w:rFonts w:ascii="Times New Roman" w:hAnsi="Times New Roman" w:cs="Times New Roman"/>
          <w:sz w:val="24"/>
          <w:szCs w:val="24"/>
        </w:rPr>
        <w:t>;</w:t>
      </w:r>
    </w:p>
    <w:p w:rsidR="00133886" w:rsidRPr="00386EB3" w:rsidRDefault="00133886" w:rsidP="00133886">
      <w:pPr>
        <w:numPr>
          <w:ilvl w:val="0"/>
          <w:numId w:val="3"/>
        </w:numPr>
        <w:spacing w:before="100" w:beforeAutospacing="1" w:after="100" w:afterAutospacing="1" w:line="240" w:lineRule="auto"/>
        <w:ind w:left="360" w:firstLine="3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386EB3">
        <w:rPr>
          <w:rStyle w:val="rvts48220"/>
          <w:rFonts w:ascii="Times New Roman" w:hAnsi="Times New Roman" w:cs="Times New Roman"/>
          <w:sz w:val="24"/>
          <w:szCs w:val="24"/>
        </w:rPr>
        <w:t>нотариально заверенная копия свидетельства о постановке ИП на учет в налоговый орган;</w:t>
      </w:r>
    </w:p>
    <w:p w:rsidR="00133886" w:rsidRPr="00386EB3" w:rsidRDefault="00133886" w:rsidP="00386E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EB3">
        <w:rPr>
          <w:rStyle w:val="rvts48220"/>
          <w:rFonts w:ascii="Times New Roman" w:hAnsi="Times New Roman" w:cs="Times New Roman"/>
          <w:sz w:val="24"/>
          <w:szCs w:val="24"/>
        </w:rPr>
        <w:t>ксерокопия общегражданского паспорта.</w:t>
      </w:r>
    </w:p>
    <w:p w:rsidR="00133886" w:rsidRPr="00386EB3" w:rsidRDefault="00133886" w:rsidP="001338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3886" w:rsidRPr="00386EB3" w:rsidRDefault="00386EB3" w:rsidP="001338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Также </w:t>
      </w:r>
      <w:r w:rsidR="00133886"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дополнительно предоставить:</w:t>
      </w:r>
    </w:p>
    <w:p w:rsidR="00133886" w:rsidRPr="00386EB3" w:rsidRDefault="00133886" w:rsidP="001338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Имущества;</w:t>
      </w:r>
    </w:p>
    <w:p w:rsidR="00133886" w:rsidRPr="00386EB3" w:rsidRDefault="00133886" w:rsidP="001338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копия договора о задатке;</w:t>
      </w: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386EB3">
        <w:rPr>
          <w:color w:val="auto"/>
        </w:rPr>
        <w:t>- доверенность или иной документ, подтверждающий полномочия лица, действовать от имени заявителя (в случае подачи заявки уполномоченным лицом).</w:t>
      </w:r>
    </w:p>
    <w:p w:rsidR="00133886" w:rsidRPr="00386EB3" w:rsidRDefault="00133886" w:rsidP="001338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386EB3">
        <w:rPr>
          <w:color w:val="auto"/>
        </w:rPr>
        <w:t>Непредставление вышеперечисленных документов может служить основанием для не допуска к участию в продаже.</w:t>
      </w:r>
    </w:p>
    <w:p w:rsidR="00133886" w:rsidRPr="00386EB3" w:rsidRDefault="00133886" w:rsidP="0013388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r w:rsidR="00386EB3"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</w:t>
      </w: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язык.</w:t>
      </w: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386EB3">
        <w:rPr>
          <w:color w:val="auto"/>
        </w:rPr>
        <w:t>Организатор продажи вправе отказаться от проведения продажи в любое время до наступления даты ее проведения.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  <w:lang w:val="ru-RU"/>
        </w:rPr>
      </w:pPr>
    </w:p>
    <w:p w:rsidR="00133886" w:rsidRPr="00386EB3" w:rsidRDefault="00133886" w:rsidP="00133886">
      <w:pPr>
        <w:pStyle w:val="a5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</w:rPr>
      </w:pPr>
      <w:r w:rsidRPr="00386EB3">
        <w:rPr>
          <w:rFonts w:ascii="Times New Roman" w:hAnsi="Times New Roman"/>
          <w:b/>
          <w:bCs/>
          <w:lang w:val="ru-RU"/>
        </w:rPr>
        <w:t>ЭТАПЫ ПРОВЕДЕНИЯ ПРОДАЖИ</w:t>
      </w:r>
      <w:r w:rsidRPr="00386EB3">
        <w:rPr>
          <w:rFonts w:ascii="Times New Roman" w:hAnsi="Times New Roman"/>
          <w:b/>
          <w:bCs/>
        </w:rPr>
        <w:t>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386EB3">
        <w:rPr>
          <w:rFonts w:ascii="Times New Roman" w:hAnsi="Times New Roman"/>
          <w:b/>
          <w:bCs/>
        </w:rPr>
        <w:t>Подача заявки на участие в продаже: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>ЭТП обеспечивает для участников продажи функционал подачи заявок на участие в продаже.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</w:t>
      </w:r>
      <w:r w:rsidRPr="00386EB3">
        <w:rPr>
          <w:rFonts w:ascii="Times New Roman" w:hAnsi="Times New Roman"/>
          <w:lang w:val="ru-RU"/>
        </w:rPr>
        <w:t xml:space="preserve">продажи </w:t>
      </w:r>
      <w:r w:rsidRPr="00386EB3">
        <w:rPr>
          <w:rFonts w:ascii="Times New Roman" w:hAnsi="Times New Roman"/>
        </w:rPr>
        <w:t xml:space="preserve">в соответствии с </w:t>
      </w:r>
      <w:r w:rsidRPr="00386EB3">
        <w:rPr>
          <w:rFonts w:ascii="Times New Roman" w:hAnsi="Times New Roman"/>
          <w:lang w:val="ru-RU"/>
        </w:rPr>
        <w:t>Регламентом</w:t>
      </w:r>
      <w:r w:rsidRPr="00386EB3">
        <w:rPr>
          <w:rFonts w:ascii="Times New Roman" w:hAnsi="Times New Roman"/>
        </w:rPr>
        <w:t xml:space="preserve"> ЭТП, которое размещается в открытой части ЭТП.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386EB3">
        <w:rPr>
          <w:rFonts w:ascii="Times New Roman" w:hAnsi="Times New Roman"/>
          <w:lang w:val="ru-RU"/>
        </w:rPr>
        <w:t xml:space="preserve">Организатором продажи </w:t>
      </w:r>
      <w:r w:rsidRPr="00386EB3">
        <w:rPr>
          <w:rFonts w:ascii="Times New Roman" w:hAnsi="Times New Roman"/>
        </w:rPr>
        <w:t xml:space="preserve">в соответствии с данным </w:t>
      </w:r>
      <w:r w:rsidRPr="00386EB3">
        <w:rPr>
          <w:rFonts w:ascii="Times New Roman" w:hAnsi="Times New Roman"/>
          <w:lang w:val="ru-RU"/>
        </w:rPr>
        <w:t>Информационным сообщением</w:t>
      </w:r>
      <w:r w:rsidRPr="00386EB3">
        <w:rPr>
          <w:rFonts w:ascii="Times New Roman" w:hAnsi="Times New Roman"/>
        </w:rPr>
        <w:t xml:space="preserve"> к процедуре.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 xml:space="preserve">Участник </w:t>
      </w:r>
      <w:r w:rsidRPr="00386EB3">
        <w:rPr>
          <w:rFonts w:ascii="Times New Roman" w:hAnsi="Times New Roman"/>
          <w:lang w:val="ru-RU"/>
        </w:rPr>
        <w:t xml:space="preserve">продажи </w:t>
      </w:r>
      <w:r w:rsidRPr="00386EB3">
        <w:rPr>
          <w:rFonts w:ascii="Times New Roman" w:hAnsi="Times New Roman"/>
        </w:rPr>
        <w:t xml:space="preserve">вправе подать заявку на участие в процедуре в любой момент, начиная с момента размещения на сайте площадки </w:t>
      </w:r>
      <w:r w:rsidRPr="00386EB3">
        <w:rPr>
          <w:rFonts w:ascii="Times New Roman" w:hAnsi="Times New Roman"/>
          <w:lang w:val="ru-RU"/>
        </w:rPr>
        <w:t>Извещения</w:t>
      </w:r>
      <w:r w:rsidRPr="00386EB3">
        <w:rPr>
          <w:rFonts w:ascii="Times New Roman" w:hAnsi="Times New Roman"/>
        </w:rPr>
        <w:t xml:space="preserve"> о проведении процедуры, и до предусмотренных </w:t>
      </w:r>
      <w:r w:rsidRPr="00386EB3">
        <w:rPr>
          <w:rFonts w:ascii="Times New Roman" w:hAnsi="Times New Roman"/>
          <w:lang w:val="ru-RU"/>
        </w:rPr>
        <w:t>Извещением</w:t>
      </w:r>
      <w:r w:rsidRPr="00386EB3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продажи на ЭТП в форме электронных документов, подписанных с помощью ЭП.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 xml:space="preserve">Участник продажи вправе отозвать заявку на участие в процедуре не позднее окончания срока подачи заявок в соответствии с </w:t>
      </w:r>
      <w:r w:rsidRPr="00386EB3">
        <w:rPr>
          <w:rFonts w:ascii="Times New Roman" w:hAnsi="Times New Roman"/>
          <w:lang w:val="ru-RU"/>
        </w:rPr>
        <w:t>Извещением и Регламентом</w:t>
      </w:r>
      <w:r w:rsidRPr="00386EB3">
        <w:rPr>
          <w:rFonts w:ascii="Times New Roman" w:hAnsi="Times New Roman"/>
        </w:rPr>
        <w:t xml:space="preserve"> ЭТП, котор</w:t>
      </w:r>
      <w:r w:rsidRPr="00386EB3">
        <w:rPr>
          <w:rFonts w:ascii="Times New Roman" w:hAnsi="Times New Roman"/>
          <w:lang w:val="ru-RU"/>
        </w:rPr>
        <w:t>ые</w:t>
      </w:r>
      <w:r w:rsidRPr="00386EB3">
        <w:rPr>
          <w:rFonts w:ascii="Times New Roman" w:hAnsi="Times New Roman"/>
        </w:rPr>
        <w:t xml:space="preserve"> размещаются в открытой части ЭТП. </w:t>
      </w: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b/>
          <w:bCs/>
          <w:color w:val="auto"/>
        </w:rPr>
      </w:pP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b/>
          <w:bCs/>
          <w:color w:val="auto"/>
        </w:rPr>
      </w:pPr>
      <w:r w:rsidRPr="00386EB3">
        <w:rPr>
          <w:b/>
          <w:bCs/>
          <w:color w:val="auto"/>
        </w:rPr>
        <w:t>Рассмотрение заявок и допуск к участию в продаже:</w:t>
      </w: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386EB3">
        <w:rPr>
          <w:color w:val="auto"/>
        </w:rPr>
        <w:t xml:space="preserve">ЭТП обеспечивает для пользователей Организатора </w:t>
      </w:r>
      <w:r w:rsidR="00386EB3">
        <w:rPr>
          <w:color w:val="auto"/>
        </w:rPr>
        <w:t>торгов</w:t>
      </w:r>
      <w:r w:rsidRPr="00386EB3">
        <w:rPr>
          <w:color w:val="auto"/>
        </w:rPr>
        <w:t>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386EB3">
        <w:rPr>
          <w:color w:val="auto"/>
        </w:rPr>
        <w:t xml:space="preserve">Сроки рассмотрения заявок устанавливаются Организатором </w:t>
      </w:r>
      <w:r w:rsidR="00386EB3">
        <w:rPr>
          <w:color w:val="auto"/>
        </w:rPr>
        <w:t>торгов</w:t>
      </w:r>
      <w:r w:rsidRPr="00386EB3">
        <w:rPr>
          <w:color w:val="auto"/>
        </w:rPr>
        <w:t xml:space="preserve">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</w:t>
      </w:r>
      <w:r w:rsidR="00386EB3">
        <w:rPr>
          <w:color w:val="auto"/>
        </w:rPr>
        <w:t>торгов</w:t>
      </w:r>
      <w:r w:rsidRPr="00386EB3">
        <w:rPr>
          <w:color w:val="auto"/>
        </w:rPr>
        <w:t>.</w:t>
      </w: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386EB3">
        <w:rPr>
          <w:color w:val="auto"/>
        </w:rPr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</w:t>
      </w:r>
      <w:r w:rsidR="00386EB3">
        <w:rPr>
          <w:color w:val="auto"/>
        </w:rPr>
        <w:t xml:space="preserve"> торгов</w:t>
      </w:r>
      <w:r w:rsidRPr="00386EB3">
        <w:rPr>
          <w:color w:val="auto"/>
        </w:rPr>
        <w:t>, заявки становятся доступны для рассмотрения.</w:t>
      </w: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386EB3">
        <w:rPr>
          <w:color w:val="auto"/>
        </w:rPr>
        <w:lastRenderedPageBreak/>
        <w:t xml:space="preserve">По итогам рассмотрения заявок Организатор </w:t>
      </w:r>
      <w:r w:rsidR="00386EB3">
        <w:rPr>
          <w:color w:val="auto"/>
        </w:rPr>
        <w:t>торгов</w:t>
      </w:r>
      <w:r w:rsidRPr="00386EB3">
        <w:rPr>
          <w:color w:val="auto"/>
        </w:rPr>
        <w:t xml:space="preserve"> принимает решение о допуске (об отказе в допуске) пользователей к участию в продаже и формирует протокол рассмотрения заявок. </w:t>
      </w: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386EB3">
        <w:rPr>
          <w:color w:val="auto"/>
        </w:rPr>
        <w:t xml:space="preserve">Участник не допускается к участию в продаже в следующих случаях: </w:t>
      </w:r>
    </w:p>
    <w:p w:rsidR="00133886" w:rsidRPr="00386EB3" w:rsidRDefault="00133886" w:rsidP="00133886">
      <w:pPr>
        <w:pStyle w:val="Default"/>
        <w:tabs>
          <w:tab w:val="left" w:pos="1134"/>
        </w:tabs>
        <w:ind w:left="709"/>
        <w:jc w:val="both"/>
        <w:rPr>
          <w:color w:val="auto"/>
        </w:rPr>
      </w:pPr>
      <w:r w:rsidRPr="00386EB3">
        <w:rPr>
          <w:color w:val="auto"/>
        </w:rPr>
        <w:t xml:space="preserve">- заявка подана лицом, не уполномоченным участником на осуществление таких действий; </w:t>
      </w:r>
    </w:p>
    <w:p w:rsidR="00133886" w:rsidRPr="00386EB3" w:rsidRDefault="00133886" w:rsidP="00133886">
      <w:pPr>
        <w:pStyle w:val="Default"/>
        <w:tabs>
          <w:tab w:val="left" w:pos="1134"/>
        </w:tabs>
        <w:ind w:left="709"/>
        <w:jc w:val="both"/>
        <w:rPr>
          <w:color w:val="auto"/>
        </w:rPr>
      </w:pPr>
      <w:r w:rsidRPr="00386EB3">
        <w:rPr>
          <w:color w:val="auto"/>
        </w:rPr>
        <w:t xml:space="preserve">- предоставлены не все документы по перечню, опубликованному в Информационном сообщении о проведении продажи; </w:t>
      </w:r>
    </w:p>
    <w:p w:rsidR="00133886" w:rsidRPr="00386EB3" w:rsidRDefault="00133886" w:rsidP="00133886">
      <w:pPr>
        <w:pStyle w:val="Default"/>
        <w:tabs>
          <w:tab w:val="left" w:pos="1134"/>
        </w:tabs>
        <w:ind w:left="709"/>
        <w:jc w:val="both"/>
        <w:rPr>
          <w:color w:val="auto"/>
        </w:rPr>
      </w:pPr>
      <w:r w:rsidRPr="00386EB3">
        <w:rPr>
          <w:color w:val="auto"/>
        </w:rPr>
        <w:t>- участником предоставлены недостоверные сведения;</w:t>
      </w:r>
    </w:p>
    <w:p w:rsidR="00133886" w:rsidRPr="00386EB3" w:rsidRDefault="00133886" w:rsidP="00133886">
      <w:pPr>
        <w:pStyle w:val="Default"/>
        <w:tabs>
          <w:tab w:val="left" w:pos="1134"/>
        </w:tabs>
        <w:ind w:left="709"/>
        <w:jc w:val="both"/>
        <w:rPr>
          <w:color w:val="auto"/>
        </w:rPr>
      </w:pPr>
      <w:r w:rsidRPr="00386EB3">
        <w:rPr>
          <w:color w:val="auto"/>
        </w:rPr>
        <w:t xml:space="preserve">- не внесен размер задатка на реквизиты Организатора </w:t>
      </w:r>
      <w:r w:rsidR="00386EB3">
        <w:rPr>
          <w:color w:val="auto"/>
        </w:rPr>
        <w:t>торгов</w:t>
      </w:r>
      <w:r w:rsidRPr="00386EB3">
        <w:rPr>
          <w:color w:val="auto"/>
        </w:rPr>
        <w:t xml:space="preserve"> или внесен не в полном размере.</w:t>
      </w:r>
    </w:p>
    <w:p w:rsidR="00133886" w:rsidRPr="00386EB3" w:rsidRDefault="00133886" w:rsidP="00133886">
      <w:pPr>
        <w:pStyle w:val="Default"/>
        <w:tabs>
          <w:tab w:val="left" w:pos="1134"/>
        </w:tabs>
        <w:ind w:left="709"/>
        <w:jc w:val="both"/>
        <w:rPr>
          <w:color w:val="auto"/>
        </w:rPr>
      </w:pPr>
      <w:r w:rsidRPr="00386EB3">
        <w:rPr>
          <w:color w:val="auto"/>
        </w:rPr>
        <w:t>- не соблюдены все требования к участнику, указанные в данном Информационном сообщении.</w:t>
      </w:r>
    </w:p>
    <w:p w:rsidR="00133886" w:rsidRPr="00386EB3" w:rsidRDefault="00133886" w:rsidP="0013388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с момента подписания протокола определения участников продажи.</w:t>
      </w:r>
    </w:p>
    <w:p w:rsidR="00133886" w:rsidRPr="00386EB3" w:rsidRDefault="00133886" w:rsidP="0013388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hAnsi="Times New Roman" w:cs="Times New Roman"/>
          <w:sz w:val="24"/>
          <w:szCs w:val="24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продажи или об отказе в признании участниками продажи с приложением копии протокола об определении участников продажи.</w:t>
      </w:r>
    </w:p>
    <w:p w:rsidR="00133886" w:rsidRPr="00386EB3" w:rsidRDefault="00133886" w:rsidP="0013388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Претенденты, признанные участниками продажи, а также претенденты, не допущенные к участию в продаже,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продажи.</w:t>
      </w:r>
    </w:p>
    <w:p w:rsidR="00133886" w:rsidRPr="00386EB3" w:rsidRDefault="00133886" w:rsidP="00133886">
      <w:pPr>
        <w:pStyle w:val="Default"/>
        <w:tabs>
          <w:tab w:val="left" w:pos="1134"/>
        </w:tabs>
        <w:jc w:val="both"/>
        <w:rPr>
          <w:color w:val="auto"/>
        </w:rPr>
      </w:pPr>
    </w:p>
    <w:p w:rsidR="00133886" w:rsidRPr="00386EB3" w:rsidRDefault="00133886" w:rsidP="00133886">
      <w:pPr>
        <w:pStyle w:val="Default"/>
        <w:tabs>
          <w:tab w:val="left" w:pos="1134"/>
        </w:tabs>
        <w:ind w:firstLine="709"/>
        <w:jc w:val="both"/>
        <w:rPr>
          <w:b/>
          <w:bCs/>
          <w:color w:val="auto"/>
        </w:rPr>
      </w:pPr>
      <w:r w:rsidRPr="00386EB3">
        <w:rPr>
          <w:b/>
          <w:bCs/>
          <w:color w:val="auto"/>
        </w:rPr>
        <w:t>Порядок проведения продажи: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>В продаже могут принимать участие только лица, признанные участниками</w:t>
      </w:r>
      <w:r w:rsidRPr="00386EB3">
        <w:rPr>
          <w:rFonts w:ascii="Times New Roman" w:hAnsi="Times New Roman"/>
          <w:lang w:val="ru-RU"/>
        </w:rPr>
        <w:t xml:space="preserve"> продажи</w:t>
      </w:r>
      <w:r w:rsidRPr="00386EB3">
        <w:rPr>
          <w:rFonts w:ascii="Times New Roman" w:hAnsi="Times New Roman"/>
        </w:rPr>
        <w:t xml:space="preserve">. </w:t>
      </w:r>
      <w:r w:rsidRPr="00386EB3">
        <w:rPr>
          <w:rFonts w:ascii="Times New Roman" w:hAnsi="Times New Roman"/>
          <w:lang w:val="ru-RU"/>
        </w:rPr>
        <w:t xml:space="preserve">Продажа </w:t>
      </w:r>
      <w:r w:rsidRPr="00386EB3">
        <w:rPr>
          <w:rFonts w:ascii="Times New Roman" w:hAnsi="Times New Roman"/>
        </w:rPr>
        <w:t>проводится на электронной площадке в день и время, указанные в сообщении о проведении</w:t>
      </w:r>
      <w:r w:rsidRPr="00386EB3">
        <w:rPr>
          <w:rFonts w:ascii="Times New Roman" w:hAnsi="Times New Roman"/>
          <w:lang w:val="ru-RU"/>
        </w:rPr>
        <w:t xml:space="preserve"> продажи</w:t>
      </w:r>
      <w:r w:rsidRPr="00386EB3">
        <w:rPr>
          <w:rFonts w:ascii="Times New Roman" w:hAnsi="Times New Roman"/>
        </w:rPr>
        <w:t>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>Организатор проводит</w:t>
      </w:r>
      <w:r w:rsidRPr="00386EB3">
        <w:rPr>
          <w:rFonts w:ascii="Times New Roman" w:hAnsi="Times New Roman"/>
          <w:lang w:val="ru-RU"/>
        </w:rPr>
        <w:t xml:space="preserve"> продажу</w:t>
      </w:r>
      <w:r w:rsidRPr="00386EB3">
        <w:rPr>
          <w:rFonts w:ascii="Times New Roman" w:hAnsi="Times New Roman"/>
        </w:rPr>
        <w:t>, в ходе которой предложения о цене заявляются участниками открыто в ходе проведения</w:t>
      </w:r>
      <w:r w:rsidRPr="00386EB3">
        <w:rPr>
          <w:rFonts w:ascii="Times New Roman" w:hAnsi="Times New Roman"/>
          <w:lang w:val="ru-RU"/>
        </w:rPr>
        <w:t xml:space="preserve"> процедуры</w:t>
      </w:r>
      <w:r w:rsidRPr="00386EB3">
        <w:rPr>
          <w:rFonts w:ascii="Times New Roman" w:hAnsi="Times New Roman"/>
        </w:rPr>
        <w:t>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 xml:space="preserve">При подаче ценового предложения участником, равного начальной цене, начинается продажа на повышение начальной цены. Повышение начальной цены производится на «шаг повышения цены». 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>В ходе проведения продажи Участник обязан самостоятельно обеспечивать бесперебойный доступ к сети «Интернет», а также отслеживать обновление информации на странице с ходом продажи.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>Победителем продажи с открытой формой подачи предложений о цене признается участник продажи, предложивший максимальную цену за имущество, выставленное на</w:t>
      </w:r>
      <w:r w:rsidR="00386EB3">
        <w:rPr>
          <w:rFonts w:ascii="Times New Roman" w:hAnsi="Times New Roman"/>
          <w:lang w:val="ru-RU"/>
        </w:rPr>
        <w:t xml:space="preserve"> </w:t>
      </w:r>
      <w:r w:rsidRPr="00386EB3">
        <w:rPr>
          <w:rFonts w:ascii="Times New Roman" w:hAnsi="Times New Roman"/>
          <w:lang w:val="ru-RU"/>
        </w:rPr>
        <w:t>продажу</w:t>
      </w:r>
      <w:r w:rsidRPr="00386EB3">
        <w:rPr>
          <w:rFonts w:ascii="Times New Roman" w:hAnsi="Times New Roman"/>
        </w:rPr>
        <w:t>. В случае, если на процедуру было допущено менее двух участников</w:t>
      </w:r>
      <w:r w:rsidRPr="00386EB3">
        <w:rPr>
          <w:rFonts w:ascii="Times New Roman" w:hAnsi="Times New Roman"/>
          <w:lang w:val="ru-RU"/>
        </w:rPr>
        <w:t>,</w:t>
      </w:r>
      <w:r w:rsidRPr="00386EB3">
        <w:rPr>
          <w:rFonts w:ascii="Times New Roman" w:hAnsi="Times New Roman"/>
        </w:rPr>
        <w:t xml:space="preserve"> продажа признается несостоявшейся. В случае, если ни одним из участников  не было подано ценового предложения продажа признается несостоявшейся.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  <w:lang w:val="ru-RU"/>
        </w:rPr>
      </w:pPr>
      <w:r w:rsidRPr="00386EB3">
        <w:rPr>
          <w:rFonts w:ascii="Times New Roman" w:hAnsi="Times New Roman"/>
          <w:b/>
          <w:bCs/>
        </w:rPr>
        <w:t>Порядок подведения результатов продажи</w:t>
      </w:r>
      <w:r w:rsidRPr="00386EB3">
        <w:rPr>
          <w:rFonts w:ascii="Times New Roman" w:hAnsi="Times New Roman"/>
          <w:b/>
          <w:bCs/>
          <w:lang w:val="ru-RU"/>
        </w:rPr>
        <w:t>: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 xml:space="preserve">По результатам проведения  конкурентной продажи Организатор </w:t>
      </w:r>
      <w:r w:rsidR="005F7622">
        <w:rPr>
          <w:rFonts w:ascii="Times New Roman" w:hAnsi="Times New Roman"/>
          <w:lang w:val="ru-RU"/>
        </w:rPr>
        <w:t>торгов</w:t>
      </w:r>
      <w:r w:rsidRPr="00386EB3">
        <w:rPr>
          <w:rFonts w:ascii="Times New Roman" w:hAnsi="Times New Roman"/>
        </w:rPr>
        <w:t xml:space="preserve"> после окончания </w:t>
      </w:r>
      <w:r w:rsidRPr="00386EB3">
        <w:rPr>
          <w:rFonts w:ascii="Times New Roman" w:hAnsi="Times New Roman"/>
          <w:lang w:val="ru-RU"/>
        </w:rPr>
        <w:t xml:space="preserve">продажи </w:t>
      </w:r>
      <w:r w:rsidRPr="00386EB3">
        <w:rPr>
          <w:rFonts w:ascii="Times New Roman" w:hAnsi="Times New Roman"/>
        </w:rPr>
        <w:t>составляет, утверждает и направляет оператору электронной площадки протокол о результатах проведения продажи.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 xml:space="preserve">Протокол о результатах проведения </w:t>
      </w:r>
      <w:r w:rsidRPr="00386EB3">
        <w:rPr>
          <w:rFonts w:ascii="Times New Roman" w:hAnsi="Times New Roman"/>
          <w:lang w:val="ru-RU"/>
        </w:rPr>
        <w:t>продажи</w:t>
      </w:r>
      <w:r w:rsidRPr="00386EB3">
        <w:rPr>
          <w:rFonts w:ascii="Times New Roman" w:hAnsi="Times New Roman"/>
        </w:rPr>
        <w:t xml:space="preserve"> размещается оператором электронной площадки на электронной площадке после поступления протокола о результатах проведения продажи от Организатора </w:t>
      </w:r>
      <w:r w:rsidR="00386EB3">
        <w:rPr>
          <w:rFonts w:ascii="Times New Roman" w:hAnsi="Times New Roman"/>
          <w:lang w:val="ru-RU"/>
        </w:rPr>
        <w:t>торгов</w:t>
      </w:r>
      <w:r w:rsidRPr="00386EB3">
        <w:rPr>
          <w:rFonts w:ascii="Times New Roman" w:hAnsi="Times New Roman"/>
        </w:rPr>
        <w:t>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</w:rPr>
        <w:t>В протоколе о результатах проведения продажи указываются следующие сведения:</w:t>
      </w:r>
    </w:p>
    <w:p w:rsidR="00133886" w:rsidRPr="00386EB3" w:rsidRDefault="00133886" w:rsidP="00133886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left="714" w:hanging="357"/>
      </w:pPr>
      <w:r w:rsidRPr="00386EB3">
        <w:t>наименование и место нахождения (для юридического лица), фамилия, имя, отчество и место жительства (для физического лица) каждого участника;</w:t>
      </w:r>
    </w:p>
    <w:p w:rsidR="00133886" w:rsidRPr="00386EB3" w:rsidRDefault="00133886" w:rsidP="00133886">
      <w:pPr>
        <w:pStyle w:val="a4"/>
        <w:numPr>
          <w:ilvl w:val="0"/>
          <w:numId w:val="1"/>
        </w:numPr>
        <w:shd w:val="clear" w:color="auto" w:fill="FFFFFF"/>
        <w:spacing w:after="0"/>
      </w:pPr>
      <w:r w:rsidRPr="00386EB3">
        <w:lastRenderedPageBreak/>
        <w:t>предложения о цене имущества, представленные каждым участником;</w:t>
      </w:r>
    </w:p>
    <w:p w:rsidR="00133886" w:rsidRPr="00386EB3" w:rsidRDefault="00133886" w:rsidP="00133886">
      <w:pPr>
        <w:pStyle w:val="a4"/>
        <w:numPr>
          <w:ilvl w:val="0"/>
          <w:numId w:val="1"/>
        </w:numPr>
        <w:shd w:val="clear" w:color="auto" w:fill="FFFFFF"/>
        <w:spacing w:after="0"/>
      </w:pPr>
      <w:r w:rsidRPr="00386EB3">
        <w:t>результаты рассмотрения предложений о цене имущества, представленных участниками;</w:t>
      </w:r>
    </w:p>
    <w:p w:rsidR="00133886" w:rsidRPr="00386EB3" w:rsidRDefault="00133886" w:rsidP="00133886">
      <w:pPr>
        <w:pStyle w:val="a4"/>
        <w:numPr>
          <w:ilvl w:val="0"/>
          <w:numId w:val="1"/>
        </w:numPr>
        <w:shd w:val="clear" w:color="auto" w:fill="FFFFFF"/>
        <w:spacing w:after="0"/>
        <w:jc w:val="both"/>
      </w:pPr>
      <w:r w:rsidRPr="00386EB3">
        <w:t>наименование и место нахождения (для юридического лица), фамилия, имя, отчество и место жительства (для физического лица) победителя продажи;</w:t>
      </w:r>
    </w:p>
    <w:p w:rsidR="00133886" w:rsidRPr="00386EB3" w:rsidRDefault="00133886" w:rsidP="00133886">
      <w:pPr>
        <w:pStyle w:val="a4"/>
        <w:numPr>
          <w:ilvl w:val="0"/>
          <w:numId w:val="1"/>
        </w:numPr>
        <w:shd w:val="clear" w:color="auto" w:fill="FFFFFF"/>
        <w:spacing w:after="0"/>
      </w:pPr>
      <w:r w:rsidRPr="00386EB3">
        <w:t xml:space="preserve">обоснование принятого Организатором </w:t>
      </w:r>
      <w:r w:rsidR="003852B8">
        <w:t>торгов</w:t>
      </w:r>
      <w:r w:rsidRPr="00386EB3">
        <w:t xml:space="preserve"> решения о признании участника продажи победителем.</w:t>
      </w:r>
    </w:p>
    <w:p w:rsidR="00133886" w:rsidRPr="00386EB3" w:rsidRDefault="00133886" w:rsidP="00133886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386EB3">
        <w:rPr>
          <w:rFonts w:ascii="Times New Roman" w:hAnsi="Times New Roman"/>
          <w:lang w:val="ru-RU"/>
        </w:rPr>
        <w:t>После</w:t>
      </w:r>
      <w:r w:rsidRPr="00386EB3">
        <w:rPr>
          <w:rFonts w:ascii="Times New Roman" w:hAnsi="Times New Roman"/>
        </w:rPr>
        <w:t xml:space="preserve"> размещения на электронной площадке протокола о результатах проведения </w:t>
      </w:r>
      <w:r w:rsidRPr="00386EB3">
        <w:rPr>
          <w:rFonts w:ascii="Times New Roman" w:hAnsi="Times New Roman"/>
          <w:lang w:val="ru-RU"/>
        </w:rPr>
        <w:t xml:space="preserve">продажи </w:t>
      </w:r>
      <w:r w:rsidRPr="00386EB3">
        <w:rPr>
          <w:rFonts w:ascii="Times New Roman" w:hAnsi="Times New Roman"/>
        </w:rPr>
        <w:t>Оператор электронной площадки обязан направить такой протокол всем участникам</w:t>
      </w:r>
      <w:r w:rsidRPr="00386EB3">
        <w:rPr>
          <w:rFonts w:ascii="Times New Roman" w:hAnsi="Times New Roman"/>
          <w:lang w:val="ru-RU"/>
        </w:rPr>
        <w:t xml:space="preserve"> продажи</w:t>
      </w:r>
      <w:r w:rsidRPr="00386EB3">
        <w:rPr>
          <w:rFonts w:ascii="Times New Roman" w:hAnsi="Times New Roman"/>
        </w:rPr>
        <w:t>.</w:t>
      </w:r>
    </w:p>
    <w:p w:rsidR="00133886" w:rsidRPr="00386EB3" w:rsidRDefault="00133886" w:rsidP="00133886">
      <w:pPr>
        <w:pStyle w:val="a7"/>
        <w:ind w:left="0"/>
        <w:jc w:val="both"/>
        <w:rPr>
          <w:bCs/>
        </w:rPr>
      </w:pPr>
    </w:p>
    <w:p w:rsidR="00133886" w:rsidRPr="00386EB3" w:rsidRDefault="00133886" w:rsidP="0013388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Протокол об итогах продажи с момента его утверждения Организатором </w:t>
      </w:r>
      <w:r w:rsidR="00385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юридическую силу и является документом, удостоверяющим право победителя на заключение договора по итогам продажи.</w:t>
      </w:r>
    </w:p>
    <w:p w:rsidR="00133886" w:rsidRPr="00386EB3" w:rsidRDefault="00133886" w:rsidP="0013388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86" w:rsidRPr="00386EB3" w:rsidRDefault="00133886" w:rsidP="0013388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заключения Договора купли-продажи, условия оплаты.</w:t>
      </w:r>
    </w:p>
    <w:p w:rsidR="00133886" w:rsidRPr="00386EB3" w:rsidRDefault="00133886" w:rsidP="00133886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3886" w:rsidRPr="00386EB3" w:rsidRDefault="00133886" w:rsidP="00133886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купли-продажи заключается между Собственником и </w:t>
      </w:r>
      <w:r w:rsidR="003852B8" w:rsidRPr="00386EB3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="003852B8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="005F76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EB3">
        <w:rPr>
          <w:rFonts w:ascii="Times New Roman" w:hAnsi="Times New Roman" w:cs="Times New Roman"/>
          <w:sz w:val="24"/>
          <w:szCs w:val="24"/>
          <w:lang w:eastAsia="ru-RU"/>
        </w:rPr>
        <w:t>в течение 5 (Пяти) рабочих дней с даты подведения итогов продажи.</w:t>
      </w:r>
    </w:p>
    <w:p w:rsidR="00133886" w:rsidRPr="00386EB3" w:rsidRDefault="00133886" w:rsidP="00133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права на имущество к Победителю/Единственному участнику осуществляется после поступления денежных средств по Договору </w:t>
      </w:r>
      <w:r w:rsidRPr="00386EB3">
        <w:rPr>
          <w:rFonts w:ascii="Times New Roman" w:hAnsi="Times New Roman" w:cs="Times New Roman"/>
          <w:sz w:val="24"/>
          <w:szCs w:val="24"/>
          <w:lang w:eastAsia="ru-RU"/>
        </w:rPr>
        <w:t>купли-продажи</w:t>
      </w: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 сумме, определенной по итогам продажи. </w:t>
      </w:r>
    </w:p>
    <w:p w:rsidR="00133886" w:rsidRPr="00386EB3" w:rsidRDefault="00133886" w:rsidP="00133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перечисленный Победителем продажи для участия в продаже, засчитывается в счет оплаты имущества. В случае уклонения (отказа) Победителя от подписания протокола об итогах продажи, заключения в указанный срок Договора купли-продажи или неисполнения в установленный срок обязательства по оплате имущества, он лишается права на его приобретение, сумма внесенного им задатка не возвращается. </w:t>
      </w:r>
    </w:p>
    <w:p w:rsidR="00133886" w:rsidRPr="00386EB3" w:rsidRDefault="00133886" w:rsidP="00133886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hAnsi="Times New Roman" w:cs="Times New Roman"/>
          <w:sz w:val="24"/>
          <w:szCs w:val="24"/>
          <w:lang w:eastAsia="ru-RU"/>
        </w:rPr>
        <w:t xml:space="preserve">Оплата цены продажи имущества, установленная в ходе продажи за вычетом ранее внесенного задатка, производится Победителем </w:t>
      </w:r>
      <w:r w:rsidR="003852B8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386EB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5(Пяти) рабочих дней с момента подписания Договора купли-продажи. </w:t>
      </w:r>
    </w:p>
    <w:p w:rsidR="00133886" w:rsidRPr="00386EB3" w:rsidRDefault="00133886" w:rsidP="0013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(Пяти) рабочих дней с даты </w:t>
      </w:r>
      <w:r w:rsidRPr="00386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оформления протокола об итогах</w:t>
      </w:r>
      <w:r w:rsidRPr="003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продажи. </w:t>
      </w:r>
    </w:p>
    <w:p w:rsidR="00133886" w:rsidRPr="00386EB3" w:rsidRDefault="00133886" w:rsidP="00133886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86" w:rsidRPr="00386EB3" w:rsidRDefault="00133886" w:rsidP="00133886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86" w:rsidRPr="00386EB3" w:rsidRDefault="00133886" w:rsidP="00133886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86" w:rsidRPr="00386EB3" w:rsidRDefault="00133886" w:rsidP="00133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86" w:rsidRPr="00386EB3" w:rsidRDefault="00133886" w:rsidP="00133886">
      <w:pPr>
        <w:pStyle w:val="a4"/>
        <w:spacing w:before="0" w:beforeAutospacing="0" w:after="0" w:afterAutospacing="0"/>
        <w:jc w:val="both"/>
      </w:pPr>
    </w:p>
    <w:p w:rsidR="00133886" w:rsidRPr="00386EB3" w:rsidRDefault="00133886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86" w:rsidRPr="00386EB3" w:rsidRDefault="00133886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86" w:rsidRPr="00386EB3" w:rsidRDefault="00133886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86" w:rsidRPr="00386EB3" w:rsidRDefault="00133886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1EA" w:rsidRPr="00386EB3" w:rsidRDefault="00133886" w:rsidP="00A311EA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71BF" w:rsidRPr="00386EB3" w:rsidRDefault="007871BF" w:rsidP="00970C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71BF" w:rsidRPr="0038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C1"/>
    <w:rsid w:val="00133886"/>
    <w:rsid w:val="003852B8"/>
    <w:rsid w:val="00386EB3"/>
    <w:rsid w:val="005F7622"/>
    <w:rsid w:val="007871BF"/>
    <w:rsid w:val="00970CC1"/>
    <w:rsid w:val="00A311EA"/>
    <w:rsid w:val="00B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13F4"/>
  <w15:chartTrackingRefBased/>
  <w15:docId w15:val="{56E7FFD0-FFA5-47C1-8C39-ABE90D5F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BF"/>
    <w:rPr>
      <w:color w:val="0563C1" w:themeColor="hyperlink"/>
      <w:u w:val="single"/>
    </w:rPr>
  </w:style>
  <w:style w:type="paragraph" w:customStyle="1" w:styleId="Default">
    <w:name w:val="Default"/>
    <w:rsid w:val="00A3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13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0">
    <w:name w:val="rvts48220"/>
    <w:rsid w:val="00133886"/>
    <w:rPr>
      <w:rFonts w:ascii="Arial" w:hAnsi="Arial"/>
      <w:color w:val="000000"/>
      <w:sz w:val="20"/>
      <w:u w:val="none"/>
      <w:effect w:val="none"/>
    </w:rPr>
  </w:style>
  <w:style w:type="paragraph" w:customStyle="1" w:styleId="a5">
    <w:name w:val="Т Обычный"/>
    <w:basedOn w:val="a"/>
    <w:link w:val="a6"/>
    <w:uiPriority w:val="99"/>
    <w:rsid w:val="00133886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6">
    <w:name w:val="Т Обычный Знак"/>
    <w:link w:val="a5"/>
    <w:uiPriority w:val="99"/>
    <w:locked/>
    <w:rsid w:val="00133886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8"/>
    <w:uiPriority w:val="99"/>
    <w:qFormat/>
    <w:rsid w:val="00133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99"/>
    <w:locked/>
    <w:rsid w:val="001338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133886"/>
    <w:rPr>
      <w:b/>
      <w:bCs/>
    </w:rPr>
  </w:style>
  <w:style w:type="paragraph" w:customStyle="1" w:styleId="s17">
    <w:name w:val="s17"/>
    <w:basedOn w:val="a"/>
    <w:uiPriority w:val="99"/>
    <w:rsid w:val="001338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48221">
    <w:name w:val="rvts48221"/>
    <w:rsid w:val="00133886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FontStyle12">
    <w:name w:val="Font Style12"/>
    <w:rsid w:val="0013388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de.nist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-sodruzestvo@yandex.ru" TargetMode="External"/><Relationship Id="rId5" Type="http://schemas.openxmlformats.org/officeDocument/2006/relationships/hyperlink" Target="mailto:ooo-sodruzestv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2019-02-04T05:47:00Z</dcterms:created>
  <dcterms:modified xsi:type="dcterms:W3CDTF">2019-02-04T07:11:00Z</dcterms:modified>
</cp:coreProperties>
</file>