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4E102C" w:rsidRDefault="004E102C" w:rsidP="004E1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Спецкомфорт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(ИНН 6829018770), вытекающих из Договора № 2216/85948594/005/15/1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от 12.02.2015 года. </w:t>
      </w:r>
    </w:p>
    <w:p w:rsidR="004E102C" w:rsidRDefault="004E102C" w:rsidP="004E1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Банку, возникшие на основании следующих договоров, заключенных в обеспечение исполнения обязательств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Спецкомфорт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»:</w:t>
      </w:r>
    </w:p>
    <w:p w:rsidR="004E102C" w:rsidRDefault="004E102C" w:rsidP="004E1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 22/8594/8594/005/15И01 от 12.02.2015 г., заключенного между ОАО «Сбербанк России» и гр. Прохоренко Екатериной Валерьевной;</w:t>
      </w:r>
    </w:p>
    <w:p w:rsidR="004E102C" w:rsidRDefault="004E102C" w:rsidP="004E1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ипотеки № 22/8594/8594/005/15И02 от 12.02.2015 г., заключенного между ОАО «Сбербанк России» и гр. Прохоренко Сергеем Андреевичем;</w:t>
      </w:r>
    </w:p>
    <w:p w:rsidR="004E102C" w:rsidRDefault="004E102C" w:rsidP="004E1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22/8594/8594/005/15П01 от 12.12.2015 г., заключенного между ОАО «Сбербанк России» и гр. Прохоренко Сергеем Андреевичем;</w:t>
      </w:r>
    </w:p>
    <w:p w:rsidR="004E102C" w:rsidRDefault="004E102C" w:rsidP="004E1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 22/8594/8594/005/15П02 от 12.12.2015 г., заключенного между ОАО «Сбербанк России» и гр. Прохоренко Екатериной Валерьевной; </w:t>
      </w:r>
    </w:p>
    <w:p w:rsidR="004E102C" w:rsidRDefault="004E102C" w:rsidP="004E1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 22/8594/8594/005/15П03 от 12.12.2015 г., заключенного между ОАО «Сбербанк России» и ООО «Арсенал Черноземья» (ИНН 6829048069);</w:t>
      </w:r>
    </w:p>
    <w:p w:rsidR="004E102C" w:rsidRPr="008B4CA9" w:rsidRDefault="004E102C" w:rsidP="004E102C">
      <w:pPr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Сумма задолженности складывается из общего размера задолженности общества с ограниченной ответственностью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Спецкомфорт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по кредитному договору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дату подписания договора уступки прав (требований)</w:t>
      </w:r>
      <w:r>
        <w:rPr>
          <w:rFonts w:ascii="Times New Roman" w:eastAsia="Times New Roman" w:hAnsi="Times New Roman"/>
          <w:sz w:val="24"/>
          <w:szCs w:val="24"/>
        </w:rPr>
        <w:t xml:space="preserve"> и составляет на </w:t>
      </w:r>
      <w:r>
        <w:rPr>
          <w:rFonts w:ascii="Times New Roman" w:eastAsia="Times New Roman" w:hAnsi="Times New Roman"/>
          <w:i/>
          <w:sz w:val="24"/>
          <w:szCs w:val="24"/>
        </w:rPr>
        <w:t>29.07.2019г.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15 957 763,82 (пятнадцать миллионов девятьсот пятьдесят семь тысяч семьсот шестьдесят три) рубля 82 копеек</w:t>
      </w:r>
      <w:r>
        <w:rPr>
          <w:rFonts w:ascii="Times New Roman" w:hAnsi="Times New Roman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2153"/>
        <w:gridCol w:w="1129"/>
      </w:tblGrid>
      <w:tr w:rsidR="004E102C" w:rsidRPr="006E1B9C" w:rsidTr="004E102C">
        <w:trPr>
          <w:trHeight w:val="274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E1B9C">
              <w:rPr>
                <w:rFonts w:ascii="Times New Roman" w:eastAsia="Times New Roman" w:hAnsi="Times New Roman"/>
                <w:bCs/>
              </w:rPr>
              <w:t>Пени за кредит (присужденные)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54 050,00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рублей</w:t>
            </w:r>
          </w:p>
        </w:tc>
      </w:tr>
      <w:tr w:rsidR="004E102C" w:rsidRPr="006E1B9C" w:rsidTr="004E102C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E1B9C">
              <w:rPr>
                <w:rFonts w:ascii="Times New Roman" w:eastAsia="Times New Roman" w:hAnsi="Times New Roman"/>
                <w:bCs/>
              </w:rPr>
              <w:t>Пени за проценты (присужденные)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30 345,41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рублей</w:t>
            </w:r>
          </w:p>
        </w:tc>
      </w:tr>
      <w:tr w:rsidR="004E102C" w:rsidRPr="006E1B9C" w:rsidTr="004E102C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E1B9C">
              <w:rPr>
                <w:rFonts w:ascii="Times New Roman" w:eastAsia="Times New Roman" w:hAnsi="Times New Roman"/>
                <w:bCs/>
              </w:rPr>
              <w:t>Просроченная задолженность по процентам (присужденная)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1 540 683,38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рублей</w:t>
            </w:r>
          </w:p>
        </w:tc>
      </w:tr>
      <w:tr w:rsidR="004E102C" w:rsidRPr="006E1B9C" w:rsidTr="004E102C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E1B9C">
              <w:rPr>
                <w:rFonts w:ascii="Times New Roman" w:eastAsia="Times New Roman" w:hAnsi="Times New Roman"/>
                <w:bCs/>
              </w:rPr>
              <w:t>Просроченная ссудная задолженность (присужденная)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14 220 000,00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рублей</w:t>
            </w:r>
          </w:p>
        </w:tc>
      </w:tr>
      <w:tr w:rsidR="004E102C" w:rsidRPr="006E1B9C" w:rsidTr="004E102C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E1B9C">
              <w:rPr>
                <w:rFonts w:ascii="Times New Roman" w:eastAsia="Times New Roman" w:hAnsi="Times New Roman"/>
                <w:bCs/>
              </w:rPr>
              <w:t>Неустойка за просрочку платы за обслуживание кредита (присужденная)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29,96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рублей</w:t>
            </w:r>
          </w:p>
        </w:tc>
      </w:tr>
      <w:tr w:rsidR="004E102C" w:rsidRPr="006E1B9C" w:rsidTr="004E102C">
        <w:trPr>
          <w:trHeight w:val="25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E1B9C">
              <w:rPr>
                <w:rFonts w:ascii="Times New Roman" w:eastAsia="Times New Roman" w:hAnsi="Times New Roman"/>
                <w:bCs/>
              </w:rPr>
              <w:t>Расходы на оплату третейского сбора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112 655,07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02C" w:rsidRPr="006E1B9C" w:rsidRDefault="004E102C" w:rsidP="004341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1B9C">
              <w:rPr>
                <w:rFonts w:ascii="Times New Roman" w:eastAsia="Times New Roman" w:hAnsi="Times New Roman"/>
                <w:b/>
                <w:bCs/>
              </w:rPr>
              <w:t>рублей</w:t>
            </w:r>
          </w:p>
        </w:tc>
      </w:tr>
    </w:tbl>
    <w:p w:rsidR="004E102C" w:rsidRPr="004E102C" w:rsidRDefault="004E102C" w:rsidP="004E10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E03746" w:rsidRDefault="00136306" w:rsidP="004E1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</w:t>
      </w:r>
      <w:bookmarkStart w:id="0" w:name="_GoBack"/>
      <w:bookmarkEnd w:id="0"/>
      <w:r w:rsidR="004E102C" w:rsidRPr="002A52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отношению к</w:t>
      </w:r>
      <w:r w:rsidR="004E102C" w:rsidRPr="002A52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102C" w:rsidRPr="008B4CA9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4E102C" w:rsidRPr="008B4CA9">
        <w:rPr>
          <w:rFonts w:ascii="Times New Roman" w:hAnsi="Times New Roman"/>
          <w:b/>
          <w:sz w:val="24"/>
          <w:szCs w:val="24"/>
          <w:lang w:eastAsia="ru-RU"/>
        </w:rPr>
        <w:t>Спецкомфорт</w:t>
      </w:r>
      <w:proofErr w:type="spellEnd"/>
      <w:r w:rsidR="004E102C" w:rsidRPr="008B4CA9">
        <w:rPr>
          <w:rFonts w:ascii="Times New Roman" w:hAnsi="Times New Roman"/>
          <w:b/>
          <w:sz w:val="24"/>
          <w:szCs w:val="24"/>
          <w:lang w:eastAsia="ru-RU"/>
        </w:rPr>
        <w:t>» (ИНН 6829018770), Прохоренко Е.В., Прохоренко С.А., ООО «Арсенал Черноземья» (ИНН 6829048069)</w:t>
      </w:r>
      <w:r w:rsidR="004E102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E102C" w:rsidRPr="00136306" w:rsidRDefault="004E102C" w:rsidP="004E10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4E102C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3AFC-CBCD-4A61-A199-0AC2E88C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27</cp:revision>
  <cp:lastPrinted>2018-01-29T13:52:00Z</cp:lastPrinted>
  <dcterms:created xsi:type="dcterms:W3CDTF">2018-11-21T07:44:00Z</dcterms:created>
  <dcterms:modified xsi:type="dcterms:W3CDTF">2019-08-07T09:17:00Z</dcterms:modified>
</cp:coreProperties>
</file>