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10" w:rsidRPr="00C827F2" w:rsidRDefault="00C61910" w:rsidP="0002674C">
      <w:pPr>
        <w:pStyle w:val="23"/>
        <w:widowControl w:val="0"/>
        <w:ind w:right="-1"/>
        <w:jc w:val="center"/>
        <w:rPr>
          <w:bCs w:val="0"/>
          <w:sz w:val="22"/>
          <w:szCs w:val="22"/>
        </w:rPr>
      </w:pPr>
      <w:r w:rsidRPr="00C827F2">
        <w:rPr>
          <w:bCs w:val="0"/>
          <w:sz w:val="22"/>
          <w:szCs w:val="22"/>
        </w:rPr>
        <w:t>ДОГОВОР У</w:t>
      </w:r>
      <w:r w:rsidR="00987574" w:rsidRPr="00C827F2">
        <w:rPr>
          <w:bCs w:val="0"/>
          <w:sz w:val="22"/>
          <w:szCs w:val="22"/>
        </w:rPr>
        <w:t>СТУПКИ ПРАВ (ТРЕБ</w:t>
      </w:r>
      <w:r w:rsidR="00D9120E" w:rsidRPr="00C827F2">
        <w:rPr>
          <w:bCs w:val="0"/>
          <w:sz w:val="22"/>
          <w:szCs w:val="22"/>
        </w:rPr>
        <w:t xml:space="preserve">ОВАНИЙ) </w:t>
      </w:r>
      <w:r w:rsidR="00987574" w:rsidRPr="00C827F2">
        <w:rPr>
          <w:bCs w:val="0"/>
          <w:sz w:val="22"/>
          <w:szCs w:val="22"/>
        </w:rPr>
        <w:t>№</w:t>
      </w:r>
      <w:r w:rsidR="00125851" w:rsidRPr="00C827F2">
        <w:rPr>
          <w:sz w:val="22"/>
          <w:szCs w:val="22"/>
        </w:rPr>
        <w:t>620513154</w:t>
      </w:r>
      <w:r w:rsidR="00226F56" w:rsidRPr="00C827F2">
        <w:rPr>
          <w:sz w:val="22"/>
          <w:szCs w:val="22"/>
        </w:rPr>
        <w:t>-00</w:t>
      </w:r>
      <w:r w:rsidR="006D00FB" w:rsidRPr="00C827F2">
        <w:rPr>
          <w:bCs w:val="0"/>
          <w:sz w:val="22"/>
          <w:szCs w:val="22"/>
        </w:rPr>
        <w:t xml:space="preserve"> </w:t>
      </w:r>
    </w:p>
    <w:p w:rsidR="004020E6" w:rsidRPr="00C827F2" w:rsidRDefault="004020E6" w:rsidP="0002674C">
      <w:pPr>
        <w:pStyle w:val="23"/>
        <w:widowControl w:val="0"/>
        <w:ind w:right="-1"/>
        <w:jc w:val="center"/>
        <w:rPr>
          <w:b w:val="0"/>
          <w:bCs w:val="0"/>
          <w:sz w:val="22"/>
          <w:szCs w:val="22"/>
        </w:rPr>
      </w:pPr>
    </w:p>
    <w:p w:rsidR="00C61910" w:rsidRPr="00C827F2" w:rsidRDefault="001C68F4" w:rsidP="00B026D3">
      <w:pPr>
        <w:pStyle w:val="23"/>
        <w:rPr>
          <w:bCs w:val="0"/>
          <w:sz w:val="22"/>
          <w:szCs w:val="22"/>
        </w:rPr>
      </w:pPr>
      <w:r w:rsidRPr="00C827F2">
        <w:rPr>
          <w:bCs w:val="0"/>
          <w:sz w:val="22"/>
          <w:szCs w:val="22"/>
        </w:rPr>
        <w:t>г. Курск</w:t>
      </w:r>
      <w:r w:rsidR="00C61910" w:rsidRPr="00C827F2">
        <w:rPr>
          <w:b w:val="0"/>
          <w:bCs w:val="0"/>
          <w:sz w:val="22"/>
          <w:szCs w:val="22"/>
        </w:rPr>
        <w:t xml:space="preserve">                                          </w:t>
      </w:r>
      <w:r w:rsidR="00B026D3" w:rsidRPr="00C827F2">
        <w:rPr>
          <w:b w:val="0"/>
          <w:bCs w:val="0"/>
          <w:sz w:val="22"/>
          <w:szCs w:val="22"/>
        </w:rPr>
        <w:t xml:space="preserve">     </w:t>
      </w:r>
      <w:r w:rsidR="00C61910" w:rsidRPr="00C827F2">
        <w:rPr>
          <w:b w:val="0"/>
          <w:bCs w:val="0"/>
          <w:sz w:val="22"/>
          <w:szCs w:val="22"/>
        </w:rPr>
        <w:t xml:space="preserve">                              </w:t>
      </w:r>
      <w:r w:rsidR="00765348" w:rsidRPr="00C827F2">
        <w:rPr>
          <w:b w:val="0"/>
          <w:bCs w:val="0"/>
          <w:sz w:val="22"/>
          <w:szCs w:val="22"/>
        </w:rPr>
        <w:t xml:space="preserve">                             </w:t>
      </w:r>
      <w:r w:rsidR="008C6617" w:rsidRPr="00C827F2">
        <w:rPr>
          <w:b w:val="0"/>
          <w:bCs w:val="0"/>
          <w:sz w:val="22"/>
          <w:szCs w:val="22"/>
        </w:rPr>
        <w:t xml:space="preserve">       </w:t>
      </w:r>
      <w:r w:rsidR="00125851" w:rsidRPr="00C827F2">
        <w:rPr>
          <w:b w:val="0"/>
          <w:bCs w:val="0"/>
          <w:sz w:val="22"/>
          <w:szCs w:val="22"/>
        </w:rPr>
        <w:t>__________2019г.</w:t>
      </w:r>
    </w:p>
    <w:p w:rsidR="0002674C" w:rsidRPr="00C827F2" w:rsidRDefault="0002674C" w:rsidP="0002674C">
      <w:pPr>
        <w:ind w:firstLine="720"/>
        <w:jc w:val="both"/>
        <w:rPr>
          <w:sz w:val="22"/>
          <w:szCs w:val="22"/>
        </w:rPr>
      </w:pPr>
    </w:p>
    <w:p w:rsidR="00C827F2" w:rsidRPr="00C827F2" w:rsidRDefault="00C827F2" w:rsidP="00C827F2">
      <w:pPr>
        <w:spacing w:before="120"/>
        <w:ind w:firstLine="720"/>
        <w:jc w:val="both"/>
        <w:rPr>
          <w:sz w:val="22"/>
          <w:szCs w:val="22"/>
        </w:rPr>
      </w:pPr>
      <w:r w:rsidRPr="00C827F2">
        <w:rPr>
          <w:sz w:val="22"/>
          <w:szCs w:val="22"/>
        </w:rPr>
        <w:t xml:space="preserve">Открытое акционерное общество «Сбербанк России», именуемое в дальнейшем «ЦЕДЕНТ», в лице, с одной стороны, и </w:t>
      </w:r>
      <w:r w:rsidRPr="00C827F2">
        <w:rPr>
          <w:sz w:val="22"/>
          <w:szCs w:val="22"/>
          <w:highlight w:val="yellow"/>
        </w:rPr>
        <w:t>…</w:t>
      </w:r>
      <w:r w:rsidRPr="00C827F2">
        <w:rPr>
          <w:sz w:val="22"/>
          <w:szCs w:val="22"/>
        </w:rPr>
        <w:t>, именуемое(</w:t>
      </w:r>
      <w:proofErr w:type="spellStart"/>
      <w:r w:rsidRPr="00C827F2">
        <w:rPr>
          <w:sz w:val="22"/>
          <w:szCs w:val="22"/>
        </w:rPr>
        <w:t>ый</w:t>
      </w:r>
      <w:proofErr w:type="spellEnd"/>
      <w:r w:rsidRPr="00C827F2">
        <w:rPr>
          <w:sz w:val="22"/>
          <w:szCs w:val="22"/>
        </w:rPr>
        <w:t>) в дальнейшем «ЦЕССИОНАРИЙ», с другой стороны, далее совместно именуемые «Стороны», заключили настоящий договор, (именуемый в дальнейшем Договор), о нижеследующем:</w:t>
      </w:r>
    </w:p>
    <w:p w:rsidR="0058192D" w:rsidRPr="00C827F2" w:rsidRDefault="0058192D" w:rsidP="000A3875">
      <w:pPr>
        <w:jc w:val="center"/>
        <w:rPr>
          <w:b/>
          <w:sz w:val="22"/>
          <w:szCs w:val="22"/>
        </w:rPr>
      </w:pPr>
    </w:p>
    <w:p w:rsidR="00C827F2" w:rsidRPr="00C827F2" w:rsidRDefault="00C827F2" w:rsidP="00C827F2">
      <w:pPr>
        <w:ind w:firstLine="567"/>
        <w:jc w:val="center"/>
        <w:rPr>
          <w:b/>
          <w:sz w:val="22"/>
          <w:szCs w:val="22"/>
        </w:rPr>
      </w:pPr>
      <w:r w:rsidRPr="00C827F2">
        <w:rPr>
          <w:b/>
          <w:sz w:val="22"/>
          <w:szCs w:val="22"/>
        </w:rPr>
        <w:t>Общие положения</w:t>
      </w:r>
    </w:p>
    <w:p w:rsidR="00C827F2" w:rsidRPr="00C827F2" w:rsidRDefault="00C827F2" w:rsidP="00C827F2">
      <w:pPr>
        <w:ind w:firstLine="567"/>
        <w:jc w:val="both"/>
        <w:rPr>
          <w:sz w:val="22"/>
          <w:szCs w:val="22"/>
        </w:rPr>
      </w:pPr>
      <w:r w:rsidRPr="00C827F2">
        <w:rPr>
          <w:sz w:val="22"/>
          <w:szCs w:val="22"/>
        </w:rPr>
        <w:t>ЦЕССИОНАРИЙ подтверждает</w:t>
      </w:r>
    </w:p>
    <w:p w:rsidR="00C827F2" w:rsidRPr="00C827F2" w:rsidRDefault="00C827F2" w:rsidP="00C827F2">
      <w:pPr>
        <w:ind w:firstLine="567"/>
        <w:jc w:val="both"/>
        <w:rPr>
          <w:sz w:val="22"/>
          <w:szCs w:val="22"/>
        </w:rPr>
      </w:pPr>
      <w:r w:rsidRPr="00C827F2">
        <w:rPr>
          <w:sz w:val="22"/>
          <w:szCs w:val="22"/>
        </w:rPr>
        <w:t xml:space="preserve">- что ознакомлен с условиями договора об открытии </w:t>
      </w:r>
      <w:proofErr w:type="spellStart"/>
      <w:r w:rsidRPr="00C827F2">
        <w:rPr>
          <w:sz w:val="22"/>
          <w:szCs w:val="22"/>
        </w:rPr>
        <w:t>невозобновляемой</w:t>
      </w:r>
      <w:proofErr w:type="spellEnd"/>
      <w:r w:rsidRPr="00C827F2">
        <w:rPr>
          <w:sz w:val="22"/>
          <w:szCs w:val="22"/>
        </w:rPr>
        <w:t xml:space="preserve"> кредитной линии №620513154 от 22.10.2013 с учетом договора о переводе долга №620513154-ПД от 25.12.2014 (далее – Кредитный договор);</w:t>
      </w:r>
    </w:p>
    <w:p w:rsidR="00C827F2" w:rsidRPr="00C827F2" w:rsidRDefault="00C827F2" w:rsidP="00C827F2">
      <w:pPr>
        <w:ind w:firstLine="567"/>
        <w:jc w:val="both"/>
        <w:rPr>
          <w:sz w:val="22"/>
          <w:szCs w:val="22"/>
        </w:rPr>
      </w:pPr>
      <w:r w:rsidRPr="00C827F2">
        <w:rPr>
          <w:sz w:val="22"/>
          <w:szCs w:val="22"/>
        </w:rPr>
        <w:t>- что провел все необходимые и достаточные действия, которые позволили ему убедиться в действительности передаваемых прав;</w:t>
      </w:r>
    </w:p>
    <w:p w:rsidR="00C827F2" w:rsidRPr="00C827F2" w:rsidRDefault="00C827F2" w:rsidP="00C827F2">
      <w:pPr>
        <w:ind w:firstLine="567"/>
        <w:jc w:val="both"/>
        <w:rPr>
          <w:sz w:val="22"/>
          <w:szCs w:val="22"/>
        </w:rPr>
      </w:pPr>
      <w:r w:rsidRPr="00C827F2">
        <w:rPr>
          <w:sz w:val="22"/>
          <w:szCs w:val="22"/>
        </w:rPr>
        <w:t>- что ознакомился с документами, связанными с заключением и исполнением Кредитного договора, а также сделок, заключенных в их обеспечение, и пришел к выводу, что Договоры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rsidR="00C827F2" w:rsidRPr="00C827F2" w:rsidRDefault="00C827F2" w:rsidP="00C827F2">
      <w:pPr>
        <w:ind w:firstLine="567"/>
        <w:jc w:val="both"/>
        <w:rPr>
          <w:sz w:val="22"/>
          <w:szCs w:val="22"/>
        </w:rPr>
      </w:pPr>
      <w:r w:rsidRPr="00C827F2">
        <w:rPr>
          <w:sz w:val="22"/>
          <w:szCs w:val="22"/>
        </w:rPr>
        <w:t>- что ознакомился с информацией об исках, предъявленных в суд в отношении сделок ЦЕДЕНТА и ДОЛЖНИКА, а равно сделок, заключенных в обеспечение исполнения обязательств ДОЛЖНИКА по Кредитным договорам, о заявленных требованиях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C827F2" w:rsidRPr="00C827F2" w:rsidRDefault="00C827F2" w:rsidP="00C827F2">
      <w:pPr>
        <w:ind w:firstLine="567"/>
        <w:jc w:val="both"/>
        <w:rPr>
          <w:sz w:val="22"/>
          <w:szCs w:val="22"/>
        </w:rPr>
      </w:pPr>
      <w:r w:rsidRPr="00C827F2">
        <w:rPr>
          <w:sz w:val="22"/>
          <w:szCs w:val="22"/>
        </w:rPr>
        <w:t xml:space="preserve">- что не имеет на момент совершения сделки признаков неплатежеспособности и недостаточности имущества согласно критериям, </w:t>
      </w:r>
      <w:proofErr w:type="gramStart"/>
      <w:r w:rsidRPr="00C827F2">
        <w:rPr>
          <w:sz w:val="22"/>
          <w:szCs w:val="22"/>
        </w:rPr>
        <w:t>установленным  Федеральным</w:t>
      </w:r>
      <w:proofErr w:type="gramEnd"/>
      <w:r w:rsidRPr="00C827F2">
        <w:rPr>
          <w:sz w:val="22"/>
          <w:szCs w:val="22"/>
        </w:rPr>
        <w:t xml:space="preserve"> законом от 26.10.2002 N 127-ФЗ "О несостоятельности (банкротстве)".</w:t>
      </w:r>
    </w:p>
    <w:p w:rsidR="00C827F2" w:rsidRPr="00C827F2" w:rsidRDefault="00C827F2" w:rsidP="00C827F2">
      <w:pPr>
        <w:ind w:firstLine="567"/>
        <w:jc w:val="both"/>
        <w:rPr>
          <w:sz w:val="22"/>
          <w:szCs w:val="22"/>
        </w:rPr>
      </w:pPr>
    </w:p>
    <w:p w:rsidR="00C827F2" w:rsidRPr="00C827F2" w:rsidRDefault="00C827F2" w:rsidP="000A3875">
      <w:pPr>
        <w:jc w:val="center"/>
        <w:rPr>
          <w:b/>
          <w:sz w:val="22"/>
          <w:szCs w:val="22"/>
        </w:rPr>
      </w:pPr>
    </w:p>
    <w:p w:rsidR="00C61910" w:rsidRPr="00C827F2" w:rsidRDefault="00C61910" w:rsidP="000A3875">
      <w:pPr>
        <w:jc w:val="center"/>
        <w:rPr>
          <w:b/>
          <w:sz w:val="22"/>
          <w:szCs w:val="22"/>
        </w:rPr>
      </w:pPr>
      <w:r w:rsidRPr="00C827F2">
        <w:rPr>
          <w:b/>
          <w:sz w:val="22"/>
          <w:szCs w:val="22"/>
        </w:rPr>
        <w:t>1. Предмет Договора</w:t>
      </w:r>
    </w:p>
    <w:p w:rsidR="0058192D" w:rsidRPr="00C827F2" w:rsidRDefault="0058192D" w:rsidP="000A3875">
      <w:pPr>
        <w:jc w:val="center"/>
        <w:rPr>
          <w:b/>
          <w:sz w:val="22"/>
          <w:szCs w:val="22"/>
        </w:rPr>
      </w:pPr>
    </w:p>
    <w:p w:rsidR="005109CF" w:rsidRPr="00C827F2" w:rsidRDefault="00C61910" w:rsidP="000D2B6F">
      <w:pPr>
        <w:overflowPunct w:val="0"/>
        <w:adjustRightInd w:val="0"/>
        <w:ind w:firstLine="708"/>
        <w:jc w:val="both"/>
        <w:rPr>
          <w:sz w:val="22"/>
          <w:szCs w:val="22"/>
        </w:rPr>
      </w:pPr>
      <w:r w:rsidRPr="00C827F2">
        <w:rPr>
          <w:sz w:val="22"/>
          <w:szCs w:val="22"/>
        </w:rPr>
        <w:t xml:space="preserve">1.1. ЦЕДЕНТ уступает ЦЕССИОНАРИЮ права (требования) к </w:t>
      </w:r>
      <w:r w:rsidR="00125851" w:rsidRPr="00C827F2">
        <w:rPr>
          <w:sz w:val="22"/>
          <w:szCs w:val="22"/>
        </w:rPr>
        <w:t>индивидуальному предпринимателю Ковалеву Михаилу Александровичу</w:t>
      </w:r>
      <w:r w:rsidR="00B7368E" w:rsidRPr="00C827F2">
        <w:rPr>
          <w:sz w:val="22"/>
          <w:szCs w:val="22"/>
        </w:rPr>
        <w:t>,</w:t>
      </w:r>
      <w:r w:rsidRPr="00C827F2">
        <w:rPr>
          <w:sz w:val="22"/>
          <w:szCs w:val="22"/>
        </w:rPr>
        <w:t xml:space="preserve"> именуемому в дальнейшем </w:t>
      </w:r>
      <w:proofErr w:type="gramStart"/>
      <w:r w:rsidRPr="00C827F2">
        <w:rPr>
          <w:sz w:val="22"/>
          <w:szCs w:val="22"/>
        </w:rPr>
        <w:t>ДОЛЖНИК,  вытекающие</w:t>
      </w:r>
      <w:proofErr w:type="gramEnd"/>
      <w:r w:rsidRPr="00C827F2">
        <w:rPr>
          <w:sz w:val="22"/>
          <w:szCs w:val="22"/>
        </w:rPr>
        <w:t xml:space="preserve"> из</w:t>
      </w:r>
      <w:r w:rsidR="00125851" w:rsidRPr="00C827F2">
        <w:rPr>
          <w:sz w:val="22"/>
          <w:szCs w:val="22"/>
        </w:rPr>
        <w:t xml:space="preserve"> договора об открытии </w:t>
      </w:r>
      <w:proofErr w:type="spellStart"/>
      <w:r w:rsidR="00125851" w:rsidRPr="00C827F2">
        <w:rPr>
          <w:sz w:val="22"/>
          <w:szCs w:val="22"/>
        </w:rPr>
        <w:t>невозобновляемой</w:t>
      </w:r>
      <w:proofErr w:type="spellEnd"/>
      <w:r w:rsidR="00125851" w:rsidRPr="00C827F2">
        <w:rPr>
          <w:sz w:val="22"/>
          <w:szCs w:val="22"/>
        </w:rPr>
        <w:t xml:space="preserve"> кредитной линии №620513154 от 22.10.2013 с учетом договора о переводе долга №620513154-ПД от 25.12.2014 (далее – Кредитный договор)</w:t>
      </w:r>
      <w:r w:rsidR="005109CF" w:rsidRPr="00C827F2">
        <w:rPr>
          <w:sz w:val="22"/>
          <w:szCs w:val="22"/>
        </w:rPr>
        <w:t>.</w:t>
      </w:r>
    </w:p>
    <w:p w:rsidR="003B078A" w:rsidRPr="00C827F2" w:rsidRDefault="003B078A" w:rsidP="008C6617">
      <w:pPr>
        <w:overflowPunct w:val="0"/>
        <w:adjustRightInd w:val="0"/>
        <w:ind w:firstLine="708"/>
        <w:jc w:val="both"/>
        <w:rPr>
          <w:sz w:val="22"/>
          <w:szCs w:val="22"/>
        </w:rPr>
      </w:pPr>
    </w:p>
    <w:p w:rsidR="00125851" w:rsidRPr="00C827F2" w:rsidRDefault="00C61910" w:rsidP="00125851">
      <w:pPr>
        <w:overflowPunct w:val="0"/>
        <w:adjustRightInd w:val="0"/>
        <w:ind w:firstLine="708"/>
        <w:jc w:val="both"/>
        <w:rPr>
          <w:sz w:val="22"/>
          <w:szCs w:val="22"/>
        </w:rPr>
      </w:pPr>
      <w:r w:rsidRPr="00C827F2">
        <w:rPr>
          <w:sz w:val="22"/>
          <w:szCs w:val="22"/>
        </w:rPr>
        <w:t>С учетом частичного погашения ДОЛЖНИКОМ обяза</w:t>
      </w:r>
      <w:r w:rsidR="00CA7668" w:rsidRPr="00C827F2">
        <w:rPr>
          <w:sz w:val="22"/>
          <w:szCs w:val="22"/>
        </w:rPr>
        <w:t>тельств по Кредитн</w:t>
      </w:r>
      <w:r w:rsidR="00125851" w:rsidRPr="00C827F2">
        <w:rPr>
          <w:sz w:val="22"/>
          <w:szCs w:val="22"/>
        </w:rPr>
        <w:t>ому</w:t>
      </w:r>
      <w:r w:rsidR="00CA7668" w:rsidRPr="00C827F2">
        <w:rPr>
          <w:sz w:val="22"/>
          <w:szCs w:val="22"/>
        </w:rPr>
        <w:t xml:space="preserve"> </w:t>
      </w:r>
      <w:proofErr w:type="gramStart"/>
      <w:r w:rsidR="00CA7668" w:rsidRPr="00C827F2">
        <w:rPr>
          <w:sz w:val="22"/>
          <w:szCs w:val="22"/>
        </w:rPr>
        <w:t>договор</w:t>
      </w:r>
      <w:r w:rsidR="00125851" w:rsidRPr="00C827F2">
        <w:rPr>
          <w:sz w:val="22"/>
          <w:szCs w:val="22"/>
        </w:rPr>
        <w:t>у</w:t>
      </w:r>
      <w:r w:rsidR="00CA7668" w:rsidRPr="00C827F2">
        <w:rPr>
          <w:sz w:val="22"/>
          <w:szCs w:val="22"/>
        </w:rPr>
        <w:t>,</w:t>
      </w:r>
      <w:r w:rsidRPr="00C827F2">
        <w:rPr>
          <w:sz w:val="22"/>
          <w:szCs w:val="22"/>
        </w:rPr>
        <w:t xml:space="preserve">  общая</w:t>
      </w:r>
      <w:proofErr w:type="gramEnd"/>
      <w:r w:rsidRPr="00C827F2">
        <w:rPr>
          <w:sz w:val="22"/>
          <w:szCs w:val="22"/>
        </w:rPr>
        <w:t xml:space="preserve"> сумма уступаемых ЦЕССИОНАРИЮ прав (требований) к ДОЛЖНИКУ составляет </w:t>
      </w:r>
      <w:r w:rsidR="00125851" w:rsidRPr="00C827F2">
        <w:rPr>
          <w:sz w:val="22"/>
          <w:szCs w:val="22"/>
        </w:rPr>
        <w:t>74 269 472,87 (рублей семьдесят четыре миллиона двести шестьдесят девять тысяч четыреста семьдесят два) рубля 87 копеек, в том числе:</w:t>
      </w:r>
    </w:p>
    <w:p w:rsidR="00125851" w:rsidRPr="00C827F2" w:rsidRDefault="00125851" w:rsidP="00125851">
      <w:pPr>
        <w:overflowPunct w:val="0"/>
        <w:adjustRightInd w:val="0"/>
        <w:ind w:firstLine="708"/>
        <w:jc w:val="both"/>
        <w:rPr>
          <w:sz w:val="22"/>
          <w:szCs w:val="22"/>
        </w:rPr>
      </w:pPr>
      <w:r w:rsidRPr="00C827F2">
        <w:rPr>
          <w:sz w:val="22"/>
          <w:szCs w:val="22"/>
        </w:rPr>
        <w:t>- просроченная задолженность по основному долгу – 70 178 024 (семьдесят миллионов сто семьдесят восемь тысяч двадцать четыре) рубля 39 копеек;</w:t>
      </w:r>
    </w:p>
    <w:p w:rsidR="00125851" w:rsidRPr="00C827F2" w:rsidRDefault="00125851" w:rsidP="00125851">
      <w:pPr>
        <w:overflowPunct w:val="0"/>
        <w:adjustRightInd w:val="0"/>
        <w:ind w:firstLine="708"/>
        <w:jc w:val="both"/>
        <w:rPr>
          <w:sz w:val="22"/>
          <w:szCs w:val="22"/>
        </w:rPr>
      </w:pPr>
      <w:r w:rsidRPr="00C827F2">
        <w:rPr>
          <w:sz w:val="22"/>
          <w:szCs w:val="22"/>
        </w:rPr>
        <w:t>- просроченные проценты за кредит –   3 424 636 (три миллиона четыреста двадцать четыре тысячи шестьсот тридцать шесть) рублей 62 копейки;</w:t>
      </w:r>
    </w:p>
    <w:p w:rsidR="00125851" w:rsidRPr="00C827F2" w:rsidRDefault="00125851" w:rsidP="00125851">
      <w:pPr>
        <w:overflowPunct w:val="0"/>
        <w:adjustRightInd w:val="0"/>
        <w:ind w:firstLine="708"/>
        <w:jc w:val="both"/>
        <w:rPr>
          <w:sz w:val="22"/>
          <w:szCs w:val="22"/>
        </w:rPr>
      </w:pPr>
      <w:r w:rsidRPr="00C827F2">
        <w:rPr>
          <w:sz w:val="22"/>
          <w:szCs w:val="22"/>
        </w:rPr>
        <w:t>- неустойка –  366 011,12</w:t>
      </w:r>
      <w:r w:rsidR="0044578F" w:rsidRPr="00C827F2">
        <w:rPr>
          <w:sz w:val="22"/>
          <w:szCs w:val="22"/>
        </w:rPr>
        <w:t xml:space="preserve"> (триста шестьдесят шесть тысяч одиннадцать)</w:t>
      </w:r>
      <w:r w:rsidRPr="00C827F2">
        <w:rPr>
          <w:sz w:val="22"/>
          <w:szCs w:val="22"/>
        </w:rPr>
        <w:t xml:space="preserve"> рублей</w:t>
      </w:r>
      <w:r w:rsidR="0044578F" w:rsidRPr="00C827F2">
        <w:rPr>
          <w:sz w:val="22"/>
          <w:szCs w:val="22"/>
        </w:rPr>
        <w:t xml:space="preserve"> 12 копеек,</w:t>
      </w:r>
    </w:p>
    <w:p w:rsidR="0044578F" w:rsidRPr="00C827F2" w:rsidRDefault="000D2B6F" w:rsidP="00BD59D0">
      <w:pPr>
        <w:pStyle w:val="21"/>
        <w:rPr>
          <w:sz w:val="22"/>
          <w:szCs w:val="22"/>
        </w:rPr>
      </w:pPr>
      <w:r w:rsidRPr="00C827F2">
        <w:rPr>
          <w:sz w:val="22"/>
          <w:szCs w:val="22"/>
        </w:rPr>
        <w:t xml:space="preserve">а также расходы по оплате </w:t>
      </w:r>
      <w:r w:rsidRPr="00C827F2">
        <w:rPr>
          <w:iCs/>
          <w:sz w:val="22"/>
          <w:szCs w:val="22"/>
        </w:rPr>
        <w:t xml:space="preserve"> третейского сбора за рассмотрение дела в Третейском суде </w:t>
      </w:r>
      <w:r w:rsidRPr="00C827F2">
        <w:rPr>
          <w:sz w:val="22"/>
          <w:szCs w:val="22"/>
        </w:rPr>
        <w:t xml:space="preserve">в размере </w:t>
      </w:r>
      <w:r w:rsidR="0044578F" w:rsidRPr="00C827F2">
        <w:rPr>
          <w:sz w:val="22"/>
          <w:szCs w:val="22"/>
        </w:rPr>
        <w:t>170 000 (сто семьдесят тысяч)</w:t>
      </w:r>
      <w:r w:rsidRPr="00C827F2">
        <w:rPr>
          <w:bCs/>
          <w:sz w:val="22"/>
          <w:szCs w:val="22"/>
        </w:rPr>
        <w:t>,</w:t>
      </w:r>
      <w:r w:rsidRPr="00C827F2">
        <w:rPr>
          <w:sz w:val="22"/>
          <w:szCs w:val="22"/>
        </w:rPr>
        <w:t xml:space="preserve"> расходы по уплате государственной пошлины </w:t>
      </w:r>
      <w:r w:rsidR="0044578F" w:rsidRPr="00C827F2">
        <w:rPr>
          <w:sz w:val="22"/>
          <w:szCs w:val="22"/>
        </w:rPr>
        <w:t>130 800,74 (сто тридцать тысяч восемьсот) рублей 74 копейки.</w:t>
      </w:r>
    </w:p>
    <w:p w:rsidR="003B078A" w:rsidRPr="00C827F2" w:rsidRDefault="003B078A" w:rsidP="00BD59D0">
      <w:pPr>
        <w:pStyle w:val="21"/>
        <w:rPr>
          <w:sz w:val="22"/>
          <w:szCs w:val="22"/>
        </w:rPr>
      </w:pPr>
    </w:p>
    <w:p w:rsidR="001A5CDC" w:rsidRPr="00C827F2" w:rsidRDefault="001A5CDC" w:rsidP="00BD59D0">
      <w:pPr>
        <w:pStyle w:val="21"/>
        <w:rPr>
          <w:sz w:val="22"/>
          <w:szCs w:val="22"/>
        </w:rPr>
      </w:pPr>
      <w:r w:rsidRPr="00C827F2">
        <w:rPr>
          <w:sz w:val="22"/>
          <w:szCs w:val="22"/>
        </w:rPr>
        <w:lastRenderedPageBreak/>
        <w:t>1.2. В соответствии со ст. 384 ГК РФ к ЦЕССИОНАРИЮ переходят права по договорам, заключенным в обеспечение исполнения обязательств ДОЛЖНИКА по Кредитным договорам, указанным в п.1.1 (далее – «Обеспечительные договоры»), а именно права, вытекающие из:</w:t>
      </w:r>
    </w:p>
    <w:p w:rsidR="0044578F" w:rsidRPr="00C827F2" w:rsidRDefault="000912A7" w:rsidP="00BD59D0">
      <w:pPr>
        <w:pStyle w:val="21"/>
        <w:rPr>
          <w:sz w:val="22"/>
          <w:szCs w:val="22"/>
        </w:rPr>
      </w:pPr>
      <w:r w:rsidRPr="00C827F2">
        <w:rPr>
          <w:sz w:val="22"/>
          <w:szCs w:val="22"/>
        </w:rPr>
        <w:t xml:space="preserve"> </w:t>
      </w:r>
      <w:r w:rsidR="00595B3F" w:rsidRPr="00C827F2">
        <w:rPr>
          <w:sz w:val="22"/>
          <w:szCs w:val="22"/>
        </w:rPr>
        <w:t>- договора поручитель</w:t>
      </w:r>
      <w:r w:rsidR="00174F8F" w:rsidRPr="00C827F2">
        <w:rPr>
          <w:sz w:val="22"/>
          <w:szCs w:val="22"/>
        </w:rPr>
        <w:t>ства №</w:t>
      </w:r>
      <w:r w:rsidR="0044578F" w:rsidRPr="00C827F2">
        <w:rPr>
          <w:sz w:val="22"/>
          <w:szCs w:val="22"/>
        </w:rPr>
        <w:t>620513154/П-8 от 25.12.2014</w:t>
      </w:r>
      <w:r w:rsidR="00174F8F" w:rsidRPr="00C827F2">
        <w:rPr>
          <w:sz w:val="22"/>
          <w:szCs w:val="22"/>
        </w:rPr>
        <w:t>,</w:t>
      </w:r>
      <w:r w:rsidR="00595B3F" w:rsidRPr="00C827F2">
        <w:rPr>
          <w:sz w:val="22"/>
          <w:szCs w:val="22"/>
        </w:rPr>
        <w:t xml:space="preserve"> </w:t>
      </w:r>
      <w:r w:rsidR="00765348" w:rsidRPr="00C827F2">
        <w:rPr>
          <w:sz w:val="22"/>
          <w:szCs w:val="22"/>
        </w:rPr>
        <w:t xml:space="preserve">заключенного с </w:t>
      </w:r>
      <w:r w:rsidR="0044578F" w:rsidRPr="00C827F2">
        <w:rPr>
          <w:sz w:val="22"/>
          <w:szCs w:val="22"/>
        </w:rPr>
        <w:t>ООО «Курский базальт»;</w:t>
      </w:r>
    </w:p>
    <w:p w:rsidR="0044578F" w:rsidRPr="00C827F2" w:rsidRDefault="00DE36F1" w:rsidP="00DE36F1">
      <w:pPr>
        <w:pStyle w:val="21"/>
        <w:rPr>
          <w:sz w:val="22"/>
          <w:szCs w:val="22"/>
        </w:rPr>
      </w:pPr>
      <w:r w:rsidRPr="00C827F2">
        <w:rPr>
          <w:sz w:val="22"/>
          <w:szCs w:val="22"/>
        </w:rPr>
        <w:t>- договора поручительства №</w:t>
      </w:r>
      <w:r w:rsidR="0044578F" w:rsidRPr="00C827F2">
        <w:rPr>
          <w:sz w:val="22"/>
          <w:szCs w:val="22"/>
        </w:rPr>
        <w:t>№620513154/П-5 от 25.12.2014</w:t>
      </w:r>
      <w:r w:rsidRPr="00C827F2">
        <w:rPr>
          <w:sz w:val="22"/>
          <w:szCs w:val="22"/>
        </w:rPr>
        <w:t xml:space="preserve">, заключенного с </w:t>
      </w:r>
      <w:r w:rsidR="0044578F" w:rsidRPr="00C827F2">
        <w:rPr>
          <w:sz w:val="22"/>
          <w:szCs w:val="22"/>
        </w:rPr>
        <w:t>Чистяковым Михаилом Васильевичем.</w:t>
      </w:r>
    </w:p>
    <w:p w:rsidR="00C827F2" w:rsidRPr="00C827F2" w:rsidRDefault="00C827F2" w:rsidP="00C827F2">
      <w:pPr>
        <w:ind w:firstLine="709"/>
        <w:jc w:val="both"/>
        <w:rPr>
          <w:sz w:val="22"/>
          <w:szCs w:val="22"/>
        </w:rPr>
      </w:pPr>
      <w:r w:rsidRPr="00C827F2">
        <w:rPr>
          <w:sz w:val="22"/>
          <w:szCs w:val="22"/>
        </w:rPr>
        <w:t xml:space="preserve">1.3. Если вступившим в законную силу судебным актом будет установлено или признано, что Кредитные договоры, указанные в п.1.1. настоящего Договора, являются недействительными или незаключенными, к ЦЕССИОНАРИЮ переходит право требовать от ДОЛЖНИКА </w:t>
      </w:r>
      <w:proofErr w:type="gramStart"/>
      <w:r w:rsidRPr="00C827F2">
        <w:rPr>
          <w:sz w:val="22"/>
          <w:szCs w:val="22"/>
        </w:rPr>
        <w:t>возврата</w:t>
      </w:r>
      <w:proofErr w:type="gramEnd"/>
      <w:r w:rsidRPr="00C827F2">
        <w:rPr>
          <w:sz w:val="22"/>
          <w:szCs w:val="22"/>
        </w:rPr>
        <w:t xml:space="preserve">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rsidR="00C827F2" w:rsidRPr="00C827F2" w:rsidRDefault="00C827F2" w:rsidP="00DE36F1">
      <w:pPr>
        <w:pStyle w:val="21"/>
        <w:rPr>
          <w:sz w:val="22"/>
          <w:szCs w:val="22"/>
        </w:rPr>
      </w:pPr>
    </w:p>
    <w:p w:rsidR="0058192D" w:rsidRPr="00C827F2" w:rsidRDefault="0058192D" w:rsidP="005109CF">
      <w:pPr>
        <w:overflowPunct w:val="0"/>
        <w:adjustRightInd w:val="0"/>
        <w:ind w:firstLine="851"/>
        <w:jc w:val="both"/>
        <w:rPr>
          <w:sz w:val="22"/>
          <w:szCs w:val="22"/>
        </w:rPr>
      </w:pPr>
    </w:p>
    <w:p w:rsidR="00C61910" w:rsidRPr="00C827F2" w:rsidRDefault="00C61910" w:rsidP="00987574">
      <w:pPr>
        <w:pStyle w:val="23"/>
        <w:jc w:val="center"/>
        <w:rPr>
          <w:bCs w:val="0"/>
          <w:sz w:val="22"/>
          <w:szCs w:val="22"/>
        </w:rPr>
      </w:pPr>
      <w:r w:rsidRPr="00C827F2">
        <w:rPr>
          <w:bCs w:val="0"/>
          <w:sz w:val="22"/>
          <w:szCs w:val="22"/>
        </w:rPr>
        <w:t>2. Обязанности Сторон</w:t>
      </w:r>
    </w:p>
    <w:p w:rsidR="0058192D" w:rsidRPr="00C827F2" w:rsidRDefault="0058192D" w:rsidP="00987574">
      <w:pPr>
        <w:pStyle w:val="23"/>
        <w:jc w:val="center"/>
        <w:rPr>
          <w:bCs w:val="0"/>
          <w:sz w:val="22"/>
          <w:szCs w:val="22"/>
        </w:rPr>
      </w:pPr>
    </w:p>
    <w:p w:rsidR="00C827F2" w:rsidRPr="00AD3F83" w:rsidRDefault="00C61910" w:rsidP="00C827F2">
      <w:pPr>
        <w:pStyle w:val="23"/>
        <w:ind w:firstLine="708"/>
        <w:jc w:val="both"/>
        <w:rPr>
          <w:b w:val="0"/>
          <w:sz w:val="22"/>
          <w:szCs w:val="22"/>
        </w:rPr>
      </w:pPr>
      <w:r w:rsidRPr="00C827F2">
        <w:rPr>
          <w:b w:val="0"/>
          <w:bCs w:val="0"/>
          <w:sz w:val="22"/>
          <w:szCs w:val="22"/>
        </w:rPr>
        <w:t xml:space="preserve">2.1. </w:t>
      </w:r>
      <w:r w:rsidR="00C827F2" w:rsidRPr="00521C32">
        <w:rPr>
          <w:b w:val="0"/>
          <w:bCs w:val="0"/>
          <w:sz w:val="22"/>
          <w:szCs w:val="22"/>
        </w:rPr>
        <w:t xml:space="preserve">В оплату уступаемых прав (требований) ЦЕССИОНАРИЙ </w:t>
      </w:r>
      <w:proofErr w:type="gramStart"/>
      <w:r w:rsidR="00C827F2" w:rsidRPr="00521C32">
        <w:rPr>
          <w:b w:val="0"/>
          <w:bCs w:val="0"/>
          <w:sz w:val="22"/>
          <w:szCs w:val="22"/>
        </w:rPr>
        <w:t>обязуется,  перечислить</w:t>
      </w:r>
      <w:proofErr w:type="gramEnd"/>
      <w:r w:rsidR="00C827F2" w:rsidRPr="00521C32">
        <w:rPr>
          <w:b w:val="0"/>
          <w:bCs w:val="0"/>
          <w:sz w:val="22"/>
          <w:szCs w:val="22"/>
        </w:rPr>
        <w:t xml:space="preserve"> денежные средства в размере </w:t>
      </w:r>
      <w:r w:rsidR="00C827F2" w:rsidRPr="00521C32">
        <w:rPr>
          <w:b w:val="0"/>
          <w:bCs w:val="0"/>
          <w:sz w:val="22"/>
          <w:szCs w:val="22"/>
          <w:highlight w:val="yellow"/>
        </w:rPr>
        <w:t>…..</w:t>
      </w:r>
      <w:r w:rsidR="00C827F2" w:rsidRPr="00521C32">
        <w:rPr>
          <w:b w:val="0"/>
          <w:bCs w:val="0"/>
          <w:sz w:val="22"/>
          <w:szCs w:val="22"/>
        </w:rPr>
        <w:t xml:space="preserve"> на счет ЦЕДЕНТА, указанный в п.</w:t>
      </w:r>
      <w:r w:rsidR="00C827F2">
        <w:rPr>
          <w:b w:val="0"/>
          <w:bCs w:val="0"/>
          <w:sz w:val="22"/>
          <w:szCs w:val="22"/>
        </w:rPr>
        <w:t>6</w:t>
      </w:r>
      <w:r w:rsidR="00C827F2" w:rsidRPr="00521C32">
        <w:rPr>
          <w:b w:val="0"/>
          <w:bCs w:val="0"/>
          <w:sz w:val="22"/>
          <w:szCs w:val="22"/>
        </w:rPr>
        <w:t xml:space="preserve">.1  </w:t>
      </w:r>
      <w:r w:rsidR="00C827F2" w:rsidRPr="00AD3F83">
        <w:rPr>
          <w:b w:val="0"/>
          <w:bCs w:val="0"/>
          <w:sz w:val="22"/>
          <w:szCs w:val="22"/>
        </w:rPr>
        <w:t xml:space="preserve">Договора. </w:t>
      </w:r>
    </w:p>
    <w:p w:rsidR="00C827F2" w:rsidRPr="00B21F18" w:rsidRDefault="00C827F2" w:rsidP="00C827F2">
      <w:pPr>
        <w:pStyle w:val="23"/>
        <w:ind w:firstLine="708"/>
        <w:jc w:val="both"/>
        <w:rPr>
          <w:b w:val="0"/>
          <w:sz w:val="22"/>
          <w:szCs w:val="22"/>
        </w:rPr>
      </w:pPr>
      <w:r w:rsidRPr="00B21F18">
        <w:rPr>
          <w:b w:val="0"/>
          <w:bCs w:val="0"/>
          <w:sz w:val="22"/>
          <w:szCs w:val="22"/>
        </w:rPr>
        <w:t xml:space="preserve">2.2. [Указанная в п.2.1 сумма, </w:t>
      </w:r>
      <w:r w:rsidRPr="00B21F18">
        <w:rPr>
          <w:b w:val="0"/>
          <w:sz w:val="22"/>
          <w:szCs w:val="22"/>
        </w:rPr>
        <w:t>за вычетом ранее внесенного задатка,</w:t>
      </w:r>
      <w:r w:rsidRPr="00B21F18">
        <w:rPr>
          <w:b w:val="0"/>
          <w:bCs w:val="0"/>
          <w:sz w:val="22"/>
          <w:szCs w:val="22"/>
        </w:rPr>
        <w:t xml:space="preserve"> выплачивается ЦЕССИОНАРИЕМ ЦЕДЕНТУ в течение </w:t>
      </w:r>
      <w:r w:rsidRPr="00B21F18">
        <w:rPr>
          <w:b w:val="0"/>
          <w:sz w:val="22"/>
          <w:szCs w:val="22"/>
        </w:rPr>
        <w:t>5 (пяти) рабочих дней после окончания торгов].</w:t>
      </w:r>
    </w:p>
    <w:p w:rsidR="00C827F2" w:rsidRPr="00B21F18" w:rsidRDefault="00C827F2" w:rsidP="00C827F2">
      <w:pPr>
        <w:pStyle w:val="23"/>
        <w:ind w:firstLine="708"/>
        <w:jc w:val="both"/>
        <w:rPr>
          <w:b w:val="0"/>
          <w:sz w:val="22"/>
          <w:szCs w:val="22"/>
        </w:rPr>
      </w:pPr>
      <w:r w:rsidRPr="00B21F18">
        <w:rPr>
          <w:b w:val="0"/>
          <w:sz w:val="22"/>
          <w:szCs w:val="22"/>
        </w:rPr>
        <w:t>[</w:t>
      </w:r>
      <w:proofErr w:type="gramStart"/>
      <w:r w:rsidRPr="00B21F18">
        <w:rPr>
          <w:b w:val="0"/>
          <w:sz w:val="22"/>
          <w:szCs w:val="22"/>
        </w:rPr>
        <w:t>В</w:t>
      </w:r>
      <w:proofErr w:type="gramEnd"/>
      <w:r w:rsidRPr="00B21F18">
        <w:rPr>
          <w:b w:val="0"/>
          <w:sz w:val="22"/>
          <w:szCs w:val="22"/>
        </w:rPr>
        <w:t xml:space="preserve"> случае заключения договора с единственным участником торгов, оплата покупной цены производится в течение 5 (пяти) рабочих дней с даты признания торгов несостоявшимся].</w:t>
      </w:r>
    </w:p>
    <w:p w:rsidR="00C827F2" w:rsidRPr="00B21F18" w:rsidRDefault="00C827F2" w:rsidP="00C827F2">
      <w:pPr>
        <w:pStyle w:val="23"/>
        <w:ind w:firstLine="708"/>
        <w:jc w:val="both"/>
        <w:rPr>
          <w:b w:val="0"/>
          <w:sz w:val="22"/>
          <w:szCs w:val="22"/>
        </w:rPr>
      </w:pPr>
      <w:r w:rsidRPr="00B21F18">
        <w:rPr>
          <w:b w:val="0"/>
          <w:sz w:val="22"/>
          <w:szCs w:val="22"/>
        </w:rPr>
        <w:t>[</w:t>
      </w:r>
      <w:proofErr w:type="gramStart"/>
      <w:r w:rsidRPr="00B21F18">
        <w:rPr>
          <w:b w:val="0"/>
          <w:sz w:val="22"/>
          <w:szCs w:val="22"/>
        </w:rPr>
        <w:t>В</w:t>
      </w:r>
      <w:proofErr w:type="gramEnd"/>
      <w:r w:rsidRPr="00B21F18">
        <w:rPr>
          <w:b w:val="0"/>
          <w:sz w:val="22"/>
          <w:szCs w:val="22"/>
        </w:rPr>
        <w:t xml:space="preserve"> случае заключения договора с участником, предложившим в ходе проведения торгов наибольшее ценовое предложение после победителя торгов (при его отказе от заключения договора) оплата покупной цены производится в течение 5 (пяти) рабочих дней с даты получения уведомления о возможности оплаты цены продажи прав (требований) и заключения договора по стоимости, предложенной таким участником в ходе проведения торгов].</w:t>
      </w:r>
    </w:p>
    <w:p w:rsidR="00C827F2" w:rsidRDefault="00C827F2" w:rsidP="00C827F2">
      <w:pPr>
        <w:pStyle w:val="23"/>
        <w:ind w:firstLine="708"/>
        <w:jc w:val="both"/>
        <w:rPr>
          <w:b w:val="0"/>
          <w:sz w:val="22"/>
          <w:szCs w:val="22"/>
        </w:rPr>
      </w:pPr>
      <w:r w:rsidRPr="00B21F18">
        <w:rPr>
          <w:b w:val="0"/>
          <w:bCs w:val="0"/>
          <w:sz w:val="22"/>
          <w:szCs w:val="22"/>
        </w:rPr>
        <w:t xml:space="preserve">2.3. Уступка прав (требований) по Договору происходит в момент </w:t>
      </w:r>
      <w:r w:rsidRPr="00B21F18">
        <w:rPr>
          <w:b w:val="0"/>
          <w:sz w:val="22"/>
          <w:szCs w:val="22"/>
        </w:rPr>
        <w:t>заключения договора уступки прав (требований) между ЦЕДЕНТОМ и ЦЕССИОНАРИЕМ. Договор уступки прав (требований) заключается в течение 5 (пяти) рабочих дней после оплаты ЦЕССИОНАРИЕМ покупной цены приобретаемых прав (требования) согласно п.2.2 Договора.</w:t>
      </w:r>
    </w:p>
    <w:p w:rsidR="00C827F2" w:rsidRPr="004476D2" w:rsidRDefault="00C827F2" w:rsidP="00C827F2">
      <w:pPr>
        <w:pStyle w:val="23"/>
        <w:ind w:firstLine="709"/>
        <w:jc w:val="both"/>
        <w:rPr>
          <w:b w:val="0"/>
          <w:bCs w:val="0"/>
          <w:sz w:val="22"/>
          <w:szCs w:val="22"/>
        </w:rPr>
      </w:pPr>
      <w:r w:rsidRPr="00521C32">
        <w:rPr>
          <w:b w:val="0"/>
          <w:bCs w:val="0"/>
          <w:sz w:val="22"/>
          <w:szCs w:val="22"/>
        </w:rPr>
        <w:t xml:space="preserve">2.4. </w:t>
      </w:r>
      <w:r w:rsidRPr="000A7AE9">
        <w:rPr>
          <w:b w:val="0"/>
          <w:bCs w:val="0"/>
          <w:sz w:val="22"/>
          <w:szCs w:val="22"/>
        </w:rPr>
        <w:t xml:space="preserve">В течение 5 (пяти) рабочих дней с даты </w:t>
      </w:r>
      <w:r w:rsidRPr="004476D2">
        <w:rPr>
          <w:b w:val="0"/>
          <w:bCs w:val="0"/>
          <w:sz w:val="22"/>
          <w:szCs w:val="22"/>
        </w:rPr>
        <w:t>заключения Договора</w:t>
      </w:r>
      <w:r w:rsidRPr="004476D2">
        <w:rPr>
          <w:b w:val="0"/>
          <w:bCs w:val="0"/>
          <w:i/>
          <w:sz w:val="22"/>
          <w:szCs w:val="22"/>
        </w:rPr>
        <w:t>,</w:t>
      </w:r>
      <w:r w:rsidRPr="004476D2">
        <w:rPr>
          <w:b w:val="0"/>
          <w:bCs w:val="0"/>
          <w:sz w:val="22"/>
          <w:szCs w:val="22"/>
        </w:rPr>
        <w:t xml:space="preserve"> </w:t>
      </w:r>
      <w:r w:rsidRPr="000A7AE9">
        <w:rPr>
          <w:b w:val="0"/>
          <w:bCs w:val="0"/>
          <w:sz w:val="22"/>
          <w:szCs w:val="22"/>
        </w:rPr>
        <w:t>ЦЕДЕНТ</w:t>
      </w:r>
      <w:r w:rsidRPr="004476D2">
        <w:rPr>
          <w:b w:val="0"/>
          <w:bCs w:val="0"/>
          <w:sz w:val="22"/>
          <w:szCs w:val="22"/>
        </w:rPr>
        <w:t xml:space="preserve"> обязуется уведомить заказным письмом ДОЛЖНИКОВ о совершенной уступке прав (требований) ЦЕССИОНАРИЮ и предоставить ЦЕССИОНАРИЮ копию такого уведомления.</w:t>
      </w:r>
    </w:p>
    <w:p w:rsidR="00C827F2" w:rsidRPr="00521C32" w:rsidRDefault="00C827F2" w:rsidP="00C827F2">
      <w:pPr>
        <w:pStyle w:val="23"/>
        <w:ind w:firstLine="708"/>
        <w:jc w:val="both"/>
        <w:rPr>
          <w:b w:val="0"/>
          <w:bCs w:val="0"/>
          <w:sz w:val="22"/>
          <w:szCs w:val="22"/>
        </w:rPr>
      </w:pPr>
      <w:r w:rsidRPr="004476D2">
        <w:rPr>
          <w:b w:val="0"/>
          <w:bCs w:val="0"/>
          <w:sz w:val="22"/>
          <w:szCs w:val="22"/>
        </w:rPr>
        <w:t xml:space="preserve">2.5. ДОЛЖНИК считается обязанным перед ЦЕССИОНАРИЕМ по обязательствам, указанным в п.1 Договора, а его обязательства в </w:t>
      </w:r>
      <w:r w:rsidRPr="000A7AE9">
        <w:rPr>
          <w:b w:val="0"/>
          <w:bCs w:val="0"/>
          <w:sz w:val="22"/>
          <w:szCs w:val="22"/>
        </w:rPr>
        <w:t xml:space="preserve">отношении ЦЕДЕНТА считаются прекращенными с даты </w:t>
      </w:r>
      <w:r w:rsidRPr="004476D2">
        <w:rPr>
          <w:b w:val="0"/>
          <w:bCs w:val="0"/>
          <w:sz w:val="22"/>
          <w:szCs w:val="22"/>
        </w:rPr>
        <w:t>заключения Договора.</w:t>
      </w:r>
    </w:p>
    <w:p w:rsidR="00C827F2" w:rsidRPr="00521C32" w:rsidRDefault="00C827F2" w:rsidP="00C827F2">
      <w:pPr>
        <w:ind w:firstLine="709"/>
        <w:jc w:val="both"/>
        <w:rPr>
          <w:sz w:val="22"/>
          <w:szCs w:val="22"/>
        </w:rPr>
      </w:pPr>
      <w:r w:rsidRPr="00521C32">
        <w:rPr>
          <w:sz w:val="22"/>
          <w:szCs w:val="22"/>
        </w:rPr>
        <w:t xml:space="preserve">2.6. Настоящим ЦЕССИОНАРИЙ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w:t>
      </w:r>
      <w:proofErr w:type="spellStart"/>
      <w:r w:rsidRPr="00521C32">
        <w:rPr>
          <w:sz w:val="22"/>
          <w:szCs w:val="22"/>
        </w:rPr>
        <w:t>забалансовые</w:t>
      </w:r>
      <w:proofErr w:type="spellEnd"/>
      <w:r w:rsidRPr="00521C32">
        <w:rPr>
          <w:sz w:val="22"/>
          <w:szCs w:val="22"/>
        </w:rPr>
        <w:t xml:space="preserve"> </w:t>
      </w:r>
      <w:proofErr w:type="gramStart"/>
      <w:r w:rsidRPr="00521C32">
        <w:rPr>
          <w:sz w:val="22"/>
          <w:szCs w:val="22"/>
        </w:rPr>
        <w:t>обязательства,  иски</w:t>
      </w:r>
      <w:proofErr w:type="gramEnd"/>
      <w:r w:rsidRPr="00521C32">
        <w:rPr>
          <w:sz w:val="22"/>
          <w:szCs w:val="22"/>
        </w:rPr>
        <w:t xml:space="preserve"> и иные заявления, предъявленные в суд в отношении ДОЛЖНИКОВ и лиц, предоставивших обеспечение по обязательствам ДОЛЖНИКОВ.</w:t>
      </w:r>
    </w:p>
    <w:p w:rsidR="00C827F2" w:rsidRPr="00521C32" w:rsidRDefault="00C827F2" w:rsidP="00C827F2">
      <w:pPr>
        <w:ind w:firstLine="709"/>
        <w:jc w:val="both"/>
        <w:rPr>
          <w:sz w:val="22"/>
          <w:szCs w:val="22"/>
        </w:rPr>
      </w:pPr>
      <w:r w:rsidRPr="00521C32">
        <w:rPr>
          <w:sz w:val="22"/>
          <w:szCs w:val="22"/>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rsidR="0058192D" w:rsidRPr="00C827F2" w:rsidRDefault="0058192D" w:rsidP="007F1F87">
      <w:pPr>
        <w:pStyle w:val="23"/>
        <w:ind w:firstLine="708"/>
        <w:jc w:val="both"/>
        <w:rPr>
          <w:b w:val="0"/>
          <w:bCs w:val="0"/>
          <w:sz w:val="22"/>
          <w:szCs w:val="22"/>
        </w:rPr>
      </w:pPr>
    </w:p>
    <w:p w:rsidR="00C61910" w:rsidRPr="00C827F2" w:rsidRDefault="00C61910" w:rsidP="00987574">
      <w:pPr>
        <w:pStyle w:val="23"/>
        <w:jc w:val="center"/>
        <w:rPr>
          <w:bCs w:val="0"/>
          <w:sz w:val="22"/>
          <w:szCs w:val="22"/>
        </w:rPr>
      </w:pPr>
      <w:r w:rsidRPr="00C827F2">
        <w:rPr>
          <w:bCs w:val="0"/>
          <w:sz w:val="22"/>
          <w:szCs w:val="22"/>
        </w:rPr>
        <w:t>3. Ответственность Сторон</w:t>
      </w:r>
    </w:p>
    <w:p w:rsidR="00C827F2" w:rsidRPr="00521C32" w:rsidRDefault="00C827F2" w:rsidP="00C827F2">
      <w:pPr>
        <w:pStyle w:val="23"/>
        <w:ind w:firstLine="708"/>
        <w:jc w:val="both"/>
        <w:rPr>
          <w:b w:val="0"/>
          <w:bCs w:val="0"/>
          <w:sz w:val="22"/>
          <w:szCs w:val="22"/>
        </w:rPr>
      </w:pPr>
      <w:r w:rsidRPr="00521C32">
        <w:rPr>
          <w:b w:val="0"/>
          <w:bCs w:val="0"/>
          <w:sz w:val="22"/>
          <w:szCs w:val="22"/>
        </w:rPr>
        <w:t>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C827F2" w:rsidRPr="004476D2" w:rsidRDefault="00C827F2" w:rsidP="00C827F2">
      <w:pPr>
        <w:pStyle w:val="23"/>
        <w:ind w:firstLine="708"/>
        <w:jc w:val="both"/>
        <w:rPr>
          <w:b w:val="0"/>
          <w:sz w:val="22"/>
          <w:szCs w:val="22"/>
        </w:rPr>
      </w:pPr>
      <w:r w:rsidRPr="00521C32">
        <w:rPr>
          <w:b w:val="0"/>
          <w:sz w:val="22"/>
          <w:szCs w:val="22"/>
        </w:rPr>
        <w:t xml:space="preserve">3.2. Принимая во внимание исследования, проведенные ЦЕССИОНАРИЕМ в отношении Кредитных договоров и сделок, заключенных в обеспечение исполнения обязательств по Кредитным договорам, учитывая вывод ЦЕССИОНАРИЯ о том, что Кредитные договоры и </w:t>
      </w:r>
      <w:r w:rsidRPr="000A7AE9">
        <w:rPr>
          <w:b w:val="0"/>
          <w:sz w:val="22"/>
          <w:szCs w:val="22"/>
        </w:rPr>
        <w:t>сделки, заключенные в обеспечение исполнения обязательств ДОЛЖНИКОВ по Кредитным договорам, являются действительными</w:t>
      </w:r>
      <w:r w:rsidRPr="004476D2">
        <w:rPr>
          <w:b w:val="0"/>
          <w:sz w:val="22"/>
          <w:szCs w:val="22"/>
        </w:rPr>
        <w:t xml:space="preserve"> и надлежащим образом заключенными сделками, что</w:t>
      </w:r>
      <w:r w:rsidRPr="00521C32">
        <w:rPr>
          <w:b w:val="0"/>
          <w:sz w:val="22"/>
          <w:szCs w:val="22"/>
        </w:rPr>
        <w:t xml:space="preserve"> права (требования), вытекающие из указанных сделок, являются действительными, настоящим согласно положениям ст. 15, ст. 390, ст.404 </w:t>
      </w:r>
      <w:r w:rsidRPr="00521C32">
        <w:rPr>
          <w:b w:val="0"/>
          <w:sz w:val="22"/>
          <w:szCs w:val="22"/>
        </w:rPr>
        <w:lastRenderedPageBreak/>
        <w:t xml:space="preserve">Гражданского кодекса Российской Федерации, ЦЕССИОНАРИЙ и ЦЕДЕНТ устанавливают предел ответственности ЦЕДЕНТА в случае, </w:t>
      </w:r>
      <w:r w:rsidRPr="000A7AE9">
        <w:rPr>
          <w:b w:val="0"/>
          <w:sz w:val="22"/>
          <w:szCs w:val="22"/>
        </w:rPr>
        <w:t>если по каким-либо причинам уступаемые права будут признаны недействительными, и определяют в объеме, не превышающим 1 000 (одну тысячу) рублей.</w:t>
      </w:r>
    </w:p>
    <w:p w:rsidR="00C827F2" w:rsidRPr="00521C32" w:rsidRDefault="00C827F2" w:rsidP="00C827F2">
      <w:pPr>
        <w:pStyle w:val="23"/>
        <w:ind w:firstLine="708"/>
        <w:jc w:val="both"/>
        <w:rPr>
          <w:b w:val="0"/>
          <w:sz w:val="22"/>
          <w:szCs w:val="22"/>
        </w:rPr>
      </w:pPr>
      <w:r w:rsidRPr="004476D2">
        <w:rPr>
          <w:b w:val="0"/>
          <w:sz w:val="22"/>
          <w:szCs w:val="22"/>
        </w:rPr>
        <w:t>3.3. ЦЕССИОНАРИЙ в порядке ст.431.2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bookmarkStart w:id="0" w:name="_GoBack"/>
      <w:bookmarkEnd w:id="0"/>
    </w:p>
    <w:p w:rsidR="00C827F2" w:rsidRPr="00521C32" w:rsidRDefault="00C827F2" w:rsidP="00C827F2">
      <w:pPr>
        <w:pStyle w:val="23"/>
        <w:ind w:firstLine="708"/>
        <w:jc w:val="both"/>
        <w:rPr>
          <w:b w:val="0"/>
          <w:bCs w:val="0"/>
          <w:sz w:val="22"/>
          <w:szCs w:val="22"/>
        </w:rPr>
      </w:pPr>
      <w:r w:rsidRPr="00521C32">
        <w:rPr>
          <w:b w:val="0"/>
          <w:bCs w:val="0"/>
          <w:sz w:val="22"/>
          <w:szCs w:val="22"/>
        </w:rPr>
        <w:t xml:space="preserve">3.4. </w:t>
      </w:r>
      <w:r w:rsidRPr="00BE3184">
        <w:rPr>
          <w:b w:val="0"/>
          <w:bCs w:val="0"/>
          <w:sz w:val="24"/>
          <w:szCs w:val="24"/>
        </w:rPr>
        <w:t>ЦЕДЕНТ не несет ответственности перед ЦЕССИОНАРИЕМ за недействительность переданных ему прав (требований) по Договору, включая требования по правам, обеспечивающим исполнение обязательств, и правам на проценты (и прочие платежи), при условии, что такая недействительность вызвана обстоятельствами, о которых ЦЕДЕНТ не знал или не мог знать или о которых он предупредил ЦЕССИОНАРИЯ согласно раздела «Прочие условия» Договора.</w:t>
      </w:r>
    </w:p>
    <w:p w:rsidR="00C827F2" w:rsidRPr="00521C32" w:rsidRDefault="00C827F2" w:rsidP="009D102C">
      <w:pPr>
        <w:pStyle w:val="23"/>
        <w:ind w:firstLine="708"/>
        <w:jc w:val="both"/>
        <w:rPr>
          <w:b w:val="0"/>
          <w:bCs w:val="0"/>
          <w:sz w:val="22"/>
          <w:szCs w:val="22"/>
        </w:rPr>
      </w:pPr>
      <w:r w:rsidRPr="00521C32">
        <w:rPr>
          <w:b w:val="0"/>
          <w:bCs w:val="0"/>
          <w:sz w:val="22"/>
          <w:szCs w:val="22"/>
        </w:rPr>
        <w:t xml:space="preserve">3.5.  Цедент имеет право в случае возникновения просроченной задолженности по Договору и/или просроченной задолженности по процентам и/или неустоек по Договору и/или по другим платежам по мере поступления средств списывать их со счетов ЦЕССИОНАРИЯ у ЦЕДЕНТА и в других банках в валюте обязательства без распоряжения ЦЕССИОНАРИЯ в счет погашения просроченных платежей. </w:t>
      </w:r>
    </w:p>
    <w:p w:rsidR="00C827F2" w:rsidRPr="00521C32" w:rsidRDefault="00C827F2" w:rsidP="009D102C">
      <w:pPr>
        <w:pStyle w:val="23"/>
        <w:ind w:firstLine="708"/>
        <w:jc w:val="both"/>
        <w:rPr>
          <w:b w:val="0"/>
          <w:bCs w:val="0"/>
          <w:sz w:val="22"/>
          <w:szCs w:val="22"/>
        </w:rPr>
      </w:pPr>
      <w:r w:rsidRPr="00521C32">
        <w:rPr>
          <w:b w:val="0"/>
          <w:bCs w:val="0"/>
          <w:sz w:val="22"/>
          <w:szCs w:val="22"/>
        </w:rPr>
        <w:t>ЦЕДЕНТ письменно информирует ЦЕССИОНАРИЯ о факте списания средств без распоряжения ЦЕССИОНАРИЯ с его счетов в счет погашения просроченных платежей и неустоек в порядке, предусмотренном Договором.</w:t>
      </w:r>
    </w:p>
    <w:p w:rsidR="00C827F2" w:rsidRPr="00521C32" w:rsidRDefault="00C827F2" w:rsidP="009D102C">
      <w:pPr>
        <w:ind w:firstLine="709"/>
        <w:jc w:val="both"/>
        <w:rPr>
          <w:sz w:val="22"/>
          <w:szCs w:val="22"/>
        </w:rPr>
      </w:pPr>
      <w:r w:rsidRPr="00521C32">
        <w:rPr>
          <w:bCs/>
          <w:sz w:val="22"/>
          <w:szCs w:val="22"/>
        </w:rPr>
        <w:t xml:space="preserve">3.6. </w:t>
      </w:r>
      <w:r w:rsidRPr="00521C32">
        <w:rPr>
          <w:sz w:val="22"/>
          <w:szCs w:val="22"/>
        </w:rPr>
        <w:t>ЦЕДЕНТ</w:t>
      </w:r>
      <w:r w:rsidRPr="00521C32">
        <w:rPr>
          <w:bCs/>
          <w:sz w:val="22"/>
          <w:szCs w:val="22"/>
        </w:rPr>
        <w:t xml:space="preserve"> не отвечает перед ЦЕССИОНАРИЕМ за недействительность у</w:t>
      </w:r>
      <w:r w:rsidRPr="00521C32">
        <w:rPr>
          <w:sz w:val="22"/>
          <w:szCs w:val="22"/>
        </w:rPr>
        <w:t xml:space="preserve">ступаемых прав в случае недобросовестного поведения ЦЕССИОНАРИЯ, если </w:t>
      </w:r>
    </w:p>
    <w:p w:rsidR="00C827F2" w:rsidRPr="00521C32" w:rsidRDefault="00C827F2" w:rsidP="009D102C">
      <w:pPr>
        <w:ind w:firstLine="709"/>
        <w:jc w:val="both"/>
        <w:rPr>
          <w:bCs/>
          <w:sz w:val="22"/>
          <w:szCs w:val="22"/>
        </w:rPr>
      </w:pPr>
      <w:r w:rsidRPr="00521C32">
        <w:rPr>
          <w:bCs/>
          <w:sz w:val="22"/>
          <w:szCs w:val="22"/>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rsidR="00C827F2" w:rsidRPr="00521C32" w:rsidRDefault="00C827F2" w:rsidP="009D102C">
      <w:pPr>
        <w:ind w:firstLine="709"/>
        <w:jc w:val="both"/>
        <w:rPr>
          <w:bCs/>
          <w:sz w:val="22"/>
          <w:szCs w:val="22"/>
        </w:rPr>
      </w:pPr>
      <w:r w:rsidRPr="00521C32">
        <w:rPr>
          <w:bCs/>
          <w:sz w:val="22"/>
          <w:szCs w:val="22"/>
        </w:rPr>
        <w:t xml:space="preserve">- ЦЕССИОНАРИЙ и/или любой иной кредитор, которому будут переданы Уступаемые права, в любых и всех судебных процессах по всем и </w:t>
      </w:r>
      <w:proofErr w:type="gramStart"/>
      <w:r w:rsidRPr="00521C32">
        <w:rPr>
          <w:bCs/>
          <w:sz w:val="22"/>
          <w:szCs w:val="22"/>
        </w:rPr>
        <w:t>любым искам</w:t>
      </w:r>
      <w:proofErr w:type="gramEnd"/>
      <w:r w:rsidRPr="00521C32">
        <w:rPr>
          <w:bCs/>
          <w:sz w:val="22"/>
          <w:szCs w:val="22"/>
        </w:rPr>
        <w:t xml:space="preserve">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C827F2" w:rsidRPr="00521C32" w:rsidRDefault="00C827F2" w:rsidP="009D102C">
      <w:pPr>
        <w:ind w:firstLine="709"/>
        <w:jc w:val="both"/>
        <w:rPr>
          <w:bCs/>
          <w:sz w:val="22"/>
          <w:szCs w:val="22"/>
        </w:rPr>
      </w:pPr>
      <w:r w:rsidRPr="00521C32">
        <w:rPr>
          <w:bCs/>
          <w:sz w:val="22"/>
          <w:szCs w:val="22"/>
        </w:rPr>
        <w:t>Во избежание сомнений буллиты подпункта не заменяют и не исключают друг друга, но применяются одновременно.</w:t>
      </w:r>
    </w:p>
    <w:p w:rsidR="00C827F2" w:rsidRDefault="00C827F2" w:rsidP="009D102C">
      <w:pPr>
        <w:ind w:firstLine="709"/>
        <w:jc w:val="both"/>
        <w:rPr>
          <w:bCs/>
          <w:sz w:val="22"/>
          <w:szCs w:val="22"/>
        </w:rPr>
      </w:pPr>
      <w:r w:rsidRPr="00521C32">
        <w:rPr>
          <w:bCs/>
          <w:sz w:val="22"/>
          <w:szCs w:val="22"/>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58192D" w:rsidRPr="00C827F2" w:rsidRDefault="0058192D" w:rsidP="009D102C">
      <w:pPr>
        <w:pStyle w:val="23"/>
        <w:ind w:left="142"/>
        <w:jc w:val="center"/>
        <w:rPr>
          <w:bCs w:val="0"/>
          <w:sz w:val="22"/>
          <w:szCs w:val="22"/>
        </w:rPr>
      </w:pPr>
    </w:p>
    <w:p w:rsidR="00C61910" w:rsidRPr="00C827F2" w:rsidRDefault="00C61910" w:rsidP="009D102C">
      <w:pPr>
        <w:pStyle w:val="23"/>
        <w:ind w:left="142"/>
        <w:jc w:val="center"/>
        <w:rPr>
          <w:bCs w:val="0"/>
          <w:sz w:val="22"/>
          <w:szCs w:val="22"/>
        </w:rPr>
      </w:pPr>
      <w:r w:rsidRPr="00C827F2">
        <w:rPr>
          <w:bCs w:val="0"/>
          <w:sz w:val="22"/>
          <w:szCs w:val="22"/>
        </w:rPr>
        <w:t>4. Срок действия Договора</w:t>
      </w:r>
    </w:p>
    <w:p w:rsidR="0058192D" w:rsidRPr="00C827F2" w:rsidRDefault="0058192D" w:rsidP="009D102C">
      <w:pPr>
        <w:pStyle w:val="23"/>
        <w:ind w:left="142"/>
        <w:jc w:val="center"/>
        <w:rPr>
          <w:bCs w:val="0"/>
          <w:sz w:val="22"/>
          <w:szCs w:val="22"/>
        </w:rPr>
      </w:pPr>
    </w:p>
    <w:p w:rsidR="00C61910" w:rsidRPr="00C827F2" w:rsidRDefault="00C61910" w:rsidP="009D102C">
      <w:pPr>
        <w:pStyle w:val="23"/>
        <w:ind w:firstLine="709"/>
        <w:jc w:val="both"/>
        <w:rPr>
          <w:b w:val="0"/>
          <w:bCs w:val="0"/>
          <w:sz w:val="22"/>
          <w:szCs w:val="22"/>
        </w:rPr>
      </w:pPr>
      <w:r w:rsidRPr="00C827F2">
        <w:rPr>
          <w:b w:val="0"/>
          <w:bCs w:val="0"/>
          <w:sz w:val="22"/>
          <w:szCs w:val="22"/>
        </w:rPr>
        <w:t>4.1.   Договор вступает в силу с момента его подписания Сторонами и действует до момента его исполнения Сторонами.</w:t>
      </w:r>
    </w:p>
    <w:p w:rsidR="0058192D" w:rsidRPr="00C827F2" w:rsidRDefault="0058192D" w:rsidP="009D102C">
      <w:pPr>
        <w:pStyle w:val="23"/>
        <w:tabs>
          <w:tab w:val="left" w:pos="4350"/>
        </w:tabs>
        <w:ind w:left="142"/>
        <w:rPr>
          <w:bCs w:val="0"/>
          <w:sz w:val="22"/>
          <w:szCs w:val="22"/>
        </w:rPr>
      </w:pPr>
      <w:r w:rsidRPr="00C827F2">
        <w:rPr>
          <w:bCs w:val="0"/>
          <w:sz w:val="22"/>
          <w:szCs w:val="22"/>
        </w:rPr>
        <w:tab/>
      </w:r>
    </w:p>
    <w:p w:rsidR="00C61910" w:rsidRPr="00C827F2" w:rsidRDefault="00C61910" w:rsidP="009D102C">
      <w:pPr>
        <w:pStyle w:val="23"/>
        <w:ind w:left="142"/>
        <w:jc w:val="center"/>
        <w:rPr>
          <w:bCs w:val="0"/>
          <w:sz w:val="22"/>
          <w:szCs w:val="22"/>
        </w:rPr>
      </w:pPr>
      <w:r w:rsidRPr="00C827F2">
        <w:rPr>
          <w:bCs w:val="0"/>
          <w:sz w:val="22"/>
          <w:szCs w:val="22"/>
        </w:rPr>
        <w:t>5. Прочие условия</w:t>
      </w:r>
    </w:p>
    <w:p w:rsidR="0058192D" w:rsidRPr="00C827F2" w:rsidRDefault="0058192D" w:rsidP="009D102C">
      <w:pPr>
        <w:pStyle w:val="23"/>
        <w:ind w:left="142"/>
        <w:jc w:val="center"/>
        <w:rPr>
          <w:bCs w:val="0"/>
          <w:sz w:val="22"/>
          <w:szCs w:val="22"/>
        </w:rPr>
      </w:pPr>
    </w:p>
    <w:p w:rsidR="00C61910" w:rsidRPr="00C827F2" w:rsidRDefault="00C61910" w:rsidP="009D102C">
      <w:pPr>
        <w:pStyle w:val="23"/>
        <w:ind w:firstLine="709"/>
        <w:jc w:val="both"/>
        <w:rPr>
          <w:b w:val="0"/>
          <w:bCs w:val="0"/>
          <w:sz w:val="22"/>
          <w:szCs w:val="22"/>
        </w:rPr>
      </w:pPr>
      <w:r w:rsidRPr="00C827F2">
        <w:rPr>
          <w:b w:val="0"/>
          <w:bCs w:val="0"/>
          <w:sz w:val="22"/>
          <w:szCs w:val="22"/>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C24532" w:rsidRPr="00C827F2" w:rsidRDefault="008E4678" w:rsidP="009D102C">
      <w:pPr>
        <w:ind w:firstLine="709"/>
        <w:jc w:val="both"/>
        <w:rPr>
          <w:sz w:val="22"/>
          <w:szCs w:val="22"/>
        </w:rPr>
      </w:pPr>
      <w:r w:rsidRPr="00C827F2">
        <w:rPr>
          <w:sz w:val="22"/>
          <w:szCs w:val="22"/>
        </w:rPr>
        <w:t xml:space="preserve">5.2. </w:t>
      </w:r>
      <w:r w:rsidR="00C24532" w:rsidRPr="00C827F2">
        <w:rPr>
          <w:sz w:val="22"/>
          <w:szCs w:val="22"/>
        </w:rPr>
        <w:t>ЦЕССИОНАРИЙ подтверждает:</w:t>
      </w:r>
    </w:p>
    <w:p w:rsidR="00C24532" w:rsidRPr="00C827F2" w:rsidRDefault="00C24532" w:rsidP="009D102C">
      <w:pPr>
        <w:ind w:firstLine="709"/>
        <w:jc w:val="both"/>
        <w:rPr>
          <w:sz w:val="22"/>
          <w:szCs w:val="22"/>
        </w:rPr>
      </w:pPr>
      <w:r w:rsidRPr="00C827F2">
        <w:rPr>
          <w:sz w:val="22"/>
          <w:szCs w:val="22"/>
        </w:rPr>
        <w:t xml:space="preserve">- что ознакомлен с условиями </w:t>
      </w:r>
      <w:r w:rsidR="00304382" w:rsidRPr="00C827F2">
        <w:rPr>
          <w:sz w:val="22"/>
          <w:szCs w:val="22"/>
        </w:rPr>
        <w:t>Кредитных договоров</w:t>
      </w:r>
      <w:r w:rsidRPr="00C827F2">
        <w:rPr>
          <w:sz w:val="22"/>
          <w:szCs w:val="22"/>
        </w:rPr>
        <w:t xml:space="preserve"> и заключенных к ним дополнительных соглашений;</w:t>
      </w:r>
    </w:p>
    <w:p w:rsidR="00C24532" w:rsidRPr="00C827F2" w:rsidRDefault="00C24532" w:rsidP="009D102C">
      <w:pPr>
        <w:ind w:firstLine="709"/>
        <w:jc w:val="both"/>
        <w:rPr>
          <w:sz w:val="22"/>
          <w:szCs w:val="22"/>
        </w:rPr>
      </w:pPr>
      <w:r w:rsidRPr="00C827F2">
        <w:rPr>
          <w:sz w:val="22"/>
          <w:szCs w:val="22"/>
        </w:rPr>
        <w:t>- что провел все необходимые и достаточные действия, которые позволили ему убедиться в действительности передаваемых прав;</w:t>
      </w:r>
    </w:p>
    <w:p w:rsidR="00C24532" w:rsidRPr="00C827F2" w:rsidRDefault="00C24532" w:rsidP="009D102C">
      <w:pPr>
        <w:ind w:firstLine="709"/>
        <w:jc w:val="both"/>
        <w:rPr>
          <w:sz w:val="22"/>
          <w:szCs w:val="22"/>
        </w:rPr>
      </w:pPr>
      <w:r w:rsidRPr="00C827F2">
        <w:rPr>
          <w:sz w:val="22"/>
          <w:szCs w:val="22"/>
        </w:rPr>
        <w:lastRenderedPageBreak/>
        <w:t>- что ознакомился с документами, связанными с заключением и исполнением Кредитного договора, а также сделок, заключенных в его обеспечение, и пришел к выводу,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rsidR="00C24532" w:rsidRPr="00C827F2" w:rsidRDefault="00C24532" w:rsidP="009D102C">
      <w:pPr>
        <w:ind w:firstLine="709"/>
        <w:jc w:val="both"/>
        <w:rPr>
          <w:sz w:val="22"/>
          <w:szCs w:val="22"/>
        </w:rPr>
      </w:pPr>
      <w:r w:rsidRPr="00C827F2">
        <w:rPr>
          <w:sz w:val="22"/>
          <w:szCs w:val="22"/>
        </w:rPr>
        <w:t>- что ознакомился с информацией об исках, предъявленных в суд в отношении сделок ЦЕДЕНТА и ДОЛЖНИКА, а равно сделок, заключенных в обеспечение исполнения обязательств ДОЛЖНИКА по Кредитному договору, о заявлениях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C24532" w:rsidRPr="00C827F2" w:rsidRDefault="00C24532" w:rsidP="009D102C">
      <w:pPr>
        <w:ind w:firstLine="709"/>
        <w:jc w:val="both"/>
        <w:rPr>
          <w:sz w:val="22"/>
          <w:szCs w:val="22"/>
        </w:rPr>
      </w:pPr>
      <w:r w:rsidRPr="00C827F2">
        <w:rPr>
          <w:sz w:val="22"/>
          <w:szCs w:val="22"/>
        </w:rPr>
        <w:t xml:space="preserve">- что не имеет на момент совершения сделки признаков неплатежеспособности и недостаточности имущества согласно критериям, </w:t>
      </w:r>
      <w:proofErr w:type="gramStart"/>
      <w:r w:rsidRPr="00C827F2">
        <w:rPr>
          <w:sz w:val="22"/>
          <w:szCs w:val="22"/>
        </w:rPr>
        <w:t>установленным  Федеральным</w:t>
      </w:r>
      <w:proofErr w:type="gramEnd"/>
      <w:r w:rsidRPr="00C827F2">
        <w:rPr>
          <w:sz w:val="22"/>
          <w:szCs w:val="22"/>
        </w:rPr>
        <w:t xml:space="preserve"> законом от 26.10.2002 N 127-ФЗ "О несостоятельности (банкротстве)"</w:t>
      </w:r>
      <w:r w:rsidR="00FC3466" w:rsidRPr="00C827F2">
        <w:rPr>
          <w:sz w:val="22"/>
          <w:szCs w:val="22"/>
        </w:rPr>
        <w:t>.</w:t>
      </w:r>
    </w:p>
    <w:p w:rsidR="00C24532" w:rsidRPr="00C827F2" w:rsidRDefault="00C24532" w:rsidP="009D102C">
      <w:pPr>
        <w:ind w:firstLine="709"/>
        <w:jc w:val="both"/>
        <w:rPr>
          <w:sz w:val="22"/>
          <w:szCs w:val="22"/>
        </w:rPr>
      </w:pPr>
      <w:r w:rsidRPr="00C827F2">
        <w:rPr>
          <w:sz w:val="22"/>
          <w:szCs w:val="22"/>
        </w:rPr>
        <w:t>Если вступившим в законную силу судебным актом будет установлено или признано, что Кредитн</w:t>
      </w:r>
      <w:r w:rsidR="00185ED3">
        <w:rPr>
          <w:sz w:val="22"/>
          <w:szCs w:val="22"/>
        </w:rPr>
        <w:t>ый</w:t>
      </w:r>
      <w:r w:rsidRPr="00C827F2">
        <w:rPr>
          <w:sz w:val="22"/>
          <w:szCs w:val="22"/>
        </w:rPr>
        <w:t xml:space="preserve"> договор, указанн</w:t>
      </w:r>
      <w:r w:rsidR="00185ED3">
        <w:rPr>
          <w:sz w:val="22"/>
          <w:szCs w:val="22"/>
        </w:rPr>
        <w:t>ый</w:t>
      </w:r>
      <w:r w:rsidRPr="00C827F2">
        <w:rPr>
          <w:sz w:val="22"/>
          <w:szCs w:val="22"/>
        </w:rPr>
        <w:t xml:space="preserve"> в п.1.1. настоящего Договора, является недействительным или незаключенным, к ЦЕССИОНАРИЮ переходит право требовать от ДОЛЖНИКА </w:t>
      </w:r>
      <w:proofErr w:type="gramStart"/>
      <w:r w:rsidRPr="00C827F2">
        <w:rPr>
          <w:sz w:val="22"/>
          <w:szCs w:val="22"/>
        </w:rPr>
        <w:t>возврата</w:t>
      </w:r>
      <w:proofErr w:type="gramEnd"/>
      <w:r w:rsidRPr="00C827F2">
        <w:rPr>
          <w:sz w:val="22"/>
          <w:szCs w:val="22"/>
        </w:rPr>
        <w:t xml:space="preserve"> полученного по данному договору или возврата неосновательного обогащения с учетом процентов по ст. 395 Гражданского кодекса Российской Федерации</w:t>
      </w:r>
      <w:r w:rsidR="00116A3B" w:rsidRPr="00C827F2">
        <w:rPr>
          <w:sz w:val="22"/>
          <w:szCs w:val="22"/>
        </w:rPr>
        <w:t>.</w:t>
      </w:r>
    </w:p>
    <w:p w:rsidR="00C24532" w:rsidRPr="00C827F2" w:rsidRDefault="00C24532" w:rsidP="009D102C">
      <w:pPr>
        <w:ind w:firstLine="709"/>
        <w:jc w:val="both"/>
        <w:rPr>
          <w:sz w:val="22"/>
          <w:szCs w:val="22"/>
        </w:rPr>
      </w:pPr>
      <w:r w:rsidRPr="00C827F2">
        <w:rPr>
          <w:sz w:val="22"/>
          <w:szCs w:val="22"/>
        </w:rPr>
        <w:t xml:space="preserve">Настоящим ЦЕССИОНАРИЙ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w:t>
      </w:r>
      <w:proofErr w:type="spellStart"/>
      <w:r w:rsidRPr="00C827F2">
        <w:rPr>
          <w:sz w:val="22"/>
          <w:szCs w:val="22"/>
        </w:rPr>
        <w:t>забалансовые</w:t>
      </w:r>
      <w:proofErr w:type="spellEnd"/>
      <w:r w:rsidRPr="00C827F2">
        <w:rPr>
          <w:sz w:val="22"/>
          <w:szCs w:val="22"/>
        </w:rPr>
        <w:t xml:space="preserve"> </w:t>
      </w:r>
      <w:proofErr w:type="gramStart"/>
      <w:r w:rsidRPr="00C827F2">
        <w:rPr>
          <w:sz w:val="22"/>
          <w:szCs w:val="22"/>
        </w:rPr>
        <w:t>обязательства,  иски</w:t>
      </w:r>
      <w:proofErr w:type="gramEnd"/>
      <w:r w:rsidRPr="00C827F2">
        <w:rPr>
          <w:sz w:val="22"/>
          <w:szCs w:val="22"/>
        </w:rPr>
        <w:t xml:space="preserve"> и иные заявления, предъявленные в суд в отношении ДОЛЖНИКА и лиц, предоставивших обеспечение по обязательствам ДОЛЖНИКА.</w:t>
      </w:r>
    </w:p>
    <w:p w:rsidR="00C24532" w:rsidRPr="00C827F2" w:rsidRDefault="00C24532" w:rsidP="009D102C">
      <w:pPr>
        <w:ind w:firstLine="709"/>
        <w:jc w:val="both"/>
        <w:rPr>
          <w:sz w:val="22"/>
          <w:szCs w:val="22"/>
        </w:rPr>
      </w:pPr>
      <w:r w:rsidRPr="00C827F2">
        <w:rPr>
          <w:sz w:val="22"/>
          <w:szCs w:val="22"/>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r w:rsidR="00116A3B" w:rsidRPr="00C827F2">
        <w:rPr>
          <w:sz w:val="22"/>
          <w:szCs w:val="22"/>
        </w:rPr>
        <w:t>.</w:t>
      </w:r>
    </w:p>
    <w:p w:rsidR="00C24532" w:rsidRPr="00C827F2" w:rsidRDefault="00C24532" w:rsidP="009D102C">
      <w:pPr>
        <w:ind w:firstLine="709"/>
        <w:jc w:val="both"/>
        <w:rPr>
          <w:sz w:val="22"/>
          <w:szCs w:val="22"/>
        </w:rPr>
      </w:pPr>
      <w:r w:rsidRPr="00C827F2">
        <w:rPr>
          <w:sz w:val="22"/>
          <w:szCs w:val="22"/>
        </w:rPr>
        <w:t>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116A3B" w:rsidRPr="00C827F2" w:rsidRDefault="00C24532" w:rsidP="009D102C">
      <w:pPr>
        <w:ind w:firstLine="709"/>
        <w:jc w:val="both"/>
        <w:rPr>
          <w:sz w:val="22"/>
          <w:szCs w:val="22"/>
        </w:rPr>
      </w:pPr>
      <w:r w:rsidRPr="00C827F2">
        <w:rPr>
          <w:sz w:val="22"/>
          <w:szCs w:val="22"/>
        </w:rPr>
        <w:t>ЦЕССИОНАРИЙ в порядке ст.431.2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r w:rsidR="00116A3B" w:rsidRPr="00C827F2">
        <w:rPr>
          <w:sz w:val="22"/>
          <w:szCs w:val="22"/>
        </w:rPr>
        <w:t>.</w:t>
      </w:r>
    </w:p>
    <w:p w:rsidR="00C24532" w:rsidRPr="00C827F2" w:rsidRDefault="00C24532" w:rsidP="009D102C">
      <w:pPr>
        <w:ind w:firstLine="709"/>
        <w:jc w:val="both"/>
        <w:rPr>
          <w:sz w:val="22"/>
          <w:szCs w:val="22"/>
        </w:rPr>
      </w:pPr>
      <w:r w:rsidRPr="00C827F2">
        <w:rPr>
          <w:sz w:val="22"/>
          <w:szCs w:val="22"/>
        </w:rPr>
        <w:t>Стороны пришли к соглашению о том, что проценты по ст. 317.1 Гражданского кодекса Российской Федерации не начисляются.</w:t>
      </w:r>
    </w:p>
    <w:p w:rsidR="00C24532" w:rsidRPr="00C827F2" w:rsidRDefault="00C24532" w:rsidP="009D102C">
      <w:pPr>
        <w:ind w:firstLine="709"/>
        <w:jc w:val="both"/>
        <w:rPr>
          <w:sz w:val="22"/>
          <w:szCs w:val="22"/>
        </w:rPr>
      </w:pPr>
      <w:r w:rsidRPr="00C827F2">
        <w:rPr>
          <w:sz w:val="22"/>
          <w:szCs w:val="22"/>
        </w:rPr>
        <w:t>В случае неисполнения ЦЕССИОНАРИЕМ своей обязанности по оплате Договора в срок, предусмотренный п.2.2. Договора, ЦЕДЕНТ имеет право в соответствии с п. 4 ст. 328 Гражданского кодекса Российской Федерации требовать от ЦЕССИОНАРИЯ оплаты по Договору, в том числе в судебном порядке, либо (по усмотрению ЦЕДЕНТА) в одностороннем порядке отказаться от исполнения Договора и потребовать возмещения убытков»</w:t>
      </w:r>
    </w:p>
    <w:p w:rsidR="00C24532" w:rsidRPr="00C827F2" w:rsidRDefault="00C24532" w:rsidP="009D102C">
      <w:pPr>
        <w:ind w:firstLine="709"/>
        <w:jc w:val="both"/>
        <w:rPr>
          <w:sz w:val="22"/>
          <w:szCs w:val="22"/>
        </w:rPr>
      </w:pPr>
      <w:r w:rsidRPr="00C827F2">
        <w:rPr>
          <w:sz w:val="22"/>
          <w:szCs w:val="22"/>
        </w:rPr>
        <w:t xml:space="preserve">ЦЕССИОНАРИЙ подтверждает, что не имеет на момент совершения сделки признаков неплатежеспособности и недостаточности имущества согласно критериям, </w:t>
      </w:r>
      <w:proofErr w:type="gramStart"/>
      <w:r w:rsidRPr="00C827F2">
        <w:rPr>
          <w:sz w:val="22"/>
          <w:szCs w:val="22"/>
        </w:rPr>
        <w:t>установленным  Федеральным</w:t>
      </w:r>
      <w:proofErr w:type="gramEnd"/>
      <w:r w:rsidRPr="00C827F2">
        <w:rPr>
          <w:sz w:val="22"/>
          <w:szCs w:val="22"/>
        </w:rPr>
        <w:t xml:space="preserve"> законом от 26.10.2002 N 127-ФЗ "О несостоятельности (банкротстве)"»;</w:t>
      </w:r>
    </w:p>
    <w:p w:rsidR="00807024" w:rsidRPr="00C827F2" w:rsidRDefault="00C61910" w:rsidP="009D102C">
      <w:pPr>
        <w:pStyle w:val="23"/>
        <w:ind w:firstLine="709"/>
        <w:jc w:val="both"/>
        <w:rPr>
          <w:b w:val="0"/>
          <w:bCs w:val="0"/>
          <w:sz w:val="22"/>
          <w:szCs w:val="22"/>
        </w:rPr>
      </w:pPr>
      <w:r w:rsidRPr="00C827F2">
        <w:rPr>
          <w:b w:val="0"/>
          <w:bCs w:val="0"/>
          <w:sz w:val="22"/>
          <w:szCs w:val="22"/>
        </w:rPr>
        <w:t>5.</w:t>
      </w:r>
      <w:r w:rsidR="008E4678" w:rsidRPr="00C827F2">
        <w:rPr>
          <w:b w:val="0"/>
          <w:bCs w:val="0"/>
          <w:sz w:val="22"/>
          <w:szCs w:val="22"/>
        </w:rPr>
        <w:t>3</w:t>
      </w:r>
      <w:r w:rsidRPr="00C827F2">
        <w:rPr>
          <w:b w:val="0"/>
          <w:bCs w:val="0"/>
          <w:sz w:val="22"/>
          <w:szCs w:val="22"/>
        </w:rPr>
        <w:t xml:space="preserve">. </w:t>
      </w:r>
      <w:r w:rsidR="0030539C" w:rsidRPr="00C827F2">
        <w:rPr>
          <w:b w:val="0"/>
          <w:bCs w:val="0"/>
          <w:sz w:val="22"/>
          <w:szCs w:val="22"/>
        </w:rPr>
        <w:t xml:space="preserve">ЦЕССИОНАРИЮ известно о том, что </w:t>
      </w:r>
    </w:p>
    <w:p w:rsidR="00DF7B68" w:rsidRPr="00C827F2" w:rsidRDefault="00DF7B68" w:rsidP="009D102C">
      <w:pPr>
        <w:pStyle w:val="a4"/>
        <w:numPr>
          <w:ilvl w:val="0"/>
          <w:numId w:val="31"/>
        </w:numPr>
        <w:spacing w:line="240" w:lineRule="auto"/>
        <w:ind w:left="0" w:firstLine="720"/>
        <w:jc w:val="both"/>
        <w:rPr>
          <w:rFonts w:ascii="Times New Roman" w:hAnsi="Times New Roman"/>
        </w:rPr>
      </w:pPr>
      <w:r w:rsidRPr="00C827F2">
        <w:rPr>
          <w:rFonts w:ascii="Times New Roman" w:hAnsi="Times New Roman"/>
        </w:rPr>
        <w:t xml:space="preserve">В отношении индивидуального предпринимателя Ковалева Михаила Александровича Арбитражным судом Курской области по заявлению Банка возбуждено производство по делу №А35-6990/2016 о банкротстве. Определением суда от 24.11.2016 требования ПАО Сбербанк в размере 87 127 641,91 рублей включены в реестр требований кредиторов как обеспеченные залогом имущества должника. Решением суда от </w:t>
      </w:r>
      <w:proofErr w:type="gramStart"/>
      <w:r w:rsidRPr="00C827F2">
        <w:rPr>
          <w:rFonts w:ascii="Times New Roman" w:hAnsi="Times New Roman"/>
        </w:rPr>
        <w:t>20.07.2017  Ковалев</w:t>
      </w:r>
      <w:proofErr w:type="gramEnd"/>
      <w:r w:rsidRPr="00C827F2">
        <w:rPr>
          <w:rFonts w:ascii="Times New Roman" w:hAnsi="Times New Roman"/>
        </w:rPr>
        <w:t xml:space="preserve"> Михаил Александрович признан несостоятельным (банкротом), введена процедура реализации имущества гражданина. Определением суда от 12.08.2019 срок процедуры реализации имущества гражданина продлен до 19.11.2019. </w:t>
      </w:r>
    </w:p>
    <w:p w:rsidR="00DF7B68" w:rsidRPr="00C827F2" w:rsidRDefault="00DF7B68" w:rsidP="009D102C">
      <w:pPr>
        <w:pStyle w:val="a4"/>
        <w:numPr>
          <w:ilvl w:val="0"/>
          <w:numId w:val="31"/>
        </w:numPr>
        <w:spacing w:line="240" w:lineRule="auto"/>
        <w:ind w:left="0" w:firstLine="720"/>
        <w:jc w:val="both"/>
        <w:rPr>
          <w:rFonts w:ascii="Times New Roman" w:hAnsi="Times New Roman"/>
        </w:rPr>
      </w:pPr>
      <w:r w:rsidRPr="00C827F2">
        <w:rPr>
          <w:rFonts w:ascii="Times New Roman" w:hAnsi="Times New Roman"/>
        </w:rPr>
        <w:t xml:space="preserve">Имущество, принадлежащее Ковалеву Михаилу Александровичу и переданное в залог ПАО Сбербанк по договору ипотеки № 620513154/И-1 от 21.11.2013, реализовано в процедуре банкротства ИП Ковалева Михаила Александровича с распределением денежных средств в порядке ст. 138 </w:t>
      </w:r>
      <w:r w:rsidRPr="00C827F2">
        <w:rPr>
          <w:rFonts w:ascii="Times New Roman" w:hAnsi="Times New Roman"/>
        </w:rPr>
        <w:lastRenderedPageBreak/>
        <w:t xml:space="preserve">ФЗ «О несостоятельности (банкротстве)». Права (требования) Банка как залогодержателя не передаются Цессионарию </w:t>
      </w:r>
      <w:proofErr w:type="gramStart"/>
      <w:r w:rsidRPr="00C827F2">
        <w:rPr>
          <w:rFonts w:ascii="Times New Roman" w:hAnsi="Times New Roman"/>
        </w:rPr>
        <w:t>в  связи</w:t>
      </w:r>
      <w:proofErr w:type="gramEnd"/>
      <w:r w:rsidRPr="00C827F2">
        <w:rPr>
          <w:rFonts w:ascii="Times New Roman" w:hAnsi="Times New Roman"/>
        </w:rPr>
        <w:t xml:space="preserve"> с их прекращением. </w:t>
      </w:r>
    </w:p>
    <w:p w:rsidR="00DF7B68" w:rsidRPr="00C827F2" w:rsidRDefault="00DF7B68" w:rsidP="009D102C">
      <w:pPr>
        <w:pStyle w:val="a4"/>
        <w:numPr>
          <w:ilvl w:val="0"/>
          <w:numId w:val="31"/>
        </w:numPr>
        <w:spacing w:line="240" w:lineRule="auto"/>
        <w:ind w:left="0" w:firstLine="720"/>
        <w:jc w:val="both"/>
        <w:rPr>
          <w:rFonts w:ascii="Times New Roman" w:hAnsi="Times New Roman"/>
        </w:rPr>
      </w:pPr>
      <w:r w:rsidRPr="00C827F2">
        <w:rPr>
          <w:rFonts w:ascii="Times New Roman" w:hAnsi="Times New Roman"/>
        </w:rPr>
        <w:t>В отношении поручителя Чистякова Михаила Васильевича Арбитражным судом Курской области по заявлению Банка возбуждено производство по делу №А35-1291/2018 о банкротстве. Решением суда от 24.04.2018 Чистяков Михаил Васильевич признан несостоятельным (банкротом), введена процедура реализации имущества гражданина, требования ПАО Сбербанк в размере 87 187 641,91 рублей включены в реестр требований кредиторов. Определением суда от 25.07.2019 срок процедуры реализации имущества гражданина продлен до 28.08.2019.</w:t>
      </w:r>
    </w:p>
    <w:p w:rsidR="00DF7B68" w:rsidRPr="00C827F2" w:rsidRDefault="00DF7B68" w:rsidP="009D102C">
      <w:pPr>
        <w:pStyle w:val="a4"/>
        <w:numPr>
          <w:ilvl w:val="0"/>
          <w:numId w:val="31"/>
        </w:numPr>
        <w:spacing w:line="240" w:lineRule="auto"/>
        <w:ind w:left="0" w:firstLine="720"/>
        <w:jc w:val="both"/>
        <w:rPr>
          <w:rFonts w:ascii="Times New Roman" w:hAnsi="Times New Roman"/>
        </w:rPr>
      </w:pPr>
      <w:r w:rsidRPr="00C827F2">
        <w:rPr>
          <w:rFonts w:ascii="Times New Roman" w:hAnsi="Times New Roman"/>
        </w:rPr>
        <w:t xml:space="preserve">В отношении поручителя Пахомова Виталия Валерьевича Арбитражным судом Курской области по заявлению Банка возбуждено производство по делу №А35-1289/2018 о банкротстве. Определением суда от 12.04.2018 требования ПАО Сбербанк в размере 87 176 392,93 рублей включены в реестр требований кредиторов. Решением суда от 02.08.2018 Пахомов Виталий Валерьевич признан несостоятельным (банкротом), введена процедура реализации имущества гражданина. Определением суда от 31.05.2019 процедуры реализации имущества гражданина завершена, Пахомов Виталий Валерьевич освобожден от долгов. Права (требования) Банка к Пахомову Виталию Валерьевичу не передаются Цессионарию </w:t>
      </w:r>
      <w:proofErr w:type="gramStart"/>
      <w:r w:rsidRPr="00C827F2">
        <w:rPr>
          <w:rFonts w:ascii="Times New Roman" w:hAnsi="Times New Roman"/>
        </w:rPr>
        <w:t>в  связи</w:t>
      </w:r>
      <w:proofErr w:type="gramEnd"/>
      <w:r w:rsidRPr="00C827F2">
        <w:rPr>
          <w:rFonts w:ascii="Times New Roman" w:hAnsi="Times New Roman"/>
        </w:rPr>
        <w:t xml:space="preserve"> с их прекращением.</w:t>
      </w:r>
    </w:p>
    <w:p w:rsidR="00DF7B68" w:rsidRPr="00C827F2" w:rsidRDefault="00DF7B68" w:rsidP="009D102C">
      <w:pPr>
        <w:pStyle w:val="a4"/>
        <w:numPr>
          <w:ilvl w:val="0"/>
          <w:numId w:val="31"/>
        </w:numPr>
        <w:spacing w:line="240" w:lineRule="auto"/>
        <w:ind w:left="0" w:firstLine="720"/>
        <w:jc w:val="both"/>
        <w:rPr>
          <w:rFonts w:ascii="Times New Roman" w:hAnsi="Times New Roman"/>
        </w:rPr>
      </w:pPr>
      <w:r w:rsidRPr="00C827F2">
        <w:rPr>
          <w:rFonts w:ascii="Times New Roman" w:hAnsi="Times New Roman"/>
        </w:rPr>
        <w:t xml:space="preserve">В отношении поручителя Маркелова Кирилла Геннадьевича Арбитражным судом Белгородской области по заявлению Банка возбуждено производство по делу №А08-2581/2018 о банкротстве. Определением суда от 03.07.2018 требования ПАО Сбербанк в размере 74 446 779,38 рублей включены в реестр требований кредиторов. Решением суда от 15.11.2018 Маркелов Кирилл Геннадьевич признан несостоятельным (банкротом), введена процедура реализации имущества гражданина. Определением суда от 15.08.2019 процедура реализации имущества гражданина завершена, Маркелов Кирилл Геннадьевич освобожден от долгов. Права (требования) Банка к Маркелову Кириллу </w:t>
      </w:r>
      <w:proofErr w:type="gramStart"/>
      <w:r w:rsidRPr="00C827F2">
        <w:rPr>
          <w:rFonts w:ascii="Times New Roman" w:hAnsi="Times New Roman"/>
        </w:rPr>
        <w:t>Геннадьевичу  не</w:t>
      </w:r>
      <w:proofErr w:type="gramEnd"/>
      <w:r w:rsidRPr="00C827F2">
        <w:rPr>
          <w:rFonts w:ascii="Times New Roman" w:hAnsi="Times New Roman"/>
        </w:rPr>
        <w:t xml:space="preserve"> передаются Цессионарию в  связи с их прекращением.</w:t>
      </w:r>
    </w:p>
    <w:p w:rsidR="00DF7B68" w:rsidRPr="00C827F2" w:rsidRDefault="00DF7B68" w:rsidP="009D102C">
      <w:pPr>
        <w:pStyle w:val="a4"/>
        <w:numPr>
          <w:ilvl w:val="0"/>
          <w:numId w:val="31"/>
        </w:numPr>
        <w:spacing w:line="240" w:lineRule="auto"/>
        <w:ind w:left="0" w:firstLine="720"/>
        <w:jc w:val="both"/>
        <w:rPr>
          <w:rFonts w:ascii="Times New Roman" w:hAnsi="Times New Roman"/>
        </w:rPr>
      </w:pPr>
      <w:r w:rsidRPr="00C827F2">
        <w:rPr>
          <w:rFonts w:ascii="Times New Roman" w:hAnsi="Times New Roman"/>
        </w:rPr>
        <w:t xml:space="preserve">На основании определения Промышленного районного суда г. Курска от 19.09.2016 выданы исполнительные листы на принудительное исполнение решения третейского суда АНО НАП от 08.06.2016 по делу №Т/ВРН/16/3190 об обращении взыскания на заложенное имущество по договору залога №620513154/З-1 от 31.01.2015, принадлежащее на праве собственности ООО «Эко-База». Имущество ООО «Эко-База», переданное в залог ПАО Сбербанк, реализовано в рамках исполнительного производства. Исполнительное производство окончено 21.06.2019 на основании </w:t>
      </w:r>
      <w:proofErr w:type="spellStart"/>
      <w:r w:rsidRPr="00C827F2">
        <w:rPr>
          <w:rFonts w:ascii="Times New Roman" w:hAnsi="Times New Roman"/>
        </w:rPr>
        <w:t>пп</w:t>
      </w:r>
      <w:proofErr w:type="spellEnd"/>
      <w:r w:rsidRPr="00C827F2">
        <w:rPr>
          <w:rFonts w:ascii="Times New Roman" w:hAnsi="Times New Roman"/>
        </w:rPr>
        <w:t>. 1 п. 1 ст. 47 ФЗ «Об исполнительном производстве» в связи с фактическим исполнением исполнительного документа. Права (требования) Банка к залогодателю ООО «Эко-</w:t>
      </w:r>
      <w:proofErr w:type="gramStart"/>
      <w:r w:rsidRPr="00C827F2">
        <w:rPr>
          <w:rFonts w:ascii="Times New Roman" w:hAnsi="Times New Roman"/>
        </w:rPr>
        <w:t>База»  не</w:t>
      </w:r>
      <w:proofErr w:type="gramEnd"/>
      <w:r w:rsidRPr="00C827F2">
        <w:rPr>
          <w:rFonts w:ascii="Times New Roman" w:hAnsi="Times New Roman"/>
        </w:rPr>
        <w:t xml:space="preserve"> передаются Цессионарию в  связи с их прекращением.</w:t>
      </w:r>
    </w:p>
    <w:p w:rsidR="009D102C" w:rsidRPr="009D102C" w:rsidRDefault="00DF7B68" w:rsidP="009D102C">
      <w:pPr>
        <w:pStyle w:val="a4"/>
        <w:numPr>
          <w:ilvl w:val="0"/>
          <w:numId w:val="31"/>
        </w:numPr>
        <w:spacing w:after="0" w:line="240" w:lineRule="auto"/>
        <w:ind w:left="0" w:firstLine="709"/>
        <w:jc w:val="both"/>
      </w:pPr>
      <w:r w:rsidRPr="009D102C">
        <w:rPr>
          <w:rFonts w:ascii="Times New Roman" w:hAnsi="Times New Roman"/>
        </w:rPr>
        <w:t xml:space="preserve">На основании определения Промышленного районного суда г. Курска от 29.07.2016 выданы исполнительные листы на принудительное исполнение решения третейского суда АНО НАП от 24.06.2016 по делу №Т/ВРН/16/3086 о взыскании с ИП Ковалева М.А., ООО «Курский базальт», Маркелова К.Г. задолженности по договору об открытии </w:t>
      </w:r>
      <w:proofErr w:type="spellStart"/>
      <w:r w:rsidRPr="009D102C">
        <w:rPr>
          <w:rFonts w:ascii="Times New Roman" w:hAnsi="Times New Roman"/>
        </w:rPr>
        <w:t>невозобновляемой</w:t>
      </w:r>
      <w:proofErr w:type="spellEnd"/>
      <w:r w:rsidRPr="009D102C">
        <w:rPr>
          <w:rFonts w:ascii="Times New Roman" w:hAnsi="Times New Roman"/>
        </w:rPr>
        <w:t xml:space="preserve"> кредитной линии (со свободным режимом выборки) №620513154 от 22.10.2013. Исполнительное производство в отношении ООО «Курский базальт» окончено 25.12.2018 на основании п. 4 ч. 1. ст. 46 ФЗ «Об исполнительном производстве»</w:t>
      </w:r>
      <w:r w:rsidR="009D102C">
        <w:rPr>
          <w:rFonts w:ascii="Times New Roman" w:hAnsi="Times New Roman"/>
        </w:rPr>
        <w:t>,</w:t>
      </w:r>
    </w:p>
    <w:p w:rsidR="00C61910" w:rsidRPr="009D102C" w:rsidRDefault="00BA0C9A" w:rsidP="009D102C">
      <w:pPr>
        <w:ind w:firstLine="709"/>
        <w:jc w:val="both"/>
        <w:rPr>
          <w:color w:val="000000" w:themeColor="text1"/>
          <w:sz w:val="22"/>
          <w:szCs w:val="22"/>
        </w:rPr>
      </w:pPr>
      <w:r w:rsidRPr="009D102C">
        <w:rPr>
          <w:color w:val="000000" w:themeColor="text1"/>
          <w:sz w:val="22"/>
          <w:szCs w:val="22"/>
        </w:rPr>
        <w:t>в связи с чем</w:t>
      </w:r>
      <w:r w:rsidR="0030539C" w:rsidRPr="009D102C">
        <w:rPr>
          <w:color w:val="000000" w:themeColor="text1"/>
          <w:sz w:val="22"/>
          <w:szCs w:val="22"/>
        </w:rPr>
        <w:t>,</w:t>
      </w:r>
      <w:r w:rsidRPr="009D102C">
        <w:rPr>
          <w:color w:val="000000" w:themeColor="text1"/>
          <w:sz w:val="22"/>
          <w:szCs w:val="22"/>
        </w:rPr>
        <w:t xml:space="preserve"> Цессионарий н</w:t>
      </w:r>
      <w:r w:rsidR="00DB6FB3" w:rsidRPr="009D102C">
        <w:rPr>
          <w:color w:val="000000" w:themeColor="text1"/>
          <w:sz w:val="22"/>
          <w:szCs w:val="22"/>
        </w:rPr>
        <w:t>есет все риски с этим связанные</w:t>
      </w:r>
      <w:r w:rsidR="00396855" w:rsidRPr="009D102C">
        <w:rPr>
          <w:color w:val="000000" w:themeColor="text1"/>
          <w:sz w:val="22"/>
          <w:szCs w:val="22"/>
        </w:rPr>
        <w:t>.</w:t>
      </w:r>
    </w:p>
    <w:p w:rsidR="009D102C" w:rsidRPr="00363D54" w:rsidRDefault="009D102C" w:rsidP="009D102C">
      <w:pPr>
        <w:ind w:firstLine="709"/>
        <w:jc w:val="both"/>
        <w:rPr>
          <w:color w:val="000000" w:themeColor="text1"/>
          <w:sz w:val="22"/>
          <w:szCs w:val="22"/>
        </w:rPr>
      </w:pPr>
      <w:r w:rsidRPr="00363D54">
        <w:rPr>
          <w:color w:val="000000" w:themeColor="text1"/>
          <w:sz w:val="22"/>
          <w:szCs w:val="22"/>
        </w:rPr>
        <w:t>5</w:t>
      </w:r>
      <w:r w:rsidR="00185ED3">
        <w:rPr>
          <w:color w:val="000000" w:themeColor="text1"/>
          <w:sz w:val="22"/>
          <w:szCs w:val="22"/>
        </w:rPr>
        <w:t>.4</w:t>
      </w:r>
      <w:r w:rsidRPr="00363D54">
        <w:rPr>
          <w:color w:val="000000" w:themeColor="text1"/>
          <w:sz w:val="22"/>
          <w:szCs w:val="22"/>
        </w:rPr>
        <w:t>. Уступка прав (требований), указанных в п. 1.</w:t>
      </w:r>
      <w:proofErr w:type="gramStart"/>
      <w:r w:rsidRPr="00363D54">
        <w:rPr>
          <w:color w:val="000000" w:themeColor="text1"/>
          <w:sz w:val="22"/>
          <w:szCs w:val="22"/>
        </w:rPr>
        <w:t>1.-</w:t>
      </w:r>
      <w:proofErr w:type="gramEnd"/>
      <w:r w:rsidRPr="00363D54">
        <w:rPr>
          <w:color w:val="000000" w:themeColor="text1"/>
          <w:sz w:val="22"/>
          <w:szCs w:val="22"/>
        </w:rPr>
        <w:t xml:space="preserve"> 1.2. Договора, является основанием для производства Сторонами процессуального правопреемства по указанным процедурам. </w:t>
      </w:r>
    </w:p>
    <w:p w:rsidR="009D102C" w:rsidRPr="00521C32" w:rsidRDefault="009D102C" w:rsidP="009D102C">
      <w:pPr>
        <w:ind w:firstLine="709"/>
        <w:jc w:val="both"/>
        <w:rPr>
          <w:color w:val="000000" w:themeColor="text1"/>
          <w:sz w:val="22"/>
          <w:szCs w:val="22"/>
        </w:rPr>
      </w:pPr>
      <w:r w:rsidRPr="00363D54">
        <w:rPr>
          <w:color w:val="000000" w:themeColor="text1"/>
          <w:sz w:val="22"/>
          <w:szCs w:val="22"/>
        </w:rPr>
        <w:t>5.</w:t>
      </w:r>
      <w:r w:rsidR="00185ED3">
        <w:rPr>
          <w:color w:val="000000" w:themeColor="text1"/>
          <w:sz w:val="22"/>
          <w:szCs w:val="22"/>
        </w:rPr>
        <w:t>5</w:t>
      </w:r>
      <w:r w:rsidRPr="00363D54">
        <w:rPr>
          <w:color w:val="000000" w:themeColor="text1"/>
          <w:sz w:val="22"/>
          <w:szCs w:val="22"/>
        </w:rPr>
        <w:t xml:space="preserve">. Уведомление или сообщение, направленное </w:t>
      </w:r>
      <w:r w:rsidRPr="00363D54">
        <w:rPr>
          <w:sz w:val="22"/>
          <w:szCs w:val="22"/>
        </w:rPr>
        <w:t>ЦЕССИОНАРИЮ</w:t>
      </w:r>
      <w:r w:rsidRPr="00521C32">
        <w:rPr>
          <w:color w:val="000000" w:themeColor="text1"/>
          <w:sz w:val="22"/>
          <w:szCs w:val="22"/>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9D102C" w:rsidRPr="00D93386" w:rsidRDefault="009D102C" w:rsidP="009D102C">
      <w:pPr>
        <w:ind w:firstLine="709"/>
        <w:jc w:val="both"/>
        <w:rPr>
          <w:color w:val="000000" w:themeColor="text1"/>
          <w:sz w:val="22"/>
          <w:szCs w:val="22"/>
        </w:rPr>
      </w:pPr>
      <w:r w:rsidRPr="00521C32">
        <w:rPr>
          <w:color w:val="000000" w:themeColor="text1"/>
          <w:sz w:val="22"/>
          <w:szCs w:val="22"/>
        </w:rPr>
        <w:t xml:space="preserve">Уведомление или сообщение ЦЕДЕНТА считается доставленным </w:t>
      </w:r>
      <w:proofErr w:type="gramStart"/>
      <w:r w:rsidRPr="00521C32">
        <w:rPr>
          <w:sz w:val="22"/>
          <w:szCs w:val="22"/>
        </w:rPr>
        <w:t>ЦЕССИОНАРИЮ</w:t>
      </w:r>
      <w:r w:rsidRPr="00521C32">
        <w:rPr>
          <w:color w:val="000000" w:themeColor="text1"/>
          <w:sz w:val="22"/>
          <w:szCs w:val="22"/>
        </w:rPr>
        <w:t xml:space="preserve">  надлежащим</w:t>
      </w:r>
      <w:proofErr w:type="gramEnd"/>
      <w:r w:rsidRPr="00521C32">
        <w:rPr>
          <w:color w:val="000000" w:themeColor="text1"/>
          <w:sz w:val="22"/>
          <w:szCs w:val="22"/>
        </w:rPr>
        <w:t xml:space="preserve"> образом, если оно получено </w:t>
      </w:r>
      <w:r w:rsidRPr="00521C32">
        <w:rPr>
          <w:sz w:val="22"/>
          <w:szCs w:val="22"/>
        </w:rPr>
        <w:t>ЦЕССИОНАРИЕМ</w:t>
      </w:r>
      <w:r w:rsidRPr="00521C32">
        <w:rPr>
          <w:color w:val="000000" w:themeColor="text1"/>
          <w:sz w:val="22"/>
          <w:szCs w:val="22"/>
        </w:rPr>
        <w:t xml:space="preserve">, а также в случаях, если, несмотря на направление уведомления (сообщения) ЦЕДЕНТОМ в соответствии с условиями Договора </w:t>
      </w:r>
      <w:r w:rsidRPr="00521C32">
        <w:rPr>
          <w:sz w:val="22"/>
          <w:szCs w:val="22"/>
        </w:rPr>
        <w:t>ЦЕССИОНАРИЙ</w:t>
      </w:r>
      <w:r w:rsidRPr="00521C32">
        <w:rPr>
          <w:color w:val="000000" w:themeColor="text1"/>
          <w:sz w:val="22"/>
          <w:szCs w:val="22"/>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w:t>
      </w:r>
      <w:r w:rsidRPr="00D93386">
        <w:rPr>
          <w:color w:val="000000" w:themeColor="text1"/>
          <w:sz w:val="22"/>
          <w:szCs w:val="22"/>
        </w:rPr>
        <w:t xml:space="preserve">ЦЕДЕНТА считается дата его получения </w:t>
      </w:r>
      <w:r w:rsidRPr="00D93386">
        <w:rPr>
          <w:sz w:val="22"/>
          <w:szCs w:val="22"/>
        </w:rPr>
        <w:t>ЦЕССИОНАРИЕМ</w:t>
      </w:r>
      <w:r w:rsidRPr="00D93386">
        <w:rPr>
          <w:color w:val="000000" w:themeColor="text1"/>
          <w:sz w:val="22"/>
          <w:szCs w:val="22"/>
        </w:rPr>
        <w:t xml:space="preserve">, а при неявке </w:t>
      </w:r>
      <w:proofErr w:type="gramStart"/>
      <w:r w:rsidRPr="00D93386">
        <w:rPr>
          <w:sz w:val="22"/>
          <w:szCs w:val="22"/>
        </w:rPr>
        <w:t>ЦЕССИОНАРИЯ</w:t>
      </w:r>
      <w:r w:rsidRPr="00D93386">
        <w:rPr>
          <w:color w:val="000000" w:themeColor="text1"/>
          <w:sz w:val="22"/>
          <w:szCs w:val="22"/>
        </w:rPr>
        <w:t xml:space="preserve">  за</w:t>
      </w:r>
      <w:proofErr w:type="gramEnd"/>
      <w:r w:rsidRPr="00D93386">
        <w:rPr>
          <w:color w:val="000000" w:themeColor="text1"/>
          <w:sz w:val="22"/>
          <w:szCs w:val="22"/>
        </w:rPr>
        <w:t xml:space="preserve">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D93386">
        <w:rPr>
          <w:sz w:val="22"/>
          <w:szCs w:val="22"/>
        </w:rPr>
        <w:t>ЦЕССИОНАРИЮ</w:t>
      </w:r>
      <w:r w:rsidRPr="00D93386">
        <w:rPr>
          <w:color w:val="000000" w:themeColor="text1"/>
          <w:sz w:val="22"/>
          <w:szCs w:val="22"/>
        </w:rPr>
        <w:t xml:space="preserve">  требования ЦЕДЕНТА.</w:t>
      </w:r>
    </w:p>
    <w:p w:rsidR="009D102C" w:rsidRPr="00D93386" w:rsidRDefault="00FC7DA3" w:rsidP="009D102C">
      <w:pPr>
        <w:ind w:firstLine="709"/>
        <w:jc w:val="both"/>
        <w:rPr>
          <w:color w:val="000000" w:themeColor="text1"/>
          <w:sz w:val="22"/>
          <w:szCs w:val="22"/>
        </w:rPr>
      </w:pPr>
      <w:hyperlink w:history="1"/>
      <w:r w:rsidR="009D102C" w:rsidRPr="00D93386">
        <w:rPr>
          <w:color w:val="000000" w:themeColor="text1"/>
          <w:sz w:val="22"/>
          <w:szCs w:val="22"/>
        </w:rPr>
        <w:t>5.</w:t>
      </w:r>
      <w:r w:rsidR="00185ED3">
        <w:rPr>
          <w:color w:val="000000" w:themeColor="text1"/>
          <w:sz w:val="22"/>
          <w:szCs w:val="22"/>
        </w:rPr>
        <w:t>6</w:t>
      </w:r>
      <w:r w:rsidR="009D102C" w:rsidRPr="00D93386">
        <w:rPr>
          <w:color w:val="000000" w:themeColor="text1"/>
          <w:sz w:val="22"/>
          <w:szCs w:val="22"/>
        </w:rPr>
        <w:t>. Стороны пришли к соглашению, что проценты по ст.317.1 ГК РФ не начисляются.</w:t>
      </w:r>
    </w:p>
    <w:p w:rsidR="009D102C" w:rsidRPr="00D93386" w:rsidRDefault="009D102C" w:rsidP="009D102C">
      <w:pPr>
        <w:ind w:firstLine="709"/>
        <w:jc w:val="both"/>
        <w:rPr>
          <w:sz w:val="22"/>
          <w:szCs w:val="22"/>
        </w:rPr>
      </w:pPr>
      <w:r w:rsidRPr="000A7AE9">
        <w:rPr>
          <w:color w:val="000000" w:themeColor="text1"/>
          <w:sz w:val="22"/>
          <w:szCs w:val="22"/>
        </w:rPr>
        <w:t>5.</w:t>
      </w:r>
      <w:r w:rsidR="00185ED3">
        <w:rPr>
          <w:color w:val="000000" w:themeColor="text1"/>
          <w:sz w:val="22"/>
          <w:szCs w:val="22"/>
        </w:rPr>
        <w:t>7</w:t>
      </w:r>
      <w:r w:rsidRPr="000A7AE9">
        <w:rPr>
          <w:color w:val="000000" w:themeColor="text1"/>
          <w:sz w:val="22"/>
          <w:szCs w:val="22"/>
        </w:rPr>
        <w:t>. Договор заключается в нотариальной форме. Расходы по нотариальному удостоверению сделки возлагаются на ЦЕССИОНАРИЯ.</w:t>
      </w:r>
    </w:p>
    <w:p w:rsidR="009D102C" w:rsidRPr="00521C32" w:rsidRDefault="009D102C" w:rsidP="009D102C">
      <w:pPr>
        <w:ind w:firstLine="709"/>
        <w:jc w:val="both"/>
        <w:rPr>
          <w:color w:val="000000" w:themeColor="text1"/>
          <w:sz w:val="22"/>
          <w:szCs w:val="22"/>
        </w:rPr>
      </w:pPr>
      <w:r w:rsidRPr="00D93386">
        <w:rPr>
          <w:color w:val="000000" w:themeColor="text1"/>
          <w:sz w:val="22"/>
          <w:szCs w:val="22"/>
        </w:rPr>
        <w:t>5</w:t>
      </w:r>
      <w:r>
        <w:rPr>
          <w:color w:val="000000" w:themeColor="text1"/>
          <w:sz w:val="22"/>
          <w:szCs w:val="22"/>
        </w:rPr>
        <w:t>.</w:t>
      </w:r>
      <w:r w:rsidR="00185ED3">
        <w:rPr>
          <w:color w:val="000000" w:themeColor="text1"/>
          <w:sz w:val="22"/>
          <w:szCs w:val="22"/>
        </w:rPr>
        <w:t>8</w:t>
      </w:r>
      <w:r w:rsidRPr="00D93386">
        <w:rPr>
          <w:color w:val="000000" w:themeColor="text1"/>
          <w:sz w:val="22"/>
          <w:szCs w:val="22"/>
        </w:rPr>
        <w:t>. Договор составлен в четырех подлинных экземплярах</w:t>
      </w:r>
      <w:r w:rsidRPr="00521C32">
        <w:rPr>
          <w:color w:val="000000" w:themeColor="text1"/>
          <w:sz w:val="22"/>
          <w:szCs w:val="22"/>
        </w:rPr>
        <w:t>, имеющих одинаковую юридическую силу, при этом два экземпляра находятся у ЦЕДЕНТА и два - у ЦЕССИОНАРИЯ.</w:t>
      </w:r>
    </w:p>
    <w:p w:rsidR="009D102C" w:rsidRPr="0031378C" w:rsidRDefault="009D102C" w:rsidP="009D102C">
      <w:pPr>
        <w:pStyle w:val="23"/>
        <w:ind w:firstLine="709"/>
        <w:jc w:val="both"/>
        <w:rPr>
          <w:b w:val="0"/>
          <w:bCs w:val="0"/>
          <w:sz w:val="10"/>
          <w:szCs w:val="10"/>
        </w:rPr>
      </w:pPr>
    </w:p>
    <w:p w:rsidR="001F56EE" w:rsidRPr="00C827F2" w:rsidRDefault="001F56EE" w:rsidP="0002674C">
      <w:pPr>
        <w:ind w:firstLine="709"/>
        <w:jc w:val="both"/>
        <w:rPr>
          <w:color w:val="000000" w:themeColor="text1"/>
          <w:sz w:val="22"/>
          <w:szCs w:val="22"/>
        </w:rPr>
      </w:pPr>
    </w:p>
    <w:p w:rsidR="001F56EE" w:rsidRPr="00C827F2" w:rsidRDefault="001F56EE" w:rsidP="0002674C">
      <w:pPr>
        <w:ind w:firstLine="709"/>
        <w:jc w:val="both"/>
        <w:rPr>
          <w:color w:val="000000" w:themeColor="text1"/>
          <w:sz w:val="22"/>
          <w:szCs w:val="22"/>
        </w:rPr>
      </w:pPr>
    </w:p>
    <w:p w:rsidR="00120CC9" w:rsidRPr="00C827F2" w:rsidRDefault="00120CC9" w:rsidP="007F1F87">
      <w:pPr>
        <w:ind w:firstLine="709"/>
        <w:jc w:val="both"/>
        <w:rPr>
          <w:color w:val="000000" w:themeColor="text1"/>
          <w:sz w:val="22"/>
          <w:szCs w:val="22"/>
        </w:rPr>
      </w:pPr>
    </w:p>
    <w:p w:rsidR="00C61910" w:rsidRPr="00C827F2" w:rsidRDefault="00DB6FB3" w:rsidP="000A3875">
      <w:pPr>
        <w:pStyle w:val="23"/>
        <w:ind w:left="426"/>
        <w:jc w:val="center"/>
        <w:rPr>
          <w:bCs w:val="0"/>
          <w:sz w:val="22"/>
          <w:szCs w:val="22"/>
        </w:rPr>
      </w:pPr>
      <w:r w:rsidRPr="00C827F2">
        <w:rPr>
          <w:bCs w:val="0"/>
          <w:sz w:val="22"/>
          <w:szCs w:val="22"/>
        </w:rPr>
        <w:t>6</w:t>
      </w:r>
      <w:r w:rsidR="00C61910" w:rsidRPr="00C827F2">
        <w:rPr>
          <w:bCs w:val="0"/>
          <w:sz w:val="22"/>
          <w:szCs w:val="22"/>
        </w:rPr>
        <w:t xml:space="preserve">. Адреса </w:t>
      </w:r>
      <w:proofErr w:type="gramStart"/>
      <w:r w:rsidR="00C61910" w:rsidRPr="00C827F2">
        <w:rPr>
          <w:bCs w:val="0"/>
          <w:sz w:val="22"/>
          <w:szCs w:val="22"/>
        </w:rPr>
        <w:t>и  реквизиты</w:t>
      </w:r>
      <w:proofErr w:type="gramEnd"/>
      <w:r w:rsidR="00C61910" w:rsidRPr="00C827F2">
        <w:rPr>
          <w:bCs w:val="0"/>
          <w:sz w:val="22"/>
          <w:szCs w:val="22"/>
        </w:rPr>
        <w:t xml:space="preserve"> Сторон:</w:t>
      </w:r>
    </w:p>
    <w:p w:rsidR="00120CC9" w:rsidRPr="00C827F2" w:rsidRDefault="00120CC9" w:rsidP="000A3875">
      <w:pPr>
        <w:pStyle w:val="23"/>
        <w:ind w:left="426"/>
        <w:jc w:val="center"/>
        <w:rPr>
          <w:bCs w:val="0"/>
          <w:sz w:val="22"/>
          <w:szCs w:val="22"/>
        </w:rPr>
      </w:pPr>
    </w:p>
    <w:p w:rsidR="00C61910" w:rsidRPr="00C827F2" w:rsidRDefault="00DB6FB3" w:rsidP="00987574">
      <w:pPr>
        <w:ind w:firstLine="284"/>
        <w:jc w:val="both"/>
        <w:rPr>
          <w:sz w:val="22"/>
          <w:szCs w:val="22"/>
        </w:rPr>
      </w:pPr>
      <w:r w:rsidRPr="00C827F2">
        <w:rPr>
          <w:sz w:val="22"/>
          <w:szCs w:val="22"/>
        </w:rPr>
        <w:t>6</w:t>
      </w:r>
      <w:r w:rsidR="00C61910" w:rsidRPr="00C827F2">
        <w:rPr>
          <w:sz w:val="22"/>
          <w:szCs w:val="22"/>
        </w:rPr>
        <w:t>.1. ЦЕДЕНТ:</w:t>
      </w:r>
    </w:p>
    <w:p w:rsidR="00B3507B" w:rsidRPr="00C827F2" w:rsidRDefault="00B3507B" w:rsidP="00987574">
      <w:pPr>
        <w:ind w:firstLine="284"/>
        <w:jc w:val="both"/>
        <w:rPr>
          <w:sz w:val="22"/>
          <w:szCs w:val="22"/>
        </w:rPr>
      </w:pPr>
    </w:p>
    <w:p w:rsidR="00120CC9" w:rsidRPr="00C827F2" w:rsidRDefault="00B3507B" w:rsidP="00987574">
      <w:pPr>
        <w:ind w:firstLine="284"/>
        <w:jc w:val="both"/>
        <w:rPr>
          <w:sz w:val="22"/>
          <w:szCs w:val="22"/>
        </w:rPr>
      </w:pPr>
      <w:r w:rsidRPr="00C827F2">
        <w:rPr>
          <w:sz w:val="22"/>
          <w:szCs w:val="22"/>
        </w:rPr>
        <w:t>ПА</w:t>
      </w:r>
      <w:r w:rsidR="00BC3B17" w:rsidRPr="00C827F2">
        <w:rPr>
          <w:sz w:val="22"/>
          <w:szCs w:val="22"/>
        </w:rPr>
        <w:t xml:space="preserve">О </w:t>
      </w:r>
      <w:r w:rsidR="00A855A0" w:rsidRPr="00C827F2">
        <w:rPr>
          <w:sz w:val="22"/>
          <w:szCs w:val="22"/>
        </w:rPr>
        <w:t>Сбербанк</w:t>
      </w:r>
      <w:r w:rsidR="006A1049" w:rsidRPr="00C827F2">
        <w:rPr>
          <w:sz w:val="22"/>
          <w:szCs w:val="22"/>
        </w:rPr>
        <w:t xml:space="preserve"> </w:t>
      </w:r>
      <w:r w:rsidR="006A1049" w:rsidRPr="00C827F2">
        <w:rPr>
          <w:bCs/>
          <w:sz w:val="22"/>
          <w:szCs w:val="22"/>
        </w:rPr>
        <w:t>(Курское отделение №8596)</w:t>
      </w:r>
    </w:p>
    <w:p w:rsidR="00F840F5" w:rsidRPr="00C827F2" w:rsidRDefault="00F840F5" w:rsidP="00987574">
      <w:pPr>
        <w:ind w:firstLine="284"/>
        <w:jc w:val="both"/>
        <w:rPr>
          <w:sz w:val="22"/>
          <w:szCs w:val="22"/>
        </w:rPr>
      </w:pPr>
      <w:r w:rsidRPr="00C827F2">
        <w:rPr>
          <w:sz w:val="22"/>
          <w:szCs w:val="22"/>
        </w:rPr>
        <w:t xml:space="preserve">Местонахождение: 117997, Москва, ул. Вавилова, д.19.          </w:t>
      </w:r>
    </w:p>
    <w:p w:rsidR="00F840F5" w:rsidRPr="00C827F2" w:rsidRDefault="00F840F5" w:rsidP="00987574">
      <w:pPr>
        <w:ind w:firstLine="284"/>
        <w:jc w:val="both"/>
        <w:rPr>
          <w:sz w:val="22"/>
          <w:szCs w:val="22"/>
        </w:rPr>
      </w:pPr>
      <w:r w:rsidRPr="00C827F2">
        <w:rPr>
          <w:sz w:val="22"/>
          <w:szCs w:val="22"/>
        </w:rPr>
        <w:t xml:space="preserve">ИНН 7707083893, КПП 775001001, ОГРН 1027700132195,               </w:t>
      </w:r>
    </w:p>
    <w:p w:rsidR="00F840F5" w:rsidRPr="00C827F2" w:rsidRDefault="00F840F5" w:rsidP="00987574">
      <w:pPr>
        <w:ind w:firstLine="284"/>
        <w:jc w:val="both"/>
        <w:rPr>
          <w:sz w:val="22"/>
          <w:szCs w:val="22"/>
        </w:rPr>
      </w:pPr>
      <w:r w:rsidRPr="00C827F2">
        <w:rPr>
          <w:sz w:val="22"/>
          <w:szCs w:val="22"/>
        </w:rPr>
        <w:t>ОКПО 00032537. SWIFT SABRRUMMVH1.</w:t>
      </w:r>
    </w:p>
    <w:p w:rsidR="00F840F5" w:rsidRPr="00C827F2" w:rsidRDefault="00F840F5" w:rsidP="00987574">
      <w:pPr>
        <w:ind w:firstLine="284"/>
        <w:jc w:val="both"/>
        <w:rPr>
          <w:sz w:val="22"/>
          <w:szCs w:val="22"/>
        </w:rPr>
      </w:pPr>
      <w:r w:rsidRPr="00C827F2">
        <w:rPr>
          <w:sz w:val="22"/>
          <w:szCs w:val="22"/>
        </w:rPr>
        <w:t>Почтовый адрес: 305004, г. Курск, ул. Ленина, д.67.</w:t>
      </w:r>
    </w:p>
    <w:p w:rsidR="00F840F5" w:rsidRPr="00C827F2" w:rsidRDefault="00F840F5" w:rsidP="00987574">
      <w:pPr>
        <w:ind w:firstLine="284"/>
        <w:jc w:val="both"/>
        <w:rPr>
          <w:sz w:val="22"/>
          <w:szCs w:val="22"/>
        </w:rPr>
      </w:pPr>
      <w:r w:rsidRPr="00C827F2">
        <w:rPr>
          <w:sz w:val="22"/>
          <w:szCs w:val="22"/>
        </w:rPr>
        <w:t>Корреспондентский счет № 30101810600000000681 в ГРКЦ ГУ Банка России по Воронежской области.</w:t>
      </w:r>
    </w:p>
    <w:p w:rsidR="00C61910" w:rsidRPr="00C827F2" w:rsidRDefault="00F840F5" w:rsidP="00987574">
      <w:pPr>
        <w:ind w:firstLine="284"/>
        <w:jc w:val="both"/>
        <w:rPr>
          <w:sz w:val="22"/>
          <w:szCs w:val="22"/>
        </w:rPr>
      </w:pPr>
      <w:r w:rsidRPr="00C827F2">
        <w:rPr>
          <w:sz w:val="22"/>
          <w:szCs w:val="22"/>
        </w:rPr>
        <w:t>Телефон: (4712) 55-79-8</w:t>
      </w:r>
      <w:r w:rsidR="00C84A10" w:rsidRPr="00C827F2">
        <w:rPr>
          <w:sz w:val="22"/>
          <w:szCs w:val="22"/>
        </w:rPr>
        <w:t>6</w:t>
      </w:r>
      <w:r w:rsidRPr="00C827F2">
        <w:rPr>
          <w:sz w:val="22"/>
          <w:szCs w:val="22"/>
        </w:rPr>
        <w:t xml:space="preserve">. </w:t>
      </w:r>
    </w:p>
    <w:p w:rsidR="0002674C" w:rsidRPr="00C827F2" w:rsidRDefault="0002674C" w:rsidP="00987574">
      <w:pPr>
        <w:ind w:firstLine="284"/>
        <w:jc w:val="both"/>
        <w:rPr>
          <w:sz w:val="22"/>
          <w:szCs w:val="22"/>
        </w:rPr>
      </w:pPr>
    </w:p>
    <w:p w:rsidR="00C61910" w:rsidRPr="00C827F2" w:rsidRDefault="00DB6FB3" w:rsidP="00987574">
      <w:pPr>
        <w:ind w:firstLine="284"/>
        <w:jc w:val="both"/>
        <w:rPr>
          <w:sz w:val="22"/>
          <w:szCs w:val="22"/>
        </w:rPr>
      </w:pPr>
      <w:r w:rsidRPr="00C827F2">
        <w:rPr>
          <w:sz w:val="22"/>
          <w:szCs w:val="22"/>
        </w:rPr>
        <w:t>6</w:t>
      </w:r>
      <w:r w:rsidR="00C61910" w:rsidRPr="00C827F2">
        <w:rPr>
          <w:sz w:val="22"/>
          <w:szCs w:val="22"/>
        </w:rPr>
        <w:t>.2.  ЦЕССИОНАРИЙ:</w:t>
      </w:r>
    </w:p>
    <w:p w:rsidR="00120CC9" w:rsidRPr="00C827F2" w:rsidRDefault="00120CC9" w:rsidP="00987574">
      <w:pPr>
        <w:ind w:firstLine="284"/>
        <w:jc w:val="both"/>
        <w:rPr>
          <w:sz w:val="22"/>
          <w:szCs w:val="22"/>
        </w:rPr>
      </w:pPr>
    </w:p>
    <w:p w:rsidR="00774832" w:rsidRPr="00C827F2" w:rsidRDefault="00774832" w:rsidP="00A938D7">
      <w:pPr>
        <w:adjustRightInd w:val="0"/>
        <w:rPr>
          <w:sz w:val="22"/>
          <w:szCs w:val="22"/>
        </w:rPr>
      </w:pPr>
    </w:p>
    <w:p w:rsidR="00B116D6" w:rsidRPr="00C827F2" w:rsidRDefault="00B116D6" w:rsidP="00AA1FB6">
      <w:pPr>
        <w:ind w:firstLine="284"/>
        <w:rPr>
          <w:sz w:val="22"/>
          <w:szCs w:val="22"/>
        </w:rPr>
      </w:pPr>
    </w:p>
    <w:p w:rsidR="004B12DC" w:rsidRPr="00C827F2" w:rsidRDefault="004B12DC" w:rsidP="00AA1FB6">
      <w:pPr>
        <w:ind w:firstLine="284"/>
        <w:rPr>
          <w:sz w:val="22"/>
          <w:szCs w:val="22"/>
        </w:rPr>
      </w:pPr>
    </w:p>
    <w:p w:rsidR="00774832" w:rsidRPr="00C827F2" w:rsidRDefault="00774832" w:rsidP="00774832">
      <w:pPr>
        <w:rPr>
          <w:sz w:val="22"/>
          <w:szCs w:val="22"/>
        </w:rPr>
      </w:pPr>
    </w:p>
    <w:p w:rsidR="00AA1E2B" w:rsidRDefault="0058192D" w:rsidP="00F840F5">
      <w:pPr>
        <w:pStyle w:val="23"/>
        <w:widowControl w:val="0"/>
        <w:ind w:right="567"/>
        <w:jc w:val="both"/>
        <w:rPr>
          <w:b w:val="0"/>
          <w:bCs w:val="0"/>
          <w:sz w:val="22"/>
          <w:szCs w:val="22"/>
        </w:rPr>
      </w:pPr>
      <w:r w:rsidRPr="00C827F2">
        <w:rPr>
          <w:b w:val="0"/>
          <w:bCs w:val="0"/>
          <w:sz w:val="22"/>
          <w:szCs w:val="22"/>
        </w:rPr>
        <w:t xml:space="preserve">            </w:t>
      </w:r>
      <w:r w:rsidR="00F840F5" w:rsidRPr="00C827F2">
        <w:rPr>
          <w:b w:val="0"/>
          <w:bCs w:val="0"/>
          <w:sz w:val="22"/>
          <w:szCs w:val="22"/>
        </w:rPr>
        <w:t xml:space="preserve">ЦЕДЕНТ                                                       </w:t>
      </w:r>
      <w:r w:rsidRPr="00C827F2">
        <w:rPr>
          <w:b w:val="0"/>
          <w:bCs w:val="0"/>
          <w:sz w:val="22"/>
          <w:szCs w:val="22"/>
        </w:rPr>
        <w:t xml:space="preserve">                 </w:t>
      </w:r>
      <w:r w:rsidR="00F840F5" w:rsidRPr="00C827F2">
        <w:rPr>
          <w:b w:val="0"/>
          <w:bCs w:val="0"/>
          <w:sz w:val="22"/>
          <w:szCs w:val="22"/>
        </w:rPr>
        <w:t xml:space="preserve">           ЦЕССИОНАРИЙ</w:t>
      </w:r>
    </w:p>
    <w:p w:rsidR="00AA1E2B" w:rsidRPr="00AA1E2B" w:rsidRDefault="00AA1E2B" w:rsidP="00AA1E2B"/>
    <w:p w:rsidR="00AA1E2B" w:rsidRPr="00AA1E2B" w:rsidRDefault="00AA1E2B" w:rsidP="00AA1E2B"/>
    <w:p w:rsidR="00AA1E2B" w:rsidRPr="00AA1E2B" w:rsidRDefault="00AA1E2B" w:rsidP="00AA1E2B"/>
    <w:p w:rsidR="00AA1E2B" w:rsidRPr="00AA1E2B" w:rsidRDefault="00AA1E2B" w:rsidP="00AA1E2B"/>
    <w:p w:rsidR="00AA1E2B" w:rsidRPr="00AA1E2B" w:rsidRDefault="00AA1E2B" w:rsidP="00AA1E2B"/>
    <w:p w:rsidR="00AA1E2B" w:rsidRPr="00AA1E2B" w:rsidRDefault="00AA1E2B" w:rsidP="00AA1E2B"/>
    <w:p w:rsidR="00AA1E2B" w:rsidRDefault="00AA1E2B" w:rsidP="00AA1E2B"/>
    <w:p w:rsidR="00F840F5" w:rsidRPr="00AA1E2B" w:rsidRDefault="00AA1E2B" w:rsidP="00AA1E2B">
      <w:pPr>
        <w:tabs>
          <w:tab w:val="left" w:pos="3331"/>
        </w:tabs>
      </w:pPr>
      <w:r>
        <w:tab/>
      </w:r>
    </w:p>
    <w:sectPr w:rsidR="00F840F5" w:rsidRPr="00AA1E2B" w:rsidSect="00257B68">
      <w:footerReference w:type="default" r:id="rId8"/>
      <w:footerReference w:type="first" r:id="rId9"/>
      <w:pgSz w:w="11907" w:h="16840" w:code="9"/>
      <w:pgMar w:top="709" w:right="851" w:bottom="568" w:left="1418" w:header="964" w:footer="964" w:gutter="0"/>
      <w:pgNumType w:start="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DA3" w:rsidRDefault="00FC7DA3">
      <w:r>
        <w:separator/>
      </w:r>
    </w:p>
  </w:endnote>
  <w:endnote w:type="continuationSeparator" w:id="0">
    <w:p w:rsidR="00FC7DA3" w:rsidRDefault="00FC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PetersburgCTT"/>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Cy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0002EFF" w:usb1="C000247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B68" w:rsidRDefault="00257B68" w:rsidP="00257B68">
    <w:pPr>
      <w:pStyle w:val="afc"/>
      <w:jc w:val="center"/>
    </w:pPr>
    <w:r w:rsidRPr="0018715C">
      <w:t>ЦЕДЕНТ                                                                         ЦЕССИОНАРИЙ</w:t>
    </w:r>
  </w:p>
  <w:p w:rsidR="00257B68" w:rsidRDefault="00257B68">
    <w:pPr>
      <w:pStyle w:val="afc"/>
      <w:jc w:val="right"/>
    </w:pPr>
  </w:p>
  <w:p w:rsidR="00257B68" w:rsidRDefault="00257B68">
    <w:pPr>
      <w:pStyle w:val="afc"/>
      <w:jc w:val="right"/>
    </w:pPr>
    <w:sdt>
      <w:sdtPr>
        <w:id w:val="1556358092"/>
        <w:docPartObj>
          <w:docPartGallery w:val="Page Numbers (Bottom of Page)"/>
          <w:docPartUnique/>
        </w:docPartObj>
      </w:sdtPr>
      <w:sdtContent>
        <w:r>
          <w:fldChar w:fldCharType="begin"/>
        </w:r>
        <w:r>
          <w:instrText>PAGE   \* MERGEFORMAT</w:instrText>
        </w:r>
        <w:r>
          <w:fldChar w:fldCharType="separate"/>
        </w:r>
        <w:r>
          <w:rPr>
            <w:noProof/>
          </w:rPr>
          <w:t>6</w:t>
        </w:r>
        <w:r>
          <w:fldChar w:fldCharType="end"/>
        </w:r>
      </w:sdtContent>
    </w:sdt>
  </w:p>
  <w:p w:rsidR="00F96C4E" w:rsidRPr="00F96C4E" w:rsidRDefault="00F96C4E" w:rsidP="00F96C4E">
    <w:pPr>
      <w:pStyle w:val="afc"/>
      <w:tabs>
        <w:tab w:val="clear" w:pos="4153"/>
        <w:tab w:val="left" w:pos="8306"/>
      </w:tabs>
      <w:jc w:val="center"/>
      <w:rPr>
        <w:i/>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827112"/>
      <w:docPartObj>
        <w:docPartGallery w:val="Page Numbers (Bottom of Page)"/>
        <w:docPartUnique/>
      </w:docPartObj>
    </w:sdtPr>
    <w:sdtContent>
      <w:p w:rsidR="00257B68" w:rsidRDefault="00257B68">
        <w:pPr>
          <w:pStyle w:val="afc"/>
          <w:jc w:val="right"/>
        </w:pPr>
        <w:r>
          <w:fldChar w:fldCharType="begin"/>
        </w:r>
        <w:r>
          <w:instrText>PAGE   \* MERGEFORMAT</w:instrText>
        </w:r>
        <w:r>
          <w:fldChar w:fldCharType="separate"/>
        </w:r>
        <w:r>
          <w:rPr>
            <w:noProof/>
          </w:rPr>
          <w:t>1</w:t>
        </w:r>
        <w:r>
          <w:fldChar w:fldCharType="end"/>
        </w:r>
      </w:p>
    </w:sdtContent>
  </w:sdt>
  <w:p w:rsidR="00257B68" w:rsidRDefault="00257B68">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DA3" w:rsidRDefault="00FC7DA3">
      <w:r>
        <w:separator/>
      </w:r>
    </w:p>
  </w:footnote>
  <w:footnote w:type="continuationSeparator" w:id="0">
    <w:p w:rsidR="00FC7DA3" w:rsidRDefault="00FC7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2ABF269F"/>
    <w:multiLevelType w:val="hybridMultilevel"/>
    <w:tmpl w:val="C5CCD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0"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2"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5A5209B"/>
    <w:multiLevelType w:val="hybridMultilevel"/>
    <w:tmpl w:val="F82C5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0"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A6EBB"/>
    <w:multiLevelType w:val="hybridMultilevel"/>
    <w:tmpl w:val="8F0EAEF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BC5DD0"/>
    <w:multiLevelType w:val="hybridMultilevel"/>
    <w:tmpl w:val="3F924AAC"/>
    <w:lvl w:ilvl="0" w:tplc="7D300FAA">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3" w15:restartNumberingAfterBreak="0">
    <w:nsid w:val="691A538D"/>
    <w:multiLevelType w:val="hybridMultilevel"/>
    <w:tmpl w:val="7CF8928E"/>
    <w:lvl w:ilvl="0" w:tplc="67C2FF80">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4"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BA86769"/>
    <w:multiLevelType w:val="hybridMultilevel"/>
    <w:tmpl w:val="F4F03BF4"/>
    <w:lvl w:ilvl="0" w:tplc="E52EA3A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BF13AA1"/>
    <w:multiLevelType w:val="multilevel"/>
    <w:tmpl w:val="5F0E1A9A"/>
    <w:lvl w:ilvl="0">
      <w:start w:val="1"/>
      <w:numFmt w:val="decimal"/>
      <w:lvlText w:val="%1."/>
      <w:lvlJc w:val="left"/>
      <w:pPr>
        <w:ind w:left="1377" w:hanging="810"/>
      </w:pPr>
      <w:rPr>
        <w:rFonts w:hint="default"/>
      </w:rPr>
    </w:lvl>
    <w:lvl w:ilvl="1">
      <w:start w:val="1"/>
      <w:numFmt w:val="decimal"/>
      <w:isLgl/>
      <w:lvlText w:val="%1.%2"/>
      <w:lvlJc w:val="left"/>
      <w:pPr>
        <w:ind w:left="1527" w:hanging="960"/>
      </w:pPr>
      <w:rPr>
        <w:rFonts w:hint="default"/>
        <w:b w:val="0"/>
      </w:rPr>
    </w:lvl>
    <w:lvl w:ilvl="2">
      <w:start w:val="1"/>
      <w:numFmt w:val="decimal"/>
      <w:isLgl/>
      <w:lvlText w:val="%1.%2.%3"/>
      <w:lvlJc w:val="left"/>
      <w:pPr>
        <w:ind w:left="1527" w:hanging="960"/>
      </w:pPr>
      <w:rPr>
        <w:rFonts w:hint="default"/>
      </w:rPr>
    </w:lvl>
    <w:lvl w:ilvl="3">
      <w:start w:val="1"/>
      <w:numFmt w:val="decimal"/>
      <w:isLgl/>
      <w:lvlText w:val="%1.%2.%3.%4"/>
      <w:lvlJc w:val="left"/>
      <w:pPr>
        <w:ind w:left="1527" w:hanging="96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7"/>
  </w:num>
  <w:num w:numId="2">
    <w:abstractNumId w:val="19"/>
  </w:num>
  <w:num w:numId="3">
    <w:abstractNumId w:val="0"/>
  </w:num>
  <w:num w:numId="4">
    <w:abstractNumId w:val="28"/>
  </w:num>
  <w:num w:numId="5">
    <w:abstractNumId w:val="11"/>
  </w:num>
  <w:num w:numId="6">
    <w:abstractNumId w:val="12"/>
  </w:num>
  <w:num w:numId="7">
    <w:abstractNumId w:val="4"/>
  </w:num>
  <w:num w:numId="8">
    <w:abstractNumId w:val="5"/>
  </w:num>
  <w:num w:numId="9">
    <w:abstractNumId w:val="6"/>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9"/>
  </w:num>
  <w:num w:numId="16">
    <w:abstractNumId w:val="27"/>
  </w:num>
  <w:num w:numId="17">
    <w:abstractNumId w:val="13"/>
  </w:num>
  <w:num w:numId="18">
    <w:abstractNumId w:val="10"/>
  </w:num>
  <w:num w:numId="19">
    <w:abstractNumId w:val="14"/>
  </w:num>
  <w:num w:numId="20">
    <w:abstractNumId w:val="20"/>
  </w:num>
  <w:num w:numId="21">
    <w:abstractNumId w:val="24"/>
  </w:num>
  <w:num w:numId="22">
    <w:abstractNumId w:val="3"/>
  </w:num>
  <w:num w:numId="23">
    <w:abstractNumId w:val="16"/>
  </w:num>
  <w:num w:numId="24">
    <w:abstractNumId w:val="18"/>
  </w:num>
  <w:num w:numId="25">
    <w:abstractNumId w:val="8"/>
  </w:num>
  <w:num w:numId="26">
    <w:abstractNumId w:val="2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6"/>
  </w:num>
  <w:num w:numId="30">
    <w:abstractNumId w:val="15"/>
  </w:num>
  <w:num w:numId="31">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12"/>
    <w:rsid w:val="00000CDB"/>
    <w:rsid w:val="00001967"/>
    <w:rsid w:val="000050E0"/>
    <w:rsid w:val="000051D5"/>
    <w:rsid w:val="000053BF"/>
    <w:rsid w:val="00006274"/>
    <w:rsid w:val="0000703A"/>
    <w:rsid w:val="00007B5D"/>
    <w:rsid w:val="000107FA"/>
    <w:rsid w:val="00010FAB"/>
    <w:rsid w:val="00013E1B"/>
    <w:rsid w:val="00013E4A"/>
    <w:rsid w:val="00015A80"/>
    <w:rsid w:val="00015F1D"/>
    <w:rsid w:val="00016099"/>
    <w:rsid w:val="00016431"/>
    <w:rsid w:val="00020E49"/>
    <w:rsid w:val="000216BF"/>
    <w:rsid w:val="0002454F"/>
    <w:rsid w:val="0002674C"/>
    <w:rsid w:val="00027207"/>
    <w:rsid w:val="000318E3"/>
    <w:rsid w:val="00032EF5"/>
    <w:rsid w:val="0003598E"/>
    <w:rsid w:val="000364C0"/>
    <w:rsid w:val="00037998"/>
    <w:rsid w:val="00040310"/>
    <w:rsid w:val="000419F9"/>
    <w:rsid w:val="000448AC"/>
    <w:rsid w:val="00045DE5"/>
    <w:rsid w:val="0004657C"/>
    <w:rsid w:val="00053C19"/>
    <w:rsid w:val="00054489"/>
    <w:rsid w:val="00062FBE"/>
    <w:rsid w:val="00063767"/>
    <w:rsid w:val="000665EA"/>
    <w:rsid w:val="00072D58"/>
    <w:rsid w:val="00072F9A"/>
    <w:rsid w:val="00073D47"/>
    <w:rsid w:val="00075185"/>
    <w:rsid w:val="000760E5"/>
    <w:rsid w:val="00081AAE"/>
    <w:rsid w:val="00081AF9"/>
    <w:rsid w:val="000867E1"/>
    <w:rsid w:val="00087F35"/>
    <w:rsid w:val="00087FC7"/>
    <w:rsid w:val="00090046"/>
    <w:rsid w:val="000908D6"/>
    <w:rsid w:val="000912A7"/>
    <w:rsid w:val="0009176E"/>
    <w:rsid w:val="0009201D"/>
    <w:rsid w:val="00095286"/>
    <w:rsid w:val="00095D57"/>
    <w:rsid w:val="0009743C"/>
    <w:rsid w:val="000A1416"/>
    <w:rsid w:val="000A255B"/>
    <w:rsid w:val="000A3875"/>
    <w:rsid w:val="000A777D"/>
    <w:rsid w:val="000B2F53"/>
    <w:rsid w:val="000B3D83"/>
    <w:rsid w:val="000B562B"/>
    <w:rsid w:val="000B5A0C"/>
    <w:rsid w:val="000B74FD"/>
    <w:rsid w:val="000B76BC"/>
    <w:rsid w:val="000B78A0"/>
    <w:rsid w:val="000C2F89"/>
    <w:rsid w:val="000C323C"/>
    <w:rsid w:val="000C406C"/>
    <w:rsid w:val="000C415C"/>
    <w:rsid w:val="000D04FE"/>
    <w:rsid w:val="000D1C62"/>
    <w:rsid w:val="000D2B6F"/>
    <w:rsid w:val="000D312D"/>
    <w:rsid w:val="000D5D1E"/>
    <w:rsid w:val="000D6093"/>
    <w:rsid w:val="000D7145"/>
    <w:rsid w:val="000D7232"/>
    <w:rsid w:val="000E1A67"/>
    <w:rsid w:val="000E3EAC"/>
    <w:rsid w:val="000E75D7"/>
    <w:rsid w:val="000F1223"/>
    <w:rsid w:val="000F2074"/>
    <w:rsid w:val="000F3FB4"/>
    <w:rsid w:val="000F4C23"/>
    <w:rsid w:val="00102854"/>
    <w:rsid w:val="001038E9"/>
    <w:rsid w:val="0010777F"/>
    <w:rsid w:val="00110E74"/>
    <w:rsid w:val="00116802"/>
    <w:rsid w:val="00116A3B"/>
    <w:rsid w:val="001175AB"/>
    <w:rsid w:val="00117B71"/>
    <w:rsid w:val="00120CC9"/>
    <w:rsid w:val="00125851"/>
    <w:rsid w:val="00125D0C"/>
    <w:rsid w:val="00127996"/>
    <w:rsid w:val="00131F27"/>
    <w:rsid w:val="00132556"/>
    <w:rsid w:val="00133BEE"/>
    <w:rsid w:val="0013417D"/>
    <w:rsid w:val="00137472"/>
    <w:rsid w:val="00137E88"/>
    <w:rsid w:val="001424BE"/>
    <w:rsid w:val="00143E83"/>
    <w:rsid w:val="00144CEC"/>
    <w:rsid w:val="001540A2"/>
    <w:rsid w:val="00155AE0"/>
    <w:rsid w:val="0015678C"/>
    <w:rsid w:val="001602AA"/>
    <w:rsid w:val="00164E8A"/>
    <w:rsid w:val="00170395"/>
    <w:rsid w:val="00170F6E"/>
    <w:rsid w:val="0017200D"/>
    <w:rsid w:val="0017345F"/>
    <w:rsid w:val="00174F8F"/>
    <w:rsid w:val="00175E6F"/>
    <w:rsid w:val="00176DD9"/>
    <w:rsid w:val="00177983"/>
    <w:rsid w:val="00177BF4"/>
    <w:rsid w:val="00183B05"/>
    <w:rsid w:val="0018571B"/>
    <w:rsid w:val="00185D26"/>
    <w:rsid w:val="00185ED3"/>
    <w:rsid w:val="00187395"/>
    <w:rsid w:val="00193FC1"/>
    <w:rsid w:val="0019544A"/>
    <w:rsid w:val="001956A1"/>
    <w:rsid w:val="00195D68"/>
    <w:rsid w:val="001968D4"/>
    <w:rsid w:val="001975A5"/>
    <w:rsid w:val="001A216C"/>
    <w:rsid w:val="001A2BBA"/>
    <w:rsid w:val="001A2DE5"/>
    <w:rsid w:val="001A5CDC"/>
    <w:rsid w:val="001A6395"/>
    <w:rsid w:val="001A6852"/>
    <w:rsid w:val="001A6A02"/>
    <w:rsid w:val="001A6FAF"/>
    <w:rsid w:val="001B1A66"/>
    <w:rsid w:val="001C4947"/>
    <w:rsid w:val="001C4AD1"/>
    <w:rsid w:val="001C5225"/>
    <w:rsid w:val="001C5D30"/>
    <w:rsid w:val="001C60EA"/>
    <w:rsid w:val="001C63FC"/>
    <w:rsid w:val="001C68F4"/>
    <w:rsid w:val="001C6E0C"/>
    <w:rsid w:val="001D13E1"/>
    <w:rsid w:val="001D72E9"/>
    <w:rsid w:val="001E0396"/>
    <w:rsid w:val="001E1BA5"/>
    <w:rsid w:val="001E2835"/>
    <w:rsid w:val="001E414D"/>
    <w:rsid w:val="001E5A72"/>
    <w:rsid w:val="001F1134"/>
    <w:rsid w:val="001F40AB"/>
    <w:rsid w:val="001F56EE"/>
    <w:rsid w:val="001F6F20"/>
    <w:rsid w:val="0020275B"/>
    <w:rsid w:val="00205249"/>
    <w:rsid w:val="0021070D"/>
    <w:rsid w:val="002127AB"/>
    <w:rsid w:val="00215700"/>
    <w:rsid w:val="00216489"/>
    <w:rsid w:val="00226F56"/>
    <w:rsid w:val="00227CBA"/>
    <w:rsid w:val="0023232B"/>
    <w:rsid w:val="0023331F"/>
    <w:rsid w:val="002439D3"/>
    <w:rsid w:val="00244928"/>
    <w:rsid w:val="00244EC8"/>
    <w:rsid w:val="00247344"/>
    <w:rsid w:val="002473FE"/>
    <w:rsid w:val="0024746E"/>
    <w:rsid w:val="00253F62"/>
    <w:rsid w:val="00256C69"/>
    <w:rsid w:val="00257B68"/>
    <w:rsid w:val="00262DF0"/>
    <w:rsid w:val="00263519"/>
    <w:rsid w:val="00265C06"/>
    <w:rsid w:val="002715FB"/>
    <w:rsid w:val="002756EF"/>
    <w:rsid w:val="00281D89"/>
    <w:rsid w:val="0028268A"/>
    <w:rsid w:val="00287987"/>
    <w:rsid w:val="00290122"/>
    <w:rsid w:val="0029013E"/>
    <w:rsid w:val="002906F2"/>
    <w:rsid w:val="00290F46"/>
    <w:rsid w:val="00292F3F"/>
    <w:rsid w:val="002931AA"/>
    <w:rsid w:val="002957AE"/>
    <w:rsid w:val="002A380A"/>
    <w:rsid w:val="002A5FF9"/>
    <w:rsid w:val="002A6F29"/>
    <w:rsid w:val="002B34A2"/>
    <w:rsid w:val="002B55EA"/>
    <w:rsid w:val="002B5E4D"/>
    <w:rsid w:val="002C01A2"/>
    <w:rsid w:val="002C2629"/>
    <w:rsid w:val="002C3877"/>
    <w:rsid w:val="002C6315"/>
    <w:rsid w:val="002D1FBF"/>
    <w:rsid w:val="002D74B0"/>
    <w:rsid w:val="002E021D"/>
    <w:rsid w:val="002E1C3F"/>
    <w:rsid w:val="002E38C9"/>
    <w:rsid w:val="002E4482"/>
    <w:rsid w:val="002E499F"/>
    <w:rsid w:val="002E4B7F"/>
    <w:rsid w:val="002F0543"/>
    <w:rsid w:val="002F4E83"/>
    <w:rsid w:val="002F50C8"/>
    <w:rsid w:val="002F59FF"/>
    <w:rsid w:val="0030029D"/>
    <w:rsid w:val="00300611"/>
    <w:rsid w:val="003015B8"/>
    <w:rsid w:val="00303179"/>
    <w:rsid w:val="00304382"/>
    <w:rsid w:val="0030539C"/>
    <w:rsid w:val="003063AA"/>
    <w:rsid w:val="00306653"/>
    <w:rsid w:val="00306F4D"/>
    <w:rsid w:val="00307811"/>
    <w:rsid w:val="0031037C"/>
    <w:rsid w:val="003109F2"/>
    <w:rsid w:val="00315D12"/>
    <w:rsid w:val="003217E0"/>
    <w:rsid w:val="00322213"/>
    <w:rsid w:val="00323C52"/>
    <w:rsid w:val="00324610"/>
    <w:rsid w:val="00324F03"/>
    <w:rsid w:val="003255AC"/>
    <w:rsid w:val="0033160F"/>
    <w:rsid w:val="003322D8"/>
    <w:rsid w:val="003324B1"/>
    <w:rsid w:val="0033696C"/>
    <w:rsid w:val="00341C1E"/>
    <w:rsid w:val="00341F84"/>
    <w:rsid w:val="0034208B"/>
    <w:rsid w:val="0034330F"/>
    <w:rsid w:val="00347055"/>
    <w:rsid w:val="00350675"/>
    <w:rsid w:val="003547BB"/>
    <w:rsid w:val="003611A7"/>
    <w:rsid w:val="00362123"/>
    <w:rsid w:val="00362B51"/>
    <w:rsid w:val="003650AF"/>
    <w:rsid w:val="0036526E"/>
    <w:rsid w:val="00370B7A"/>
    <w:rsid w:val="00371394"/>
    <w:rsid w:val="00373FF7"/>
    <w:rsid w:val="0037526B"/>
    <w:rsid w:val="003853A9"/>
    <w:rsid w:val="003853DA"/>
    <w:rsid w:val="00392058"/>
    <w:rsid w:val="00396855"/>
    <w:rsid w:val="003A0EA8"/>
    <w:rsid w:val="003A0FDD"/>
    <w:rsid w:val="003A1B45"/>
    <w:rsid w:val="003A34F9"/>
    <w:rsid w:val="003A354A"/>
    <w:rsid w:val="003A3B79"/>
    <w:rsid w:val="003A7832"/>
    <w:rsid w:val="003B078A"/>
    <w:rsid w:val="003B19F9"/>
    <w:rsid w:val="003B68DA"/>
    <w:rsid w:val="003B6D54"/>
    <w:rsid w:val="003B6EF0"/>
    <w:rsid w:val="003B7B8E"/>
    <w:rsid w:val="003C06B5"/>
    <w:rsid w:val="003C2D14"/>
    <w:rsid w:val="003C2EBA"/>
    <w:rsid w:val="003C32FB"/>
    <w:rsid w:val="003C4ACF"/>
    <w:rsid w:val="003D3C55"/>
    <w:rsid w:val="003D4234"/>
    <w:rsid w:val="003D5A0F"/>
    <w:rsid w:val="003E1E71"/>
    <w:rsid w:val="003E230C"/>
    <w:rsid w:val="003E389B"/>
    <w:rsid w:val="003E7411"/>
    <w:rsid w:val="003F1084"/>
    <w:rsid w:val="003F12FE"/>
    <w:rsid w:val="003F14B2"/>
    <w:rsid w:val="003F6A51"/>
    <w:rsid w:val="004010EA"/>
    <w:rsid w:val="004020E6"/>
    <w:rsid w:val="00402432"/>
    <w:rsid w:val="00402C4F"/>
    <w:rsid w:val="00403A6B"/>
    <w:rsid w:val="00405EDB"/>
    <w:rsid w:val="00413363"/>
    <w:rsid w:val="00414E1D"/>
    <w:rsid w:val="00416DC3"/>
    <w:rsid w:val="00420DFF"/>
    <w:rsid w:val="00420EF3"/>
    <w:rsid w:val="00421304"/>
    <w:rsid w:val="00422F7D"/>
    <w:rsid w:val="00423745"/>
    <w:rsid w:val="0042380B"/>
    <w:rsid w:val="00423A49"/>
    <w:rsid w:val="0042522F"/>
    <w:rsid w:val="004258B6"/>
    <w:rsid w:val="00426995"/>
    <w:rsid w:val="004272E0"/>
    <w:rsid w:val="0043225F"/>
    <w:rsid w:val="00432645"/>
    <w:rsid w:val="0043330B"/>
    <w:rsid w:val="00433E80"/>
    <w:rsid w:val="00435082"/>
    <w:rsid w:val="00441E3B"/>
    <w:rsid w:val="0044578F"/>
    <w:rsid w:val="00447A6C"/>
    <w:rsid w:val="004572D9"/>
    <w:rsid w:val="00460085"/>
    <w:rsid w:val="00461657"/>
    <w:rsid w:val="00462212"/>
    <w:rsid w:val="004648E1"/>
    <w:rsid w:val="00465FF7"/>
    <w:rsid w:val="00466BCF"/>
    <w:rsid w:val="00471FBE"/>
    <w:rsid w:val="004730D7"/>
    <w:rsid w:val="00473D20"/>
    <w:rsid w:val="0047450A"/>
    <w:rsid w:val="0047478E"/>
    <w:rsid w:val="0047638E"/>
    <w:rsid w:val="004773AF"/>
    <w:rsid w:val="0048206F"/>
    <w:rsid w:val="00483967"/>
    <w:rsid w:val="00486435"/>
    <w:rsid w:val="00486D1F"/>
    <w:rsid w:val="00487695"/>
    <w:rsid w:val="00493D0C"/>
    <w:rsid w:val="00493EBB"/>
    <w:rsid w:val="004966F3"/>
    <w:rsid w:val="00496A5C"/>
    <w:rsid w:val="004A3DE2"/>
    <w:rsid w:val="004A4859"/>
    <w:rsid w:val="004B12DC"/>
    <w:rsid w:val="004B187E"/>
    <w:rsid w:val="004B19D0"/>
    <w:rsid w:val="004B29AE"/>
    <w:rsid w:val="004B5193"/>
    <w:rsid w:val="004C0AC8"/>
    <w:rsid w:val="004C395D"/>
    <w:rsid w:val="004C7FEA"/>
    <w:rsid w:val="004D0996"/>
    <w:rsid w:val="004D1689"/>
    <w:rsid w:val="004D3FF2"/>
    <w:rsid w:val="004D7349"/>
    <w:rsid w:val="004E0ECA"/>
    <w:rsid w:val="004E3670"/>
    <w:rsid w:val="004E6AF0"/>
    <w:rsid w:val="004E761E"/>
    <w:rsid w:val="004E7ACD"/>
    <w:rsid w:val="004F15C6"/>
    <w:rsid w:val="004F1F41"/>
    <w:rsid w:val="005016CD"/>
    <w:rsid w:val="005020D1"/>
    <w:rsid w:val="00503759"/>
    <w:rsid w:val="00504EF7"/>
    <w:rsid w:val="00507DC9"/>
    <w:rsid w:val="005109CF"/>
    <w:rsid w:val="00513236"/>
    <w:rsid w:val="00517F50"/>
    <w:rsid w:val="00524183"/>
    <w:rsid w:val="00524BDC"/>
    <w:rsid w:val="00525BE4"/>
    <w:rsid w:val="005264EE"/>
    <w:rsid w:val="00526FEE"/>
    <w:rsid w:val="00527CD7"/>
    <w:rsid w:val="00532F9E"/>
    <w:rsid w:val="00535323"/>
    <w:rsid w:val="00535879"/>
    <w:rsid w:val="005364E9"/>
    <w:rsid w:val="00537F9D"/>
    <w:rsid w:val="00540315"/>
    <w:rsid w:val="0055021E"/>
    <w:rsid w:val="00550B75"/>
    <w:rsid w:val="00552424"/>
    <w:rsid w:val="00552447"/>
    <w:rsid w:val="005526DF"/>
    <w:rsid w:val="00553822"/>
    <w:rsid w:val="005549B1"/>
    <w:rsid w:val="00555DE3"/>
    <w:rsid w:val="00556311"/>
    <w:rsid w:val="0055637D"/>
    <w:rsid w:val="00562ECC"/>
    <w:rsid w:val="005641CB"/>
    <w:rsid w:val="00565CB6"/>
    <w:rsid w:val="00571F0F"/>
    <w:rsid w:val="005753A1"/>
    <w:rsid w:val="0058192D"/>
    <w:rsid w:val="005837E4"/>
    <w:rsid w:val="00584742"/>
    <w:rsid w:val="0058613B"/>
    <w:rsid w:val="00595B3F"/>
    <w:rsid w:val="00595E4C"/>
    <w:rsid w:val="005A3393"/>
    <w:rsid w:val="005A3397"/>
    <w:rsid w:val="005A40E8"/>
    <w:rsid w:val="005A4C54"/>
    <w:rsid w:val="005A52C7"/>
    <w:rsid w:val="005A7C69"/>
    <w:rsid w:val="005B435E"/>
    <w:rsid w:val="005B5D31"/>
    <w:rsid w:val="005C01A4"/>
    <w:rsid w:val="005C186A"/>
    <w:rsid w:val="005C3CD0"/>
    <w:rsid w:val="005C6572"/>
    <w:rsid w:val="005C7A98"/>
    <w:rsid w:val="005D495B"/>
    <w:rsid w:val="005D4FD5"/>
    <w:rsid w:val="005D5E95"/>
    <w:rsid w:val="005D6B79"/>
    <w:rsid w:val="005D75C8"/>
    <w:rsid w:val="005E13B2"/>
    <w:rsid w:val="005E1FAC"/>
    <w:rsid w:val="005E323B"/>
    <w:rsid w:val="005F0866"/>
    <w:rsid w:val="005F3F32"/>
    <w:rsid w:val="005F5B76"/>
    <w:rsid w:val="005F5E88"/>
    <w:rsid w:val="00600B41"/>
    <w:rsid w:val="0060613C"/>
    <w:rsid w:val="006068C7"/>
    <w:rsid w:val="00607680"/>
    <w:rsid w:val="00610055"/>
    <w:rsid w:val="00612655"/>
    <w:rsid w:val="00615C0C"/>
    <w:rsid w:val="00615F65"/>
    <w:rsid w:val="006161F9"/>
    <w:rsid w:val="00616B0B"/>
    <w:rsid w:val="00617471"/>
    <w:rsid w:val="00620A28"/>
    <w:rsid w:val="00621709"/>
    <w:rsid w:val="00624808"/>
    <w:rsid w:val="006251E1"/>
    <w:rsid w:val="0062749B"/>
    <w:rsid w:val="006278A3"/>
    <w:rsid w:val="00631BCF"/>
    <w:rsid w:val="00635DA2"/>
    <w:rsid w:val="006468FF"/>
    <w:rsid w:val="00647AE0"/>
    <w:rsid w:val="0065111F"/>
    <w:rsid w:val="00656C5B"/>
    <w:rsid w:val="006570ED"/>
    <w:rsid w:val="0066495F"/>
    <w:rsid w:val="00664A21"/>
    <w:rsid w:val="00664C3F"/>
    <w:rsid w:val="00672446"/>
    <w:rsid w:val="00672FCE"/>
    <w:rsid w:val="006744D6"/>
    <w:rsid w:val="00684887"/>
    <w:rsid w:val="00687C30"/>
    <w:rsid w:val="00693639"/>
    <w:rsid w:val="00695AD4"/>
    <w:rsid w:val="00695B87"/>
    <w:rsid w:val="006A1049"/>
    <w:rsid w:val="006A1D98"/>
    <w:rsid w:val="006A2F21"/>
    <w:rsid w:val="006A649C"/>
    <w:rsid w:val="006A6841"/>
    <w:rsid w:val="006A7218"/>
    <w:rsid w:val="006B1BFA"/>
    <w:rsid w:val="006B25AF"/>
    <w:rsid w:val="006B33D1"/>
    <w:rsid w:val="006B5148"/>
    <w:rsid w:val="006B552C"/>
    <w:rsid w:val="006B6AA6"/>
    <w:rsid w:val="006C4B77"/>
    <w:rsid w:val="006C5BCD"/>
    <w:rsid w:val="006C627A"/>
    <w:rsid w:val="006C76D0"/>
    <w:rsid w:val="006C7992"/>
    <w:rsid w:val="006C7D31"/>
    <w:rsid w:val="006C7F94"/>
    <w:rsid w:val="006D00FB"/>
    <w:rsid w:val="006D012A"/>
    <w:rsid w:val="006D16B2"/>
    <w:rsid w:val="006E0130"/>
    <w:rsid w:val="006E1710"/>
    <w:rsid w:val="006E1B95"/>
    <w:rsid w:val="006E2677"/>
    <w:rsid w:val="006E2FA8"/>
    <w:rsid w:val="006E303F"/>
    <w:rsid w:val="006E3056"/>
    <w:rsid w:val="006E5B27"/>
    <w:rsid w:val="006F34B9"/>
    <w:rsid w:val="006F73F7"/>
    <w:rsid w:val="006F7CE6"/>
    <w:rsid w:val="007027DF"/>
    <w:rsid w:val="00702E67"/>
    <w:rsid w:val="00703A15"/>
    <w:rsid w:val="0070448D"/>
    <w:rsid w:val="0070483A"/>
    <w:rsid w:val="00707991"/>
    <w:rsid w:val="007107E9"/>
    <w:rsid w:val="0071137D"/>
    <w:rsid w:val="00712E13"/>
    <w:rsid w:val="007130AD"/>
    <w:rsid w:val="0072305C"/>
    <w:rsid w:val="00723F8B"/>
    <w:rsid w:val="00724D28"/>
    <w:rsid w:val="007250D1"/>
    <w:rsid w:val="00730BC4"/>
    <w:rsid w:val="00731D33"/>
    <w:rsid w:val="00737A8C"/>
    <w:rsid w:val="00742D84"/>
    <w:rsid w:val="00743AF3"/>
    <w:rsid w:val="007452EC"/>
    <w:rsid w:val="00752CB6"/>
    <w:rsid w:val="00755A08"/>
    <w:rsid w:val="00757399"/>
    <w:rsid w:val="00757F40"/>
    <w:rsid w:val="00760F08"/>
    <w:rsid w:val="007622D9"/>
    <w:rsid w:val="00764BAC"/>
    <w:rsid w:val="00764FCC"/>
    <w:rsid w:val="00765348"/>
    <w:rsid w:val="007674E4"/>
    <w:rsid w:val="00771854"/>
    <w:rsid w:val="00771B74"/>
    <w:rsid w:val="007723C6"/>
    <w:rsid w:val="00773189"/>
    <w:rsid w:val="00774832"/>
    <w:rsid w:val="00785CCF"/>
    <w:rsid w:val="007867CE"/>
    <w:rsid w:val="007873AF"/>
    <w:rsid w:val="00792818"/>
    <w:rsid w:val="00792E19"/>
    <w:rsid w:val="007A209C"/>
    <w:rsid w:val="007A2FEA"/>
    <w:rsid w:val="007A30FA"/>
    <w:rsid w:val="007A68DF"/>
    <w:rsid w:val="007A6B6A"/>
    <w:rsid w:val="007B09FA"/>
    <w:rsid w:val="007B10E8"/>
    <w:rsid w:val="007B2811"/>
    <w:rsid w:val="007B4B6F"/>
    <w:rsid w:val="007B55D7"/>
    <w:rsid w:val="007C2429"/>
    <w:rsid w:val="007C3C61"/>
    <w:rsid w:val="007C58BA"/>
    <w:rsid w:val="007D0266"/>
    <w:rsid w:val="007E17CE"/>
    <w:rsid w:val="007E21D6"/>
    <w:rsid w:val="007E27DE"/>
    <w:rsid w:val="007F14F6"/>
    <w:rsid w:val="007F1F87"/>
    <w:rsid w:val="007F27DF"/>
    <w:rsid w:val="007F3469"/>
    <w:rsid w:val="007F3712"/>
    <w:rsid w:val="007F4661"/>
    <w:rsid w:val="007F6AC7"/>
    <w:rsid w:val="008018F9"/>
    <w:rsid w:val="0080449D"/>
    <w:rsid w:val="00807024"/>
    <w:rsid w:val="00807C15"/>
    <w:rsid w:val="00811292"/>
    <w:rsid w:val="008147E6"/>
    <w:rsid w:val="00815EA3"/>
    <w:rsid w:val="00816F67"/>
    <w:rsid w:val="008212E1"/>
    <w:rsid w:val="0082787E"/>
    <w:rsid w:val="00831FC7"/>
    <w:rsid w:val="00834BA2"/>
    <w:rsid w:val="00835509"/>
    <w:rsid w:val="00840362"/>
    <w:rsid w:val="008406BA"/>
    <w:rsid w:val="00842A55"/>
    <w:rsid w:val="00843354"/>
    <w:rsid w:val="00846713"/>
    <w:rsid w:val="00847FD4"/>
    <w:rsid w:val="00852B35"/>
    <w:rsid w:val="00854819"/>
    <w:rsid w:val="00856750"/>
    <w:rsid w:val="008577B3"/>
    <w:rsid w:val="00865D55"/>
    <w:rsid w:val="00866C14"/>
    <w:rsid w:val="00866DEE"/>
    <w:rsid w:val="00866F87"/>
    <w:rsid w:val="00872070"/>
    <w:rsid w:val="00872D66"/>
    <w:rsid w:val="00873F9A"/>
    <w:rsid w:val="008745BF"/>
    <w:rsid w:val="00876C66"/>
    <w:rsid w:val="008821D4"/>
    <w:rsid w:val="00882345"/>
    <w:rsid w:val="00883D64"/>
    <w:rsid w:val="008879D7"/>
    <w:rsid w:val="008955DE"/>
    <w:rsid w:val="00896EFE"/>
    <w:rsid w:val="00897CB0"/>
    <w:rsid w:val="008A0651"/>
    <w:rsid w:val="008A1017"/>
    <w:rsid w:val="008A190E"/>
    <w:rsid w:val="008A1BE3"/>
    <w:rsid w:val="008A2480"/>
    <w:rsid w:val="008A321C"/>
    <w:rsid w:val="008A4F17"/>
    <w:rsid w:val="008A54BD"/>
    <w:rsid w:val="008B1F00"/>
    <w:rsid w:val="008B282E"/>
    <w:rsid w:val="008B59CA"/>
    <w:rsid w:val="008B61D1"/>
    <w:rsid w:val="008C1F3F"/>
    <w:rsid w:val="008C3436"/>
    <w:rsid w:val="008C6617"/>
    <w:rsid w:val="008C68B2"/>
    <w:rsid w:val="008C6A16"/>
    <w:rsid w:val="008C757E"/>
    <w:rsid w:val="008D113C"/>
    <w:rsid w:val="008D1783"/>
    <w:rsid w:val="008D65B0"/>
    <w:rsid w:val="008D759F"/>
    <w:rsid w:val="008D7A49"/>
    <w:rsid w:val="008E156E"/>
    <w:rsid w:val="008E16DA"/>
    <w:rsid w:val="008E2278"/>
    <w:rsid w:val="008E4678"/>
    <w:rsid w:val="008F0409"/>
    <w:rsid w:val="008F1C55"/>
    <w:rsid w:val="008F2A35"/>
    <w:rsid w:val="008F3B2A"/>
    <w:rsid w:val="008F4FFF"/>
    <w:rsid w:val="008F7073"/>
    <w:rsid w:val="008F7198"/>
    <w:rsid w:val="009035B8"/>
    <w:rsid w:val="00912763"/>
    <w:rsid w:val="00916383"/>
    <w:rsid w:val="00920B02"/>
    <w:rsid w:val="00921D16"/>
    <w:rsid w:val="009255BD"/>
    <w:rsid w:val="00927937"/>
    <w:rsid w:val="00927B77"/>
    <w:rsid w:val="00930DF7"/>
    <w:rsid w:val="00931A11"/>
    <w:rsid w:val="00931EFA"/>
    <w:rsid w:val="00932382"/>
    <w:rsid w:val="009417CE"/>
    <w:rsid w:val="00946788"/>
    <w:rsid w:val="00950FCA"/>
    <w:rsid w:val="00952C3F"/>
    <w:rsid w:val="00954F89"/>
    <w:rsid w:val="0096042F"/>
    <w:rsid w:val="00960648"/>
    <w:rsid w:val="00961F34"/>
    <w:rsid w:val="00965B9E"/>
    <w:rsid w:val="00966B91"/>
    <w:rsid w:val="00971F2B"/>
    <w:rsid w:val="00972327"/>
    <w:rsid w:val="00972901"/>
    <w:rsid w:val="009746B9"/>
    <w:rsid w:val="0097572C"/>
    <w:rsid w:val="00976480"/>
    <w:rsid w:val="00980C54"/>
    <w:rsid w:val="00981DF1"/>
    <w:rsid w:val="00987574"/>
    <w:rsid w:val="009935B6"/>
    <w:rsid w:val="00994FEC"/>
    <w:rsid w:val="00996A9A"/>
    <w:rsid w:val="009971EA"/>
    <w:rsid w:val="009A0CA7"/>
    <w:rsid w:val="009A3C3A"/>
    <w:rsid w:val="009A6084"/>
    <w:rsid w:val="009B1E71"/>
    <w:rsid w:val="009B2687"/>
    <w:rsid w:val="009B324B"/>
    <w:rsid w:val="009B3BAD"/>
    <w:rsid w:val="009B4B56"/>
    <w:rsid w:val="009B4EC9"/>
    <w:rsid w:val="009B5EBB"/>
    <w:rsid w:val="009B7050"/>
    <w:rsid w:val="009C5161"/>
    <w:rsid w:val="009C5C5B"/>
    <w:rsid w:val="009C7F69"/>
    <w:rsid w:val="009D0C70"/>
    <w:rsid w:val="009D102C"/>
    <w:rsid w:val="009D1787"/>
    <w:rsid w:val="009D22DB"/>
    <w:rsid w:val="009D3BE3"/>
    <w:rsid w:val="009D3E3D"/>
    <w:rsid w:val="009D4DFB"/>
    <w:rsid w:val="009D5E70"/>
    <w:rsid w:val="009D7337"/>
    <w:rsid w:val="009E1F02"/>
    <w:rsid w:val="009E2AD6"/>
    <w:rsid w:val="009E2B55"/>
    <w:rsid w:val="009E505B"/>
    <w:rsid w:val="009E5640"/>
    <w:rsid w:val="009E5B47"/>
    <w:rsid w:val="009E6A5B"/>
    <w:rsid w:val="009F26D9"/>
    <w:rsid w:val="009F29CD"/>
    <w:rsid w:val="009F2F2A"/>
    <w:rsid w:val="009F4857"/>
    <w:rsid w:val="009F5F91"/>
    <w:rsid w:val="00A03593"/>
    <w:rsid w:val="00A104A6"/>
    <w:rsid w:val="00A11FE2"/>
    <w:rsid w:val="00A1405F"/>
    <w:rsid w:val="00A20714"/>
    <w:rsid w:val="00A20E03"/>
    <w:rsid w:val="00A21039"/>
    <w:rsid w:val="00A3006A"/>
    <w:rsid w:val="00A30819"/>
    <w:rsid w:val="00A30E78"/>
    <w:rsid w:val="00A343B2"/>
    <w:rsid w:val="00A35B24"/>
    <w:rsid w:val="00A35D22"/>
    <w:rsid w:val="00A3776A"/>
    <w:rsid w:val="00A57DFB"/>
    <w:rsid w:val="00A6156A"/>
    <w:rsid w:val="00A63D45"/>
    <w:rsid w:val="00A67D60"/>
    <w:rsid w:val="00A70662"/>
    <w:rsid w:val="00A71065"/>
    <w:rsid w:val="00A716AF"/>
    <w:rsid w:val="00A7219E"/>
    <w:rsid w:val="00A73EAC"/>
    <w:rsid w:val="00A74399"/>
    <w:rsid w:val="00A80F64"/>
    <w:rsid w:val="00A8303B"/>
    <w:rsid w:val="00A830C0"/>
    <w:rsid w:val="00A84DAC"/>
    <w:rsid w:val="00A84ED0"/>
    <w:rsid w:val="00A85092"/>
    <w:rsid w:val="00A855A0"/>
    <w:rsid w:val="00A938D7"/>
    <w:rsid w:val="00A956BA"/>
    <w:rsid w:val="00AA04C5"/>
    <w:rsid w:val="00AA1E2B"/>
    <w:rsid w:val="00AA1E87"/>
    <w:rsid w:val="00AA1FB6"/>
    <w:rsid w:val="00AA4E42"/>
    <w:rsid w:val="00AA62F4"/>
    <w:rsid w:val="00AA7615"/>
    <w:rsid w:val="00AA772A"/>
    <w:rsid w:val="00AB2D95"/>
    <w:rsid w:val="00AB2FB8"/>
    <w:rsid w:val="00AB329A"/>
    <w:rsid w:val="00AB5992"/>
    <w:rsid w:val="00AB77AF"/>
    <w:rsid w:val="00AB78FE"/>
    <w:rsid w:val="00AC086B"/>
    <w:rsid w:val="00AC0958"/>
    <w:rsid w:val="00AC1884"/>
    <w:rsid w:val="00AC1B4A"/>
    <w:rsid w:val="00AC2CD2"/>
    <w:rsid w:val="00AC5050"/>
    <w:rsid w:val="00AC566E"/>
    <w:rsid w:val="00AC5AAA"/>
    <w:rsid w:val="00AC7BB7"/>
    <w:rsid w:val="00AD2F4D"/>
    <w:rsid w:val="00AD600C"/>
    <w:rsid w:val="00AD681A"/>
    <w:rsid w:val="00AD7CF1"/>
    <w:rsid w:val="00AD7E7F"/>
    <w:rsid w:val="00AE00B2"/>
    <w:rsid w:val="00AE0407"/>
    <w:rsid w:val="00AE34F9"/>
    <w:rsid w:val="00AE50F7"/>
    <w:rsid w:val="00AE596C"/>
    <w:rsid w:val="00AF1CD6"/>
    <w:rsid w:val="00AF5A5C"/>
    <w:rsid w:val="00AF744D"/>
    <w:rsid w:val="00B026D3"/>
    <w:rsid w:val="00B04ABF"/>
    <w:rsid w:val="00B04BD0"/>
    <w:rsid w:val="00B05046"/>
    <w:rsid w:val="00B05BB2"/>
    <w:rsid w:val="00B07360"/>
    <w:rsid w:val="00B07909"/>
    <w:rsid w:val="00B079A0"/>
    <w:rsid w:val="00B100BD"/>
    <w:rsid w:val="00B11504"/>
    <w:rsid w:val="00B116D6"/>
    <w:rsid w:val="00B120A0"/>
    <w:rsid w:val="00B16A25"/>
    <w:rsid w:val="00B176F9"/>
    <w:rsid w:val="00B21D9D"/>
    <w:rsid w:val="00B221A5"/>
    <w:rsid w:val="00B228D8"/>
    <w:rsid w:val="00B23A2C"/>
    <w:rsid w:val="00B25140"/>
    <w:rsid w:val="00B309CB"/>
    <w:rsid w:val="00B31BE2"/>
    <w:rsid w:val="00B32BE0"/>
    <w:rsid w:val="00B337C2"/>
    <w:rsid w:val="00B33A04"/>
    <w:rsid w:val="00B3507B"/>
    <w:rsid w:val="00B357E1"/>
    <w:rsid w:val="00B358A4"/>
    <w:rsid w:val="00B4357D"/>
    <w:rsid w:val="00B44FC5"/>
    <w:rsid w:val="00B50B2C"/>
    <w:rsid w:val="00B56F60"/>
    <w:rsid w:val="00B624C9"/>
    <w:rsid w:val="00B67045"/>
    <w:rsid w:val="00B72212"/>
    <w:rsid w:val="00B7368E"/>
    <w:rsid w:val="00B73EE1"/>
    <w:rsid w:val="00B77486"/>
    <w:rsid w:val="00B8140A"/>
    <w:rsid w:val="00B87482"/>
    <w:rsid w:val="00B876EA"/>
    <w:rsid w:val="00B9347B"/>
    <w:rsid w:val="00B93D7B"/>
    <w:rsid w:val="00B9456F"/>
    <w:rsid w:val="00BA0720"/>
    <w:rsid w:val="00BA0BF0"/>
    <w:rsid w:val="00BA0C9A"/>
    <w:rsid w:val="00BA4AC3"/>
    <w:rsid w:val="00BA6708"/>
    <w:rsid w:val="00BB2E8D"/>
    <w:rsid w:val="00BB3789"/>
    <w:rsid w:val="00BB393C"/>
    <w:rsid w:val="00BB42B8"/>
    <w:rsid w:val="00BB5923"/>
    <w:rsid w:val="00BB5FE3"/>
    <w:rsid w:val="00BB67AF"/>
    <w:rsid w:val="00BC3B17"/>
    <w:rsid w:val="00BC4010"/>
    <w:rsid w:val="00BC4D2F"/>
    <w:rsid w:val="00BD1B0D"/>
    <w:rsid w:val="00BD2223"/>
    <w:rsid w:val="00BD34D2"/>
    <w:rsid w:val="00BD539C"/>
    <w:rsid w:val="00BD59D0"/>
    <w:rsid w:val="00BD5EC3"/>
    <w:rsid w:val="00BD643E"/>
    <w:rsid w:val="00BE14DA"/>
    <w:rsid w:val="00BE31E2"/>
    <w:rsid w:val="00BF0B93"/>
    <w:rsid w:val="00BF0CAC"/>
    <w:rsid w:val="00BF56A3"/>
    <w:rsid w:val="00BF7611"/>
    <w:rsid w:val="00C0091E"/>
    <w:rsid w:val="00C06175"/>
    <w:rsid w:val="00C07487"/>
    <w:rsid w:val="00C109B7"/>
    <w:rsid w:val="00C10F7B"/>
    <w:rsid w:val="00C13BCD"/>
    <w:rsid w:val="00C16FE3"/>
    <w:rsid w:val="00C1799D"/>
    <w:rsid w:val="00C2136D"/>
    <w:rsid w:val="00C23505"/>
    <w:rsid w:val="00C23F14"/>
    <w:rsid w:val="00C24532"/>
    <w:rsid w:val="00C25EB1"/>
    <w:rsid w:val="00C262ED"/>
    <w:rsid w:val="00C27712"/>
    <w:rsid w:val="00C3215E"/>
    <w:rsid w:val="00C32F77"/>
    <w:rsid w:val="00C34581"/>
    <w:rsid w:val="00C34D1D"/>
    <w:rsid w:val="00C358E5"/>
    <w:rsid w:val="00C407F5"/>
    <w:rsid w:val="00C41C72"/>
    <w:rsid w:val="00C4260A"/>
    <w:rsid w:val="00C45AC2"/>
    <w:rsid w:val="00C465FB"/>
    <w:rsid w:val="00C47A07"/>
    <w:rsid w:val="00C507AF"/>
    <w:rsid w:val="00C55325"/>
    <w:rsid w:val="00C55C59"/>
    <w:rsid w:val="00C60381"/>
    <w:rsid w:val="00C60FF3"/>
    <w:rsid w:val="00C6121A"/>
    <w:rsid w:val="00C61910"/>
    <w:rsid w:val="00C626F9"/>
    <w:rsid w:val="00C71B0D"/>
    <w:rsid w:val="00C72BB2"/>
    <w:rsid w:val="00C72C8A"/>
    <w:rsid w:val="00C72E8A"/>
    <w:rsid w:val="00C738BD"/>
    <w:rsid w:val="00C75A28"/>
    <w:rsid w:val="00C7693D"/>
    <w:rsid w:val="00C77760"/>
    <w:rsid w:val="00C81571"/>
    <w:rsid w:val="00C815AB"/>
    <w:rsid w:val="00C8278F"/>
    <w:rsid w:val="00C827F2"/>
    <w:rsid w:val="00C83323"/>
    <w:rsid w:val="00C84A10"/>
    <w:rsid w:val="00C84A6A"/>
    <w:rsid w:val="00C853CF"/>
    <w:rsid w:val="00C854F8"/>
    <w:rsid w:val="00C85DE7"/>
    <w:rsid w:val="00C86B4C"/>
    <w:rsid w:val="00C91E6A"/>
    <w:rsid w:val="00C92DCB"/>
    <w:rsid w:val="00C93985"/>
    <w:rsid w:val="00C93DB0"/>
    <w:rsid w:val="00C95959"/>
    <w:rsid w:val="00C95E03"/>
    <w:rsid w:val="00C97EB6"/>
    <w:rsid w:val="00CA2106"/>
    <w:rsid w:val="00CA376C"/>
    <w:rsid w:val="00CA3DC3"/>
    <w:rsid w:val="00CA6635"/>
    <w:rsid w:val="00CA66A3"/>
    <w:rsid w:val="00CA7668"/>
    <w:rsid w:val="00CB1645"/>
    <w:rsid w:val="00CB1D2D"/>
    <w:rsid w:val="00CB1E00"/>
    <w:rsid w:val="00CB5498"/>
    <w:rsid w:val="00CB5CCC"/>
    <w:rsid w:val="00CB6B26"/>
    <w:rsid w:val="00CC6D89"/>
    <w:rsid w:val="00CC6E13"/>
    <w:rsid w:val="00CC7A03"/>
    <w:rsid w:val="00CD05FA"/>
    <w:rsid w:val="00CD189B"/>
    <w:rsid w:val="00CD310D"/>
    <w:rsid w:val="00CD3C16"/>
    <w:rsid w:val="00CD3DAE"/>
    <w:rsid w:val="00CD523D"/>
    <w:rsid w:val="00CD5721"/>
    <w:rsid w:val="00CD7B05"/>
    <w:rsid w:val="00CE00F2"/>
    <w:rsid w:val="00CE0EFB"/>
    <w:rsid w:val="00CE4B30"/>
    <w:rsid w:val="00CE7960"/>
    <w:rsid w:val="00CF15CF"/>
    <w:rsid w:val="00CF1D6A"/>
    <w:rsid w:val="00CF3404"/>
    <w:rsid w:val="00CF5FA4"/>
    <w:rsid w:val="00CF68CE"/>
    <w:rsid w:val="00CF7B7A"/>
    <w:rsid w:val="00D04267"/>
    <w:rsid w:val="00D05C90"/>
    <w:rsid w:val="00D100F2"/>
    <w:rsid w:val="00D12480"/>
    <w:rsid w:val="00D169BB"/>
    <w:rsid w:val="00D174CC"/>
    <w:rsid w:val="00D224D8"/>
    <w:rsid w:val="00D22D74"/>
    <w:rsid w:val="00D239F0"/>
    <w:rsid w:val="00D31031"/>
    <w:rsid w:val="00D35844"/>
    <w:rsid w:val="00D35B6A"/>
    <w:rsid w:val="00D42A3D"/>
    <w:rsid w:val="00D431DE"/>
    <w:rsid w:val="00D442A2"/>
    <w:rsid w:val="00D46A1B"/>
    <w:rsid w:val="00D47494"/>
    <w:rsid w:val="00D51AAB"/>
    <w:rsid w:val="00D52C70"/>
    <w:rsid w:val="00D53625"/>
    <w:rsid w:val="00D5389F"/>
    <w:rsid w:val="00D54458"/>
    <w:rsid w:val="00D573AA"/>
    <w:rsid w:val="00D57E2F"/>
    <w:rsid w:val="00D61075"/>
    <w:rsid w:val="00D61480"/>
    <w:rsid w:val="00D62403"/>
    <w:rsid w:val="00D65D67"/>
    <w:rsid w:val="00D67E17"/>
    <w:rsid w:val="00D711E9"/>
    <w:rsid w:val="00D71A82"/>
    <w:rsid w:val="00D7255D"/>
    <w:rsid w:val="00D73B99"/>
    <w:rsid w:val="00D75455"/>
    <w:rsid w:val="00D81046"/>
    <w:rsid w:val="00D814F6"/>
    <w:rsid w:val="00D81B15"/>
    <w:rsid w:val="00D81E5C"/>
    <w:rsid w:val="00D83FC2"/>
    <w:rsid w:val="00D84C24"/>
    <w:rsid w:val="00D85041"/>
    <w:rsid w:val="00D854A0"/>
    <w:rsid w:val="00D9120E"/>
    <w:rsid w:val="00D946D4"/>
    <w:rsid w:val="00D95D41"/>
    <w:rsid w:val="00D95E61"/>
    <w:rsid w:val="00D96AE2"/>
    <w:rsid w:val="00DA3035"/>
    <w:rsid w:val="00DA35AE"/>
    <w:rsid w:val="00DA3830"/>
    <w:rsid w:val="00DA553B"/>
    <w:rsid w:val="00DA586B"/>
    <w:rsid w:val="00DA58E8"/>
    <w:rsid w:val="00DA6676"/>
    <w:rsid w:val="00DB259A"/>
    <w:rsid w:val="00DB6FB3"/>
    <w:rsid w:val="00DB7403"/>
    <w:rsid w:val="00DC6BAA"/>
    <w:rsid w:val="00DC7ADE"/>
    <w:rsid w:val="00DD1C0F"/>
    <w:rsid w:val="00DD39A8"/>
    <w:rsid w:val="00DD7B80"/>
    <w:rsid w:val="00DE36F1"/>
    <w:rsid w:val="00DE4424"/>
    <w:rsid w:val="00DE597C"/>
    <w:rsid w:val="00DE726B"/>
    <w:rsid w:val="00DF0A49"/>
    <w:rsid w:val="00DF1790"/>
    <w:rsid w:val="00DF1E1E"/>
    <w:rsid w:val="00DF77AD"/>
    <w:rsid w:val="00DF7B68"/>
    <w:rsid w:val="00DF7EC6"/>
    <w:rsid w:val="00E01844"/>
    <w:rsid w:val="00E03182"/>
    <w:rsid w:val="00E038F6"/>
    <w:rsid w:val="00E05ACB"/>
    <w:rsid w:val="00E070E5"/>
    <w:rsid w:val="00E11B35"/>
    <w:rsid w:val="00E1396E"/>
    <w:rsid w:val="00E22A13"/>
    <w:rsid w:val="00E23A0A"/>
    <w:rsid w:val="00E27968"/>
    <w:rsid w:val="00E30AE1"/>
    <w:rsid w:val="00E31D2A"/>
    <w:rsid w:val="00E3407C"/>
    <w:rsid w:val="00E43656"/>
    <w:rsid w:val="00E44035"/>
    <w:rsid w:val="00E4515D"/>
    <w:rsid w:val="00E46266"/>
    <w:rsid w:val="00E50D68"/>
    <w:rsid w:val="00E51F94"/>
    <w:rsid w:val="00E52E9F"/>
    <w:rsid w:val="00E53370"/>
    <w:rsid w:val="00E540C0"/>
    <w:rsid w:val="00E54584"/>
    <w:rsid w:val="00E54A6E"/>
    <w:rsid w:val="00E5567E"/>
    <w:rsid w:val="00E55D95"/>
    <w:rsid w:val="00E57CEF"/>
    <w:rsid w:val="00E62882"/>
    <w:rsid w:val="00E6436A"/>
    <w:rsid w:val="00E6484D"/>
    <w:rsid w:val="00E65D55"/>
    <w:rsid w:val="00E74291"/>
    <w:rsid w:val="00E83D96"/>
    <w:rsid w:val="00E8566F"/>
    <w:rsid w:val="00E90BED"/>
    <w:rsid w:val="00E91F1B"/>
    <w:rsid w:val="00E94FA9"/>
    <w:rsid w:val="00E9678D"/>
    <w:rsid w:val="00E974D5"/>
    <w:rsid w:val="00EA38B2"/>
    <w:rsid w:val="00EA452F"/>
    <w:rsid w:val="00EA69FA"/>
    <w:rsid w:val="00EA762C"/>
    <w:rsid w:val="00EB1EA8"/>
    <w:rsid w:val="00EB23FA"/>
    <w:rsid w:val="00EB42EB"/>
    <w:rsid w:val="00EB7156"/>
    <w:rsid w:val="00EC0BE2"/>
    <w:rsid w:val="00EC3971"/>
    <w:rsid w:val="00EC3EEA"/>
    <w:rsid w:val="00EC4646"/>
    <w:rsid w:val="00EC65DE"/>
    <w:rsid w:val="00EC74B4"/>
    <w:rsid w:val="00ED015A"/>
    <w:rsid w:val="00ED0549"/>
    <w:rsid w:val="00ED4D2D"/>
    <w:rsid w:val="00ED7A19"/>
    <w:rsid w:val="00EE40B1"/>
    <w:rsid w:val="00EF0550"/>
    <w:rsid w:val="00EF1637"/>
    <w:rsid w:val="00EF2E05"/>
    <w:rsid w:val="00EF3CBB"/>
    <w:rsid w:val="00EF4E5C"/>
    <w:rsid w:val="00EF5502"/>
    <w:rsid w:val="00F00138"/>
    <w:rsid w:val="00F01336"/>
    <w:rsid w:val="00F02609"/>
    <w:rsid w:val="00F03B3F"/>
    <w:rsid w:val="00F069AA"/>
    <w:rsid w:val="00F12386"/>
    <w:rsid w:val="00F16B77"/>
    <w:rsid w:val="00F2066D"/>
    <w:rsid w:val="00F20BF6"/>
    <w:rsid w:val="00F21192"/>
    <w:rsid w:val="00F228C4"/>
    <w:rsid w:val="00F24852"/>
    <w:rsid w:val="00F254EC"/>
    <w:rsid w:val="00F27632"/>
    <w:rsid w:val="00F27AC0"/>
    <w:rsid w:val="00F33387"/>
    <w:rsid w:val="00F33B49"/>
    <w:rsid w:val="00F353C4"/>
    <w:rsid w:val="00F36AD5"/>
    <w:rsid w:val="00F36C88"/>
    <w:rsid w:val="00F40134"/>
    <w:rsid w:val="00F41D6E"/>
    <w:rsid w:val="00F44BD5"/>
    <w:rsid w:val="00F50403"/>
    <w:rsid w:val="00F51726"/>
    <w:rsid w:val="00F52CF8"/>
    <w:rsid w:val="00F53283"/>
    <w:rsid w:val="00F54989"/>
    <w:rsid w:val="00F576CE"/>
    <w:rsid w:val="00F57ED4"/>
    <w:rsid w:val="00F60DD3"/>
    <w:rsid w:val="00F61895"/>
    <w:rsid w:val="00F62270"/>
    <w:rsid w:val="00F6492F"/>
    <w:rsid w:val="00F67D84"/>
    <w:rsid w:val="00F73C21"/>
    <w:rsid w:val="00F751E1"/>
    <w:rsid w:val="00F76974"/>
    <w:rsid w:val="00F77305"/>
    <w:rsid w:val="00F81CBC"/>
    <w:rsid w:val="00F8242A"/>
    <w:rsid w:val="00F82DE4"/>
    <w:rsid w:val="00F838C5"/>
    <w:rsid w:val="00F840F5"/>
    <w:rsid w:val="00F84A7B"/>
    <w:rsid w:val="00F86DA5"/>
    <w:rsid w:val="00F90538"/>
    <w:rsid w:val="00F91D06"/>
    <w:rsid w:val="00F96000"/>
    <w:rsid w:val="00F96C4E"/>
    <w:rsid w:val="00F977D6"/>
    <w:rsid w:val="00FA2A14"/>
    <w:rsid w:val="00FB2A02"/>
    <w:rsid w:val="00FB5D9D"/>
    <w:rsid w:val="00FC0F23"/>
    <w:rsid w:val="00FC154C"/>
    <w:rsid w:val="00FC306B"/>
    <w:rsid w:val="00FC3466"/>
    <w:rsid w:val="00FC4053"/>
    <w:rsid w:val="00FC7DA3"/>
    <w:rsid w:val="00FD06B7"/>
    <w:rsid w:val="00FD229E"/>
    <w:rsid w:val="00FD3AF1"/>
    <w:rsid w:val="00FD3C22"/>
    <w:rsid w:val="00FD50D6"/>
    <w:rsid w:val="00FE099F"/>
    <w:rsid w:val="00FE0EB6"/>
    <w:rsid w:val="00FE4592"/>
    <w:rsid w:val="00FE4892"/>
    <w:rsid w:val="00FE4C22"/>
    <w:rsid w:val="00FE746F"/>
    <w:rsid w:val="00FE7B65"/>
    <w:rsid w:val="00FF036E"/>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5A0EA"/>
  <w14:defaultImageDpi w14:val="0"/>
  <w15:docId w15:val="{C1EEB3FD-C4D2-46A0-90F1-134608E8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semiHidden="1" w:uiPriority="0" w:unhideWhenUs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semiHidden="1" w:uiPriority="0" w:unhideWhenUs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4F9"/>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a3">
    <w:name w:val="Абзац списка Знак"/>
    <w:aliases w:val="Абзац маркированнный Знак"/>
    <w:link w:val="a4"/>
    <w:uiPriority w:val="34"/>
    <w:locked/>
    <w:rsid w:val="00DF7B68"/>
    <w:rPr>
      <w:rFonts w:ascii="Calibri" w:hAnsi="Calibri"/>
      <w:sz w:val="22"/>
      <w:szCs w:val="22"/>
      <w:lang w:eastAsia="en-US"/>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styleId="a5">
    <w:name w:val="Normal (Web)"/>
    <w:basedOn w:val="a"/>
    <w:uiPriority w:val="99"/>
    <w:unhideWhenUsed/>
    <w:locked/>
    <w:rsid w:val="00C24532"/>
    <w:pPr>
      <w:autoSpaceDE/>
      <w:autoSpaceDN/>
      <w:spacing w:before="100" w:beforeAutospacing="1" w:after="100" w:afterAutospacing="1"/>
    </w:pPr>
    <w:rPr>
      <w:sz w:val="24"/>
      <w:szCs w:val="24"/>
    </w:rPr>
  </w:style>
  <w:style w:type="paragraph" w:styleId="a6">
    <w:name w:val="No Spacing"/>
    <w:uiPriority w:val="1"/>
    <w:qFormat/>
    <w:rsid w:val="008018F9"/>
    <w:pPr>
      <w:autoSpaceDE w:val="0"/>
      <w:autoSpaceDN w:val="0"/>
    </w:p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4">
    <w:name w:val="List Paragraph"/>
    <w:aliases w:val="Абзац маркированнный"/>
    <w:basedOn w:val="a"/>
    <w:link w:val="a3"/>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7">
    <w:name w:val="endnote reference"/>
    <w:basedOn w:val="a0"/>
    <w:uiPriority w:val="99"/>
    <w:semiHidden/>
    <w:unhideWhenUsed/>
    <w:locked/>
    <w:rsid w:val="00144CEC"/>
    <w:rPr>
      <w:rFonts w:cs="Times New Roman"/>
      <w:vertAlign w:val="superscript"/>
    </w:rPr>
  </w:style>
  <w:style w:type="paragraph" w:styleId="a8">
    <w:name w:val="endnote text"/>
    <w:basedOn w:val="a"/>
    <w:link w:val="a9"/>
    <w:uiPriority w:val="99"/>
    <w:semiHidden/>
    <w:unhideWhenUsed/>
    <w:locked/>
    <w:rsid w:val="00144CEC"/>
  </w:style>
  <w:style w:type="character" w:customStyle="1" w:styleId="a9">
    <w:name w:val="Текст концевой сноски Знак"/>
    <w:basedOn w:val="a0"/>
    <w:link w:val="a8"/>
    <w:uiPriority w:val="99"/>
    <w:semiHidden/>
    <w:locked/>
    <w:rsid w:val="00144CEC"/>
    <w:rPr>
      <w:rFonts w:cs="Times New Roman"/>
    </w:rPr>
  </w:style>
  <w:style w:type="paragraph" w:customStyle="1" w:styleId="aa">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b">
    <w:name w:val="annotation text"/>
    <w:basedOn w:val="a"/>
    <w:link w:val="ac"/>
    <w:uiPriority w:val="99"/>
    <w:rsid w:val="003A34F9"/>
    <w:pPr>
      <w:autoSpaceDE/>
      <w:autoSpaceDN/>
      <w:spacing w:line="360" w:lineRule="auto"/>
      <w:jc w:val="both"/>
    </w:pPr>
    <w:rPr>
      <w:rFonts w:ascii="Times New Roman CYR" w:hAnsi="Times New Roman CYR" w:cs="Times New Roman CYR"/>
    </w:rPr>
  </w:style>
  <w:style w:type="character" w:customStyle="1" w:styleId="ac">
    <w:name w:val="Текст примечания Знак"/>
    <w:basedOn w:val="a0"/>
    <w:link w:val="ab"/>
    <w:uiPriority w:val="99"/>
    <w:locked/>
    <w:rsid w:val="003A34F9"/>
    <w:rPr>
      <w:rFonts w:cs="Times New Roman"/>
      <w:sz w:val="20"/>
      <w:szCs w:val="20"/>
    </w:rPr>
  </w:style>
  <w:style w:type="paragraph" w:styleId="ad">
    <w:name w:val="annotation subject"/>
    <w:basedOn w:val="ab"/>
    <w:next w:val="ab"/>
    <w:link w:val="ae"/>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e">
    <w:name w:val="Тема примечания Знак"/>
    <w:basedOn w:val="ac"/>
    <w:link w:val="ad"/>
    <w:uiPriority w:val="99"/>
    <w:semiHidden/>
    <w:locked/>
    <w:rsid w:val="00F77305"/>
    <w:rPr>
      <w:rFonts w:cs="Times New Roman"/>
      <w:b/>
      <w:bCs/>
      <w:sz w:val="20"/>
      <w:szCs w:val="20"/>
    </w:rPr>
  </w:style>
  <w:style w:type="paragraph" w:styleId="af">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f0">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1">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rsid w:val="003A34F9"/>
    <w:rPr>
      <w:rFonts w:ascii="Times New Roman" w:hAnsi="Times New Roman" w:cs="Times New Roman"/>
      <w:sz w:val="16"/>
      <w:szCs w:val="16"/>
    </w:rPr>
  </w:style>
  <w:style w:type="paragraph" w:customStyle="1" w:styleId="af3">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4">
    <w:name w:val="Block Text"/>
    <w:basedOn w:val="a"/>
    <w:uiPriority w:val="99"/>
    <w:rsid w:val="003A34F9"/>
    <w:pPr>
      <w:ind w:left="2127" w:right="-199" w:hanging="1701"/>
      <w:jc w:val="both"/>
    </w:pPr>
    <w:rPr>
      <w:sz w:val="24"/>
      <w:szCs w:val="24"/>
    </w:rPr>
  </w:style>
  <w:style w:type="character" w:styleId="af5">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6">
    <w:name w:val="Body Text"/>
    <w:basedOn w:val="a"/>
    <w:link w:val="af7"/>
    <w:uiPriority w:val="99"/>
    <w:rsid w:val="003A34F9"/>
    <w:pPr>
      <w:jc w:val="both"/>
    </w:pPr>
    <w:rPr>
      <w:b/>
      <w:bCs/>
      <w:sz w:val="24"/>
      <w:szCs w:val="24"/>
    </w:rPr>
  </w:style>
  <w:style w:type="character" w:customStyle="1" w:styleId="af7">
    <w:name w:val="Основной текст Знак"/>
    <w:basedOn w:val="a0"/>
    <w:link w:val="af6"/>
    <w:uiPriority w:val="99"/>
    <w:locked/>
    <w:rsid w:val="003A34F9"/>
    <w:rPr>
      <w:rFonts w:cs="Times New Roman"/>
      <w:sz w:val="20"/>
      <w:szCs w:val="20"/>
    </w:rPr>
  </w:style>
  <w:style w:type="paragraph" w:styleId="af8">
    <w:name w:val="Title"/>
    <w:basedOn w:val="a"/>
    <w:link w:val="af9"/>
    <w:uiPriority w:val="99"/>
    <w:qFormat/>
    <w:rsid w:val="003A34F9"/>
    <w:pPr>
      <w:jc w:val="center"/>
    </w:pPr>
    <w:rPr>
      <w:b/>
      <w:bCs/>
      <w:sz w:val="28"/>
      <w:szCs w:val="28"/>
    </w:rPr>
  </w:style>
  <w:style w:type="paragraph" w:styleId="afa">
    <w:name w:val="Balloon Text"/>
    <w:basedOn w:val="a"/>
    <w:link w:val="afb"/>
    <w:uiPriority w:val="99"/>
    <w:rsid w:val="003A34F9"/>
    <w:rPr>
      <w:rFonts w:ascii="Tahoma" w:hAnsi="Tahoma" w:cs="Tahoma"/>
      <w:sz w:val="16"/>
      <w:szCs w:val="16"/>
    </w:rPr>
  </w:style>
  <w:style w:type="character" w:customStyle="1" w:styleId="af9">
    <w:name w:val="Заголовок Знак"/>
    <w:basedOn w:val="a0"/>
    <w:link w:val="af8"/>
    <w:uiPriority w:val="99"/>
    <w:locked/>
    <w:rsid w:val="003A34F9"/>
    <w:rPr>
      <w:rFonts w:ascii="Cambria" w:hAnsi="Cambria" w:cs="Times New Roman"/>
      <w:b/>
      <w:bCs/>
      <w:kern w:val="28"/>
      <w:sz w:val="32"/>
      <w:szCs w:val="32"/>
    </w:rPr>
  </w:style>
  <w:style w:type="character" w:customStyle="1" w:styleId="afb">
    <w:name w:val="Текст выноски Знак"/>
    <w:basedOn w:val="a0"/>
    <w:link w:val="afa"/>
    <w:uiPriority w:val="99"/>
    <w:locked/>
    <w:rsid w:val="003A34F9"/>
    <w:rPr>
      <w:rFonts w:ascii="Tahoma" w:hAnsi="Tahoma" w:cs="Tahoma"/>
      <w:sz w:val="16"/>
      <w:szCs w:val="16"/>
    </w:rPr>
  </w:style>
  <w:style w:type="paragraph" w:styleId="afc">
    <w:name w:val="footer"/>
    <w:basedOn w:val="a"/>
    <w:link w:val="afd"/>
    <w:uiPriority w:val="99"/>
    <w:rsid w:val="003A34F9"/>
    <w:pPr>
      <w:tabs>
        <w:tab w:val="center" w:pos="4153"/>
        <w:tab w:val="right" w:pos="8306"/>
      </w:tabs>
    </w:pPr>
    <w:rPr>
      <w:b/>
      <w:bCs/>
    </w:rPr>
  </w:style>
  <w:style w:type="character" w:customStyle="1" w:styleId="afd">
    <w:name w:val="Нижний колонтитул Знак"/>
    <w:basedOn w:val="a0"/>
    <w:link w:val="afc"/>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e">
    <w:name w:val="footnote text"/>
    <w:basedOn w:val="a"/>
    <w:link w:val="aff"/>
    <w:uiPriority w:val="99"/>
    <w:rsid w:val="003A34F9"/>
  </w:style>
  <w:style w:type="character" w:customStyle="1" w:styleId="aff">
    <w:name w:val="Текст сноски Знак"/>
    <w:basedOn w:val="a0"/>
    <w:link w:val="afe"/>
    <w:uiPriority w:val="99"/>
    <w:locked/>
    <w:rsid w:val="003A34F9"/>
    <w:rPr>
      <w:rFonts w:cs="Times New Roman"/>
      <w:sz w:val="20"/>
      <w:szCs w:val="20"/>
    </w:rPr>
  </w:style>
  <w:style w:type="character" w:styleId="aff0">
    <w:name w:val="page number"/>
    <w:basedOn w:val="Oeooaacaoaiioiieaie"/>
    <w:uiPriority w:val="99"/>
    <w:rsid w:val="003A34F9"/>
    <w:rPr>
      <w:rFonts w:ascii="Times New Roman" w:hAnsi="Times New Roman" w:cs="Times New Roman"/>
    </w:rPr>
  </w:style>
  <w:style w:type="paragraph" w:styleId="aff1">
    <w:name w:val="header"/>
    <w:basedOn w:val="a"/>
    <w:link w:val="aff2"/>
    <w:uiPriority w:val="99"/>
    <w:rsid w:val="003A34F9"/>
    <w:pPr>
      <w:tabs>
        <w:tab w:val="center" w:pos="4153"/>
        <w:tab w:val="right" w:pos="8306"/>
      </w:tabs>
    </w:pPr>
  </w:style>
  <w:style w:type="character" w:customStyle="1" w:styleId="aff2">
    <w:name w:val="Верхний колонтитул Знак"/>
    <w:basedOn w:val="a0"/>
    <w:link w:val="aff1"/>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58539">
      <w:marLeft w:val="0"/>
      <w:marRight w:val="0"/>
      <w:marTop w:val="0"/>
      <w:marBottom w:val="0"/>
      <w:divBdr>
        <w:top w:val="none" w:sz="0" w:space="0" w:color="auto"/>
        <w:left w:val="none" w:sz="0" w:space="0" w:color="auto"/>
        <w:bottom w:val="none" w:sz="0" w:space="0" w:color="auto"/>
        <w:right w:val="none" w:sz="0" w:space="0" w:color="auto"/>
      </w:divBdr>
    </w:div>
    <w:div w:id="2081058540">
      <w:marLeft w:val="0"/>
      <w:marRight w:val="0"/>
      <w:marTop w:val="0"/>
      <w:marBottom w:val="0"/>
      <w:divBdr>
        <w:top w:val="none" w:sz="0" w:space="0" w:color="auto"/>
        <w:left w:val="none" w:sz="0" w:space="0" w:color="auto"/>
        <w:bottom w:val="none" w:sz="0" w:space="0" w:color="auto"/>
        <w:right w:val="none" w:sz="0" w:space="0" w:color="auto"/>
      </w:divBdr>
    </w:div>
    <w:div w:id="2081058541">
      <w:marLeft w:val="0"/>
      <w:marRight w:val="0"/>
      <w:marTop w:val="0"/>
      <w:marBottom w:val="0"/>
      <w:divBdr>
        <w:top w:val="none" w:sz="0" w:space="0" w:color="auto"/>
        <w:left w:val="none" w:sz="0" w:space="0" w:color="auto"/>
        <w:bottom w:val="none" w:sz="0" w:space="0" w:color="auto"/>
        <w:right w:val="none" w:sz="0" w:space="0" w:color="auto"/>
      </w:divBdr>
    </w:div>
    <w:div w:id="2081058542">
      <w:marLeft w:val="0"/>
      <w:marRight w:val="0"/>
      <w:marTop w:val="0"/>
      <w:marBottom w:val="0"/>
      <w:divBdr>
        <w:top w:val="none" w:sz="0" w:space="0" w:color="auto"/>
        <w:left w:val="none" w:sz="0" w:space="0" w:color="auto"/>
        <w:bottom w:val="none" w:sz="0" w:space="0" w:color="auto"/>
        <w:right w:val="none" w:sz="0" w:space="0" w:color="auto"/>
      </w:divBdr>
    </w:div>
    <w:div w:id="2081058543">
      <w:marLeft w:val="0"/>
      <w:marRight w:val="0"/>
      <w:marTop w:val="0"/>
      <w:marBottom w:val="0"/>
      <w:divBdr>
        <w:top w:val="none" w:sz="0" w:space="0" w:color="auto"/>
        <w:left w:val="none" w:sz="0" w:space="0" w:color="auto"/>
        <w:bottom w:val="none" w:sz="0" w:space="0" w:color="auto"/>
        <w:right w:val="none" w:sz="0" w:space="0" w:color="auto"/>
      </w:divBdr>
    </w:div>
    <w:div w:id="2081058544">
      <w:marLeft w:val="0"/>
      <w:marRight w:val="0"/>
      <w:marTop w:val="0"/>
      <w:marBottom w:val="0"/>
      <w:divBdr>
        <w:top w:val="none" w:sz="0" w:space="0" w:color="auto"/>
        <w:left w:val="none" w:sz="0" w:space="0" w:color="auto"/>
        <w:bottom w:val="none" w:sz="0" w:space="0" w:color="auto"/>
        <w:right w:val="none" w:sz="0" w:space="0" w:color="auto"/>
      </w:divBdr>
    </w:div>
    <w:div w:id="2081058545">
      <w:marLeft w:val="0"/>
      <w:marRight w:val="0"/>
      <w:marTop w:val="0"/>
      <w:marBottom w:val="0"/>
      <w:divBdr>
        <w:top w:val="none" w:sz="0" w:space="0" w:color="auto"/>
        <w:left w:val="none" w:sz="0" w:space="0" w:color="auto"/>
        <w:bottom w:val="none" w:sz="0" w:space="0" w:color="auto"/>
        <w:right w:val="none" w:sz="0" w:space="0" w:color="auto"/>
      </w:divBdr>
    </w:div>
    <w:div w:id="20810585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DEA74-D17F-4904-A250-01928CDE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6</Pages>
  <Words>3128</Words>
  <Characters>17833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subject/>
  <dc:creator>xxxxx</dc:creator>
  <cp:keywords/>
  <dc:description/>
  <cp:lastModifiedBy>Рубанова Светлана Вячеславовна</cp:lastModifiedBy>
  <cp:revision>8</cp:revision>
  <cp:lastPrinted>2015-10-29T11:38:00Z</cp:lastPrinted>
  <dcterms:created xsi:type="dcterms:W3CDTF">2019-09-09T14:18:00Z</dcterms:created>
  <dcterms:modified xsi:type="dcterms:W3CDTF">2019-09-10T12:07:00Z</dcterms:modified>
</cp:coreProperties>
</file>