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B5FD6" w:rsidRPr="00DB5FD6" w:rsidRDefault="00DB5FD6" w:rsidP="00DB5F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Объектом торгов Стороны понимают </w:t>
      </w:r>
      <w:r w:rsidRPr="00DB5F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ПАО Сбербанк к ООО "ЗЭЭТ" (ИНН 2463088239, ОГРН 1072463006109), вытекающие из следующего договора:  </w:t>
      </w: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5FD6" w:rsidRPr="00DB5FD6" w:rsidRDefault="00DB5FD6" w:rsidP="00DB5FD6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договору № 8199 в сумме 17 222 882,06 рублей:</w:t>
      </w:r>
    </w:p>
    <w:p w:rsidR="00DB5FD6" w:rsidRPr="00DB5FD6" w:rsidRDefault="00DB5FD6" w:rsidP="00DB5FD6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>Просроченная ссудная задолженность – 9 052 586,94 рублей</w:t>
      </w:r>
    </w:p>
    <w:p w:rsidR="00DB5FD6" w:rsidRPr="00DB5FD6" w:rsidRDefault="00DB5FD6" w:rsidP="00DB5FD6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>Просроченная задолженность по процентам – 7 943 045,12 рублей</w:t>
      </w:r>
    </w:p>
    <w:p w:rsidR="00DB5FD6" w:rsidRPr="00DB5FD6" w:rsidRDefault="00DB5FD6" w:rsidP="00DB5FD6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>Госпошлина (присужденная) – 8 250,00 рублей</w:t>
      </w:r>
    </w:p>
    <w:p w:rsidR="00DB5FD6" w:rsidRPr="00DB5FD6" w:rsidRDefault="00DB5FD6" w:rsidP="00DB5FD6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оплату третейского сбора – 219 000,00 рублей</w:t>
      </w:r>
    </w:p>
    <w:p w:rsidR="00DB5FD6" w:rsidRPr="00DB5FD6" w:rsidRDefault="00DB5FD6" w:rsidP="00DB5FD6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заключённых в обеспечение исполнения обязательств </w:t>
      </w:r>
      <w:r w:rsidRPr="00DB5F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ООО "ЗЭЭТ" (ИНН 2463088239, ОГРН 1072463006109) </w:t>
      </w:r>
      <w:r w:rsidRPr="00DB5F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перед ПАО Сбербанк: </w:t>
      </w:r>
    </w:p>
    <w:p w:rsidR="00DB5FD6" w:rsidRPr="00DB5FD6" w:rsidRDefault="00DB5FD6" w:rsidP="00DB5FD6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B5F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Поручитель/ Залогодатель Голышев Александр Павлович: 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>Договор поручительства № 8199-П/5 от 25.12.2012 г.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>Договору ипотеки от № 284 от 25.12.2012 г.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объектом недвижимости - садовый дом № 371 «Г», общей площадью 429,40 </w:t>
      </w:r>
      <w:proofErr w:type="spellStart"/>
      <w:r w:rsidRPr="00DB5FD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B5FD6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Россия, Красноярский край, г. Красноярск, ул. </w:t>
      </w:r>
      <w:proofErr w:type="spellStart"/>
      <w:r w:rsidRPr="00DB5FD6">
        <w:rPr>
          <w:rFonts w:ascii="Times New Roman" w:eastAsia="Calibri" w:hAnsi="Times New Roman" w:cs="Times New Roman"/>
          <w:sz w:val="24"/>
          <w:szCs w:val="24"/>
        </w:rPr>
        <w:t>Базайская</w:t>
      </w:r>
      <w:proofErr w:type="spellEnd"/>
      <w:r w:rsidRPr="00DB5FD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</w:t>
      </w:r>
      <w:proofErr w:type="gramStart"/>
      <w:r w:rsidRPr="00DB5FD6">
        <w:rPr>
          <w:rFonts w:ascii="Times New Roman" w:eastAsia="Calibri" w:hAnsi="Times New Roman" w:cs="Times New Roman"/>
          <w:sz w:val="24"/>
          <w:szCs w:val="24"/>
        </w:rPr>
        <w:t>24:50:070425:0025:04:401</w:t>
      </w:r>
      <w:proofErr w:type="gramEnd"/>
      <w:r w:rsidRPr="00DB5FD6">
        <w:rPr>
          <w:rFonts w:ascii="Times New Roman" w:eastAsia="Calibri" w:hAnsi="Times New Roman" w:cs="Times New Roman"/>
          <w:sz w:val="24"/>
          <w:szCs w:val="24"/>
        </w:rPr>
        <w:t>:002:000417960:0001:21371; земельным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участком с площадью 1500 </w:t>
      </w:r>
      <w:proofErr w:type="spellStart"/>
      <w:r w:rsidRPr="00DB5FD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B5FD6">
        <w:rPr>
          <w:rFonts w:ascii="Times New Roman" w:eastAsia="Calibri" w:hAnsi="Times New Roman" w:cs="Times New Roman"/>
          <w:sz w:val="24"/>
          <w:szCs w:val="24"/>
        </w:rPr>
        <w:t>., расположенный по адресу: Красноярский край,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г. Красноярск, Свердловский район, район реки </w:t>
      </w:r>
      <w:proofErr w:type="spellStart"/>
      <w:r w:rsidRPr="00DB5FD6">
        <w:rPr>
          <w:rFonts w:ascii="Times New Roman" w:eastAsia="Calibri" w:hAnsi="Times New Roman" w:cs="Times New Roman"/>
          <w:sz w:val="24"/>
          <w:szCs w:val="24"/>
        </w:rPr>
        <w:t>Базаиха</w:t>
      </w:r>
      <w:proofErr w:type="spellEnd"/>
      <w:r w:rsidRPr="00DB5FD6">
        <w:rPr>
          <w:rFonts w:ascii="Times New Roman" w:eastAsia="Calibri" w:hAnsi="Times New Roman" w:cs="Times New Roman"/>
          <w:sz w:val="24"/>
          <w:szCs w:val="24"/>
        </w:rPr>
        <w:t>, с кадастровым номером</w:t>
      </w:r>
    </w:p>
    <w:p w:rsidR="00DB5FD6" w:rsidRPr="00DB5FD6" w:rsidRDefault="00DB5FD6" w:rsidP="00DB5FD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>24:50:0700425:0025, категория земель - земли поселений, разрешенное использование -</w:t>
      </w:r>
    </w:p>
    <w:p w:rsidR="00DB5FD6" w:rsidRPr="00DB5FD6" w:rsidRDefault="00DB5FD6" w:rsidP="00DB5FD6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FD6">
        <w:rPr>
          <w:rFonts w:ascii="Times New Roman" w:eastAsia="Calibri" w:hAnsi="Times New Roman" w:cs="Times New Roman"/>
          <w:sz w:val="24"/>
          <w:szCs w:val="24"/>
        </w:rPr>
        <w:t xml:space="preserve">    для садоводства.</w:t>
      </w:r>
    </w:p>
    <w:p w:rsidR="00DB5FD6" w:rsidRPr="00DB5FD6" w:rsidRDefault="00DB5FD6" w:rsidP="00DB5FD6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Pr="00DB5F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"ЗЭЭТ" (ИНН 2463088239, ОГРН 1072463006109) инициировано банкротство, открыто конкурсное производство.</w:t>
      </w:r>
    </w:p>
    <w:p w:rsidR="00DB5FD6" w:rsidRPr="00DB5FD6" w:rsidRDefault="00DB5FD6" w:rsidP="00DB5FD6">
      <w:p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</w:t>
      </w:r>
      <w:r w:rsidRPr="00DB5F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Голышева Александра Павловича</w:t>
      </w: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инициировано банкротство (реализация имущества)</w:t>
      </w:r>
    </w:p>
    <w:p w:rsidR="00DB5FD6" w:rsidRPr="00DB5FD6" w:rsidRDefault="00DB5FD6" w:rsidP="00DB5F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DB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 завершения Торгов Объект торгов никому не продан, не находится под арестом, не обременен правами третьих лиц.</w:t>
      </w:r>
      <w:r w:rsidRPr="00DB5FD6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DB5FD6" w:rsidRPr="00DB5FD6">
        <w:rPr>
          <w:rFonts w:ascii="Times New Roman" w:hAnsi="Times New Roman"/>
          <w:b/>
          <w:sz w:val="24"/>
          <w:szCs w:val="24"/>
        </w:rPr>
        <w:t>ООО "ЗЭЭТ", Голышеву А. П.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95A0-E6BF-4134-8343-0FC434A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44</cp:revision>
  <cp:lastPrinted>2018-01-29T13:52:00Z</cp:lastPrinted>
  <dcterms:created xsi:type="dcterms:W3CDTF">2018-11-21T07:44:00Z</dcterms:created>
  <dcterms:modified xsi:type="dcterms:W3CDTF">2019-11-01T09:04:00Z</dcterms:modified>
</cp:coreProperties>
</file>