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DCE" w:rsidRPr="00E540D3" w:rsidRDefault="005F7DCE" w:rsidP="005F7D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540D3">
        <w:rPr>
          <w:rFonts w:ascii="Times New Roman" w:hAnsi="Times New Roman"/>
          <w:b/>
          <w:sz w:val="24"/>
          <w:szCs w:val="24"/>
          <w:lang w:eastAsia="ru-RU"/>
        </w:rPr>
        <w:t>ООО «</w:t>
      </w:r>
      <w:proofErr w:type="spellStart"/>
      <w:r w:rsidRPr="00E540D3">
        <w:rPr>
          <w:rFonts w:ascii="Times New Roman" w:hAnsi="Times New Roman"/>
          <w:b/>
          <w:sz w:val="24"/>
          <w:szCs w:val="24"/>
          <w:lang w:eastAsia="ru-RU"/>
        </w:rPr>
        <w:t>Ассет</w:t>
      </w:r>
      <w:proofErr w:type="spellEnd"/>
      <w:r w:rsidRPr="00E540D3">
        <w:rPr>
          <w:rFonts w:ascii="Times New Roman" w:hAnsi="Times New Roman"/>
          <w:b/>
          <w:sz w:val="24"/>
          <w:szCs w:val="24"/>
          <w:lang w:eastAsia="ru-RU"/>
        </w:rPr>
        <w:t xml:space="preserve"> Менеджмент» сообщает о проведении торгов по продаже прав (требований) ПАО Сбербанк по обязательствам к </w:t>
      </w:r>
      <w:r w:rsidRPr="0090330C">
        <w:rPr>
          <w:rFonts w:ascii="Times New Roman" w:hAnsi="Times New Roman"/>
          <w:b/>
          <w:sz w:val="24"/>
          <w:szCs w:val="24"/>
        </w:rPr>
        <w:t>ООО «ЛАНТА»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0330C">
        <w:rPr>
          <w:rFonts w:ascii="Times New Roman" w:hAnsi="Times New Roman"/>
          <w:b/>
          <w:sz w:val="24"/>
          <w:szCs w:val="24"/>
          <w:lang w:eastAsia="ru-RU"/>
        </w:rPr>
        <w:t>ООО «Береза», Давыдову Ю. В., Давыдовой А. Ю.</w:t>
      </w:r>
    </w:p>
    <w:p w:rsidR="005F7DCE" w:rsidRPr="00E540D3" w:rsidRDefault="005F7DCE" w:rsidP="005F7DCE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5F7DCE" w:rsidRPr="00E540D3" w:rsidRDefault="005F7DCE" w:rsidP="005F7DC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19</w:t>
      </w:r>
      <w:r w:rsidRPr="0090330C">
        <w:rPr>
          <w:rFonts w:ascii="Times New Roman" w:hAnsi="Times New Roman"/>
          <w:b/>
          <w:sz w:val="24"/>
          <w:szCs w:val="24"/>
          <w:lang w:eastAsia="ru-RU"/>
        </w:rPr>
        <w:t xml:space="preserve"> декабря 2019 г.</w:t>
      </w:r>
    </w:p>
    <w:p w:rsidR="005F7DCE" w:rsidRPr="00E540D3" w:rsidRDefault="005F7DCE" w:rsidP="005F7DC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5F7DCE" w:rsidRPr="00E540D3" w:rsidRDefault="005F7DCE" w:rsidP="005F7DCE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spacing w:after="0" w:line="240" w:lineRule="auto"/>
        <w:ind w:right="-1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40D3">
        <w:rPr>
          <w:rFonts w:ascii="Times New Roman" w:hAnsi="Times New Roman"/>
          <w:b/>
          <w:sz w:val="24"/>
          <w:szCs w:val="24"/>
          <w:lang w:eastAsia="ru-RU"/>
        </w:rPr>
        <w:t>Организатор торгов:</w:t>
      </w:r>
      <w:r w:rsidRPr="00E540D3">
        <w:rPr>
          <w:rFonts w:ascii="Times New Roman" w:hAnsi="Times New Roman"/>
          <w:sz w:val="24"/>
          <w:szCs w:val="24"/>
          <w:lang w:eastAsia="ru-RU"/>
        </w:rPr>
        <w:t xml:space="preserve"> ООО «</w:t>
      </w:r>
      <w:proofErr w:type="spellStart"/>
      <w:r w:rsidRPr="00E540D3">
        <w:rPr>
          <w:rFonts w:ascii="Times New Roman" w:hAnsi="Times New Roman"/>
          <w:sz w:val="24"/>
          <w:szCs w:val="24"/>
          <w:lang w:eastAsia="ru-RU"/>
        </w:rPr>
        <w:t>Ассет</w:t>
      </w:r>
      <w:proofErr w:type="spellEnd"/>
      <w:r w:rsidRPr="00E540D3">
        <w:rPr>
          <w:rFonts w:ascii="Times New Roman" w:hAnsi="Times New Roman"/>
          <w:sz w:val="24"/>
          <w:szCs w:val="24"/>
          <w:lang w:eastAsia="ru-RU"/>
        </w:rPr>
        <w:t xml:space="preserve"> Менеджмент». </w:t>
      </w:r>
    </w:p>
    <w:p w:rsidR="005F7DCE" w:rsidRPr="00E540D3" w:rsidRDefault="005F7DCE" w:rsidP="005F7DCE">
      <w:pPr>
        <w:pStyle w:val="a7"/>
        <w:ind w:left="0"/>
        <w:jc w:val="both"/>
        <w:rPr>
          <w:rFonts w:eastAsia="Calibri"/>
          <w:lang w:eastAsia="en-US"/>
        </w:rPr>
      </w:pPr>
      <w:r w:rsidRPr="00E540D3">
        <w:rPr>
          <w:b/>
        </w:rPr>
        <w:t xml:space="preserve">Контактные данные Организатора </w:t>
      </w:r>
      <w:r w:rsidRPr="00E540D3">
        <w:rPr>
          <w:b/>
          <w:lang w:val="ru-RU"/>
        </w:rPr>
        <w:t>торгов</w:t>
      </w:r>
      <w:r w:rsidRPr="00E540D3">
        <w:rPr>
          <w:b/>
        </w:rPr>
        <w:t xml:space="preserve">: </w:t>
      </w:r>
      <w:r w:rsidRPr="00E540D3">
        <w:t xml:space="preserve">тел.: </w:t>
      </w:r>
      <w:r w:rsidRPr="00E540D3">
        <w:rPr>
          <w:rFonts w:eastAsia="Calibri"/>
          <w:lang w:eastAsia="en-US"/>
        </w:rPr>
        <w:t xml:space="preserve">8 (495) 204-23-75, </w:t>
      </w:r>
      <w:r w:rsidRPr="00E540D3">
        <w:rPr>
          <w:rFonts w:eastAsia="Calibri"/>
          <w:lang w:val="en-US" w:eastAsia="en-US"/>
        </w:rPr>
        <w:t>e</w:t>
      </w:r>
      <w:r w:rsidRPr="00E540D3">
        <w:rPr>
          <w:rFonts w:eastAsia="Calibri"/>
          <w:lang w:eastAsia="en-US"/>
        </w:rPr>
        <w:t>-</w:t>
      </w:r>
      <w:proofErr w:type="spellStart"/>
      <w:r w:rsidRPr="00E540D3">
        <w:rPr>
          <w:rFonts w:eastAsia="Calibri"/>
          <w:lang w:val="en-US" w:eastAsia="en-US"/>
        </w:rPr>
        <w:t>mail</w:t>
      </w:r>
      <w:proofErr w:type="spellEnd"/>
      <w:r w:rsidRPr="00E540D3">
        <w:rPr>
          <w:rFonts w:eastAsia="Calibri"/>
          <w:lang w:eastAsia="en-US"/>
        </w:rPr>
        <w:t xml:space="preserve">: </w:t>
      </w:r>
      <w:hyperlink r:id="rId5" w:history="1">
        <w:r w:rsidRPr="00E540D3">
          <w:rPr>
            <w:rStyle w:val="a4"/>
            <w:lang w:val="en-US"/>
          </w:rPr>
          <w:t>trade</w:t>
        </w:r>
        <w:r w:rsidRPr="00E540D3">
          <w:rPr>
            <w:rStyle w:val="a4"/>
          </w:rPr>
          <w:t>@</w:t>
        </w:r>
        <w:proofErr w:type="spellStart"/>
        <w:r w:rsidRPr="00E540D3">
          <w:rPr>
            <w:rStyle w:val="a4"/>
            <w:lang w:val="en-US"/>
          </w:rPr>
          <w:t>asset</w:t>
        </w:r>
        <w:proofErr w:type="spellEnd"/>
        <w:r w:rsidRPr="00E540D3">
          <w:rPr>
            <w:rStyle w:val="a4"/>
          </w:rPr>
          <w:t>-</w:t>
        </w:r>
        <w:r w:rsidRPr="00E540D3">
          <w:rPr>
            <w:rStyle w:val="a4"/>
            <w:lang w:val="en-US"/>
          </w:rPr>
          <w:t>m</w:t>
        </w:r>
        <w:r w:rsidRPr="00E540D3">
          <w:rPr>
            <w:rStyle w:val="a4"/>
          </w:rPr>
          <w:t>.</w:t>
        </w:r>
        <w:proofErr w:type="spellStart"/>
        <w:r w:rsidRPr="00E540D3">
          <w:rPr>
            <w:rStyle w:val="a4"/>
            <w:lang w:val="en-US"/>
          </w:rPr>
          <w:t>ru</w:t>
        </w:r>
        <w:proofErr w:type="spellEnd"/>
      </w:hyperlink>
      <w:r w:rsidRPr="00E540D3">
        <w:t>.</w:t>
      </w:r>
      <w:r w:rsidRPr="00E540D3">
        <w:rPr>
          <w:rFonts w:eastAsia="Calibri"/>
          <w:lang w:eastAsia="en-US"/>
        </w:rPr>
        <w:t xml:space="preserve"> </w:t>
      </w:r>
    </w:p>
    <w:p w:rsidR="005F7DCE" w:rsidRPr="00E540D3" w:rsidRDefault="005F7DCE" w:rsidP="005F7DCE">
      <w:pPr>
        <w:pStyle w:val="a7"/>
        <w:ind w:left="0"/>
        <w:jc w:val="both"/>
        <w:rPr>
          <w:rFonts w:eastAsia="Calibri"/>
          <w:lang w:eastAsia="en-US"/>
        </w:rPr>
      </w:pPr>
      <w:r w:rsidRPr="00E540D3">
        <w:rPr>
          <w:rFonts w:eastAsia="Calibri"/>
          <w:b/>
          <w:lang w:eastAsia="en-US"/>
        </w:rPr>
        <w:t>Продавец:</w:t>
      </w:r>
      <w:r w:rsidRPr="00E540D3">
        <w:rPr>
          <w:rFonts w:eastAsia="Calibri"/>
          <w:lang w:eastAsia="en-US"/>
        </w:rPr>
        <w:t xml:space="preserve"> ПАО Сбербанк. </w:t>
      </w:r>
    </w:p>
    <w:p w:rsidR="005F7DCE" w:rsidRPr="00E540D3" w:rsidRDefault="005F7DCE" w:rsidP="005F7DCE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/>
          <w:b/>
          <w:sz w:val="24"/>
          <w:szCs w:val="24"/>
          <w:lang w:eastAsia="ru-RU"/>
        </w:rPr>
        <w:t>Торги</w:t>
      </w: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в форме электронного аукциона, открытого по составу участников и с открытой формой </w:t>
      </w:r>
      <w:r w:rsidRPr="00E54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подачи предложений о цене </w:t>
      </w:r>
      <w:r w:rsidRPr="00E540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</w:t>
      </w:r>
      <w:r w:rsidRPr="00E54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применением метода понижения начальной цены (голландский аукцион) (далее – аукцион).</w:t>
      </w:r>
    </w:p>
    <w:p w:rsidR="005F7DCE" w:rsidRPr="00E540D3" w:rsidRDefault="005F7DCE" w:rsidP="005F7DC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540D3">
        <w:rPr>
          <w:rFonts w:ascii="Times New Roman" w:hAnsi="Times New Roman"/>
          <w:b/>
          <w:sz w:val="24"/>
          <w:szCs w:val="24"/>
        </w:rPr>
        <w:t xml:space="preserve">Оператор электронной площадки: </w:t>
      </w:r>
      <w:r w:rsidRPr="00E540D3">
        <w:rPr>
          <w:rFonts w:ascii="Times New Roman" w:hAnsi="Times New Roman"/>
          <w:sz w:val="24"/>
          <w:szCs w:val="24"/>
        </w:rPr>
        <w:t>Акционерное общество «Новые информационные системы» (АО «НИС»).</w:t>
      </w:r>
    </w:p>
    <w:p w:rsidR="005F7DCE" w:rsidRPr="00E540D3" w:rsidRDefault="005F7DCE" w:rsidP="005F7D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0D3">
        <w:rPr>
          <w:rFonts w:ascii="Times New Roman" w:hAnsi="Times New Roman"/>
          <w:b/>
          <w:sz w:val="24"/>
          <w:szCs w:val="24"/>
          <w:lang w:eastAsia="ru-RU"/>
        </w:rPr>
        <w:t>Контактный телефон:</w:t>
      </w:r>
      <w:r w:rsidRPr="00E540D3">
        <w:rPr>
          <w:rFonts w:ascii="Times New Roman" w:hAnsi="Times New Roman"/>
          <w:sz w:val="24"/>
          <w:szCs w:val="24"/>
          <w:lang w:eastAsia="ru-RU"/>
        </w:rPr>
        <w:t xml:space="preserve"> +7(495) 653-81-62.</w:t>
      </w:r>
    </w:p>
    <w:p w:rsidR="005F7DCE" w:rsidRPr="00E540D3" w:rsidRDefault="005F7DCE" w:rsidP="005F7DCE">
      <w:pPr>
        <w:spacing w:after="9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об аукционе в электронной форме размещается в сети Интернет на сайте: АО «НИС»: </w:t>
      </w:r>
      <w:r w:rsidRPr="00E540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http://trade.nistp.ru/ </w:t>
      </w: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сайте Организатора торгов </w:t>
      </w:r>
      <w:hyperlink r:id="rId6" w:history="1">
        <w:r w:rsidRPr="00E540D3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E540D3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Pr="00E540D3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asset</w:t>
        </w:r>
        <w:r w:rsidRPr="00E540D3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E540D3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m</w:t>
        </w:r>
        <w:r w:rsidRPr="00E540D3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E540D3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  <w:r w:rsidRPr="00E540D3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7DCE" w:rsidRPr="00E540D3" w:rsidRDefault="005F7DCE" w:rsidP="005F7DCE">
      <w:pPr>
        <w:pStyle w:val="Default"/>
        <w:tabs>
          <w:tab w:val="left" w:pos="1134"/>
        </w:tabs>
        <w:jc w:val="both"/>
      </w:pPr>
      <w:r w:rsidRPr="00E540D3">
        <w:rPr>
          <w:color w:val="auto"/>
        </w:rPr>
        <w:t xml:space="preserve">Торги проходят в соответствии с регламентом Электронной торговой площадки </w:t>
      </w:r>
      <w:r w:rsidRPr="00E540D3">
        <w:t>АО «НИС» (далее ЭТП)</w:t>
      </w:r>
      <w:r w:rsidRPr="00E540D3">
        <w:rPr>
          <w:color w:val="auto"/>
        </w:rPr>
        <w:t>.</w:t>
      </w:r>
    </w:p>
    <w:p w:rsidR="005F7DCE" w:rsidRPr="00E540D3" w:rsidRDefault="005F7DCE" w:rsidP="005F7DC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E540D3">
        <w:rPr>
          <w:rFonts w:ascii="Times New Roman" w:hAnsi="Times New Roman"/>
          <w:color w:val="000000"/>
          <w:sz w:val="24"/>
          <w:szCs w:val="24"/>
        </w:rPr>
        <w:t>Прием заявок осуществляется с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540D3">
        <w:rPr>
          <w:rFonts w:ascii="Times New Roman" w:hAnsi="Times New Roman"/>
          <w:color w:val="000000"/>
          <w:sz w:val="24"/>
          <w:szCs w:val="24"/>
        </w:rPr>
        <w:t xml:space="preserve">:00 часов </w:t>
      </w:r>
      <w:r>
        <w:rPr>
          <w:rFonts w:ascii="Times New Roman" w:hAnsi="Times New Roman"/>
          <w:b/>
          <w:color w:val="000000"/>
          <w:sz w:val="24"/>
          <w:szCs w:val="24"/>
        </w:rPr>
        <w:t>14</w:t>
      </w:r>
      <w:r w:rsidRPr="00E540D3">
        <w:rPr>
          <w:rFonts w:ascii="Times New Roman" w:hAnsi="Times New Roman"/>
          <w:b/>
          <w:color w:val="000000"/>
          <w:sz w:val="24"/>
          <w:szCs w:val="24"/>
        </w:rPr>
        <w:t xml:space="preserve"> ноября 2019 г</w:t>
      </w:r>
      <w:r w:rsidRPr="00E540D3">
        <w:rPr>
          <w:rFonts w:ascii="Times New Roman" w:hAnsi="Times New Roman"/>
          <w:color w:val="000000"/>
          <w:sz w:val="24"/>
          <w:szCs w:val="24"/>
        </w:rPr>
        <w:t xml:space="preserve">. до 15:00 часов </w:t>
      </w:r>
      <w:r>
        <w:rPr>
          <w:rFonts w:ascii="Times New Roman" w:hAnsi="Times New Roman"/>
          <w:b/>
          <w:color w:val="000000"/>
          <w:sz w:val="24"/>
          <w:szCs w:val="24"/>
        </w:rPr>
        <w:t>04</w:t>
      </w:r>
      <w:r w:rsidRPr="00E540D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декабря</w:t>
      </w:r>
      <w:r w:rsidRPr="00E540D3">
        <w:rPr>
          <w:rFonts w:ascii="Times New Roman" w:hAnsi="Times New Roman"/>
          <w:b/>
          <w:color w:val="000000"/>
          <w:sz w:val="24"/>
          <w:szCs w:val="24"/>
        </w:rPr>
        <w:t xml:space="preserve"> 2019 г.</w:t>
      </w:r>
      <w:r w:rsidRPr="00E540D3">
        <w:rPr>
          <w:rFonts w:ascii="Times New Roman" w:hAnsi="Times New Roman"/>
          <w:color w:val="000000"/>
          <w:sz w:val="24"/>
          <w:szCs w:val="24"/>
        </w:rPr>
        <w:t xml:space="preserve"> по московскому времени. </w:t>
      </w:r>
    </w:p>
    <w:p w:rsidR="005F7DCE" w:rsidRPr="00E540D3" w:rsidRDefault="005F7DCE" w:rsidP="005F7DC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E540D3">
        <w:rPr>
          <w:rFonts w:ascii="Times New Roman" w:hAnsi="Times New Roman"/>
          <w:color w:val="000000"/>
          <w:sz w:val="24"/>
          <w:szCs w:val="24"/>
        </w:rPr>
        <w:t xml:space="preserve">Задаток должен поступить на счет Оператора электронной площадки не позднее </w:t>
      </w:r>
      <w:r>
        <w:rPr>
          <w:rFonts w:ascii="Times New Roman" w:hAnsi="Times New Roman"/>
          <w:b/>
          <w:color w:val="000000"/>
          <w:sz w:val="24"/>
          <w:szCs w:val="24"/>
        </w:rPr>
        <w:t>04</w:t>
      </w:r>
      <w:r w:rsidRPr="00E540D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декабря</w:t>
      </w:r>
      <w:r w:rsidRPr="00E540D3">
        <w:rPr>
          <w:rFonts w:ascii="Times New Roman" w:hAnsi="Times New Roman"/>
          <w:b/>
          <w:color w:val="000000"/>
          <w:sz w:val="24"/>
          <w:szCs w:val="24"/>
        </w:rPr>
        <w:t xml:space="preserve"> 2019 г.</w:t>
      </w:r>
    </w:p>
    <w:p w:rsidR="005F7DCE" w:rsidRPr="00E540D3" w:rsidRDefault="005F7DCE" w:rsidP="005F7DC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E540D3">
        <w:rPr>
          <w:rFonts w:ascii="Times New Roman" w:hAnsi="Times New Roman"/>
          <w:sz w:val="24"/>
          <w:szCs w:val="24"/>
        </w:rPr>
        <w:t xml:space="preserve">Дата рассмотрения заявок и определение участников аукциона в электронной форме и оформление протокола определения участников аукциона осуществляется с 15:00 по московскому времени </w:t>
      </w:r>
      <w:r>
        <w:rPr>
          <w:rFonts w:ascii="Times New Roman" w:hAnsi="Times New Roman"/>
          <w:b/>
          <w:sz w:val="24"/>
          <w:szCs w:val="24"/>
        </w:rPr>
        <w:t>18</w:t>
      </w:r>
      <w:r w:rsidRPr="00E540D3">
        <w:rPr>
          <w:rFonts w:ascii="Times New Roman" w:hAnsi="Times New Roman"/>
          <w:b/>
          <w:sz w:val="24"/>
          <w:szCs w:val="24"/>
        </w:rPr>
        <w:t xml:space="preserve"> декабря 2019 г. </w:t>
      </w:r>
    </w:p>
    <w:p w:rsidR="005F7DCE" w:rsidRPr="00E540D3" w:rsidRDefault="005F7DCE" w:rsidP="005F7DC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E540D3">
        <w:rPr>
          <w:rFonts w:ascii="Times New Roman" w:hAnsi="Times New Roman"/>
          <w:color w:val="000000"/>
          <w:sz w:val="24"/>
          <w:szCs w:val="24"/>
        </w:rPr>
        <w:t xml:space="preserve">Дата начала проведения аукциона в электронной форме и подведение итогов аукциона состоится </w:t>
      </w:r>
      <w:r>
        <w:rPr>
          <w:rFonts w:ascii="Times New Roman" w:hAnsi="Times New Roman"/>
          <w:b/>
          <w:color w:val="000000"/>
          <w:sz w:val="24"/>
          <w:szCs w:val="24"/>
        </w:rPr>
        <w:t>19</w:t>
      </w:r>
      <w:r w:rsidRPr="00E540D3">
        <w:rPr>
          <w:rFonts w:ascii="Times New Roman" w:hAnsi="Times New Roman"/>
          <w:b/>
          <w:color w:val="000000"/>
          <w:sz w:val="24"/>
          <w:szCs w:val="24"/>
        </w:rPr>
        <w:t xml:space="preserve"> декабря 2019 г. с 12:00 московского времени.</w:t>
      </w:r>
    </w:p>
    <w:p w:rsidR="005F7DCE" w:rsidRPr="00E540D3" w:rsidRDefault="005F7DCE" w:rsidP="005F7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E540D3">
        <w:rPr>
          <w:rFonts w:ascii="Times New Roman" w:hAnsi="Times New Roman"/>
          <w:b/>
          <w:color w:val="000000"/>
          <w:sz w:val="24"/>
          <w:szCs w:val="24"/>
        </w:rPr>
        <w:t>Предмет аукциона в электронной форме:</w:t>
      </w:r>
    </w:p>
    <w:p w:rsidR="005F7DCE" w:rsidRPr="00163D99" w:rsidRDefault="005F7DCE" w:rsidP="005F7DCE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D99">
        <w:rPr>
          <w:rFonts w:ascii="Times New Roman" w:hAnsi="Times New Roman"/>
          <w:sz w:val="24"/>
          <w:szCs w:val="24"/>
          <w:lang w:eastAsia="ru-RU"/>
        </w:rPr>
        <w:t>Права (требования) Банка вытекающие из заключенных с ООО «ЛАНТА» (ИНН 5006005131):</w:t>
      </w:r>
    </w:p>
    <w:p w:rsidR="005F7DCE" w:rsidRPr="00163D99" w:rsidRDefault="005F7DCE" w:rsidP="005F7DCE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D99">
        <w:rPr>
          <w:rFonts w:ascii="Times New Roman" w:hAnsi="Times New Roman"/>
          <w:sz w:val="24"/>
          <w:szCs w:val="24"/>
          <w:lang w:eastAsia="ru-RU"/>
        </w:rPr>
        <w:t>- Договора об открытии возобновляемой кредитной линии № 00570013/30011110 от 17.05.2013 г. заключенный между ПАО Сбербанк и ООО «ЛАНТА» в редакции дополнительных соглашений:</w:t>
      </w:r>
    </w:p>
    <w:p w:rsidR="005F7DCE" w:rsidRPr="00163D99" w:rsidRDefault="005F7DCE" w:rsidP="005F7DCE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D99">
        <w:rPr>
          <w:rFonts w:ascii="Times New Roman" w:hAnsi="Times New Roman"/>
          <w:sz w:val="24"/>
          <w:szCs w:val="24"/>
          <w:lang w:eastAsia="ru-RU"/>
        </w:rPr>
        <w:t>- № 1 от 17.12.2013 к договору ВКЛ № 00570013/30011110 от 17.05.2013 г.</w:t>
      </w:r>
    </w:p>
    <w:p w:rsidR="005F7DCE" w:rsidRPr="00163D99" w:rsidRDefault="005F7DCE" w:rsidP="005F7DCE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D99">
        <w:rPr>
          <w:rFonts w:ascii="Times New Roman" w:hAnsi="Times New Roman"/>
          <w:sz w:val="24"/>
          <w:szCs w:val="24"/>
          <w:lang w:eastAsia="ru-RU"/>
        </w:rPr>
        <w:t>- Договора об открытии возобновляемой кредитной линии № 00730012/30011110 от 04.07.2012 г., заключенный между ПАО Сбербанк и ООО «ЛАНТА» в редакции дополнительных соглашений:</w:t>
      </w:r>
    </w:p>
    <w:p w:rsidR="005F7DCE" w:rsidRPr="00163D99" w:rsidRDefault="005F7DCE" w:rsidP="005F7DCE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D99">
        <w:rPr>
          <w:rFonts w:ascii="Times New Roman" w:hAnsi="Times New Roman"/>
          <w:sz w:val="24"/>
          <w:szCs w:val="24"/>
          <w:lang w:eastAsia="ru-RU"/>
        </w:rPr>
        <w:t>- № 1 от 26.12.2012 к договору ВКЛ № № 00730012/30011110 от 04.07.2012 г.;</w:t>
      </w:r>
    </w:p>
    <w:p w:rsidR="005F7DCE" w:rsidRPr="00163D99" w:rsidRDefault="005F7DCE" w:rsidP="005F7DCE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D99">
        <w:rPr>
          <w:rFonts w:ascii="Times New Roman" w:hAnsi="Times New Roman"/>
          <w:sz w:val="24"/>
          <w:szCs w:val="24"/>
          <w:lang w:eastAsia="ru-RU"/>
        </w:rPr>
        <w:t>- № 1 от 11.02.2013 к договору ВКЛ № № 00730012/30011110 от 04.07.2012 г.;</w:t>
      </w:r>
    </w:p>
    <w:p w:rsidR="005F7DCE" w:rsidRPr="00163D99" w:rsidRDefault="005F7DCE" w:rsidP="005F7DCE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D99">
        <w:rPr>
          <w:rFonts w:ascii="Times New Roman" w:hAnsi="Times New Roman"/>
          <w:sz w:val="24"/>
          <w:szCs w:val="24"/>
          <w:lang w:eastAsia="ru-RU"/>
        </w:rPr>
        <w:t>- № 2 от 17.05.2013 к договору ВКЛ № № 00730012/30011110 от 04.07.2012 г.;</w:t>
      </w:r>
    </w:p>
    <w:p w:rsidR="005F7DCE" w:rsidRPr="00163D99" w:rsidRDefault="005F7DCE" w:rsidP="005F7DCE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D99">
        <w:rPr>
          <w:rFonts w:ascii="Times New Roman" w:hAnsi="Times New Roman"/>
          <w:sz w:val="24"/>
          <w:szCs w:val="24"/>
          <w:lang w:eastAsia="ru-RU"/>
        </w:rPr>
        <w:t>- № 3 от 17.12.2013 к договору ВКЛ № № 00730012/30011110 от 04.07.2012 г.</w:t>
      </w:r>
    </w:p>
    <w:p w:rsidR="005F7DCE" w:rsidRPr="00163D99" w:rsidRDefault="005F7DCE" w:rsidP="005F7DCE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D99">
        <w:rPr>
          <w:rFonts w:ascii="Times New Roman" w:hAnsi="Times New Roman"/>
          <w:sz w:val="24"/>
          <w:szCs w:val="24"/>
          <w:lang w:eastAsia="ru-RU"/>
        </w:rPr>
        <w:t>Одновременно с уступкой прав (требований) по Кредитным договорам, уступке подлежат права, принадлежащие ПАО Сбербанк на основании следующих договоров, заключенных в обеспечение исполнения обязательств ООО «ЛАНТА» (ИНН 5006005131):</w:t>
      </w:r>
    </w:p>
    <w:p w:rsidR="005F7DCE" w:rsidRPr="00163D99" w:rsidRDefault="005F7DCE" w:rsidP="005F7DCE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D99">
        <w:rPr>
          <w:rFonts w:ascii="Times New Roman" w:hAnsi="Times New Roman"/>
          <w:sz w:val="24"/>
          <w:szCs w:val="24"/>
          <w:lang w:eastAsia="ru-RU"/>
        </w:rPr>
        <w:t>Договор поручительства № 00570013/30011110-П1 от 17.05.2013г., заключенный ПАО Сбербанк с ООО «Береза» (ИНН 4025044173).</w:t>
      </w:r>
    </w:p>
    <w:p w:rsidR="005F7DCE" w:rsidRPr="00163D99" w:rsidRDefault="005F7DCE" w:rsidP="005F7DCE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D99">
        <w:rPr>
          <w:rFonts w:ascii="Times New Roman" w:hAnsi="Times New Roman"/>
          <w:sz w:val="24"/>
          <w:szCs w:val="24"/>
          <w:lang w:eastAsia="ru-RU"/>
        </w:rPr>
        <w:t>Договор поручительства № 00570013/30011110-П4 от 17.05.2013г., заключенный ПАО Сбербанк с Давыдовым Юрием Валентиновичем.</w:t>
      </w:r>
    </w:p>
    <w:p w:rsidR="005F7DCE" w:rsidRPr="00163D99" w:rsidRDefault="005F7DCE" w:rsidP="005F7DCE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D99">
        <w:rPr>
          <w:rFonts w:ascii="Times New Roman" w:hAnsi="Times New Roman"/>
          <w:sz w:val="24"/>
          <w:szCs w:val="24"/>
          <w:lang w:eastAsia="ru-RU"/>
        </w:rPr>
        <w:t>Договор поручительства № 00570013/30011110-П5 от 17.05.2013г., заключенный ПАО Сбербанк с Давыдовой Анной Юрьевной.</w:t>
      </w:r>
    </w:p>
    <w:p w:rsidR="005F7DCE" w:rsidRPr="00163D99" w:rsidRDefault="005F7DCE" w:rsidP="005F7DCE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D99">
        <w:rPr>
          <w:rFonts w:ascii="Times New Roman" w:hAnsi="Times New Roman"/>
          <w:sz w:val="24"/>
          <w:szCs w:val="24"/>
          <w:lang w:eastAsia="ru-RU"/>
        </w:rPr>
        <w:t>Договор поручительства № 00730012/30011110п1 от 04.07.2012г., заключенный ПАО Сбербанк с ООО «Береза» (ИНН 4025044173) в редакции дополнительных соглашений:</w:t>
      </w:r>
    </w:p>
    <w:p w:rsidR="005F7DCE" w:rsidRPr="00163D99" w:rsidRDefault="005F7DCE" w:rsidP="005F7DCE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D99">
        <w:rPr>
          <w:rFonts w:ascii="Times New Roman" w:hAnsi="Times New Roman"/>
          <w:sz w:val="24"/>
          <w:szCs w:val="24"/>
          <w:lang w:eastAsia="ru-RU"/>
        </w:rPr>
        <w:t>- № 1 от 11.02.2013 к договору поручительства № 00730012/30011110п1 от 04.07.2012г.;</w:t>
      </w:r>
    </w:p>
    <w:p w:rsidR="005F7DCE" w:rsidRPr="00163D99" w:rsidRDefault="005F7DCE" w:rsidP="005F7DCE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D99">
        <w:rPr>
          <w:rFonts w:ascii="Times New Roman" w:hAnsi="Times New Roman"/>
          <w:sz w:val="24"/>
          <w:szCs w:val="24"/>
          <w:lang w:eastAsia="ru-RU"/>
        </w:rPr>
        <w:t>- № 2 от 17.12.2013 к договору поручительства № 00730012/30011110п1 от 04.07.2012г.</w:t>
      </w:r>
    </w:p>
    <w:p w:rsidR="005F7DCE" w:rsidRPr="00163D99" w:rsidRDefault="005F7DCE" w:rsidP="005F7DCE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D99">
        <w:rPr>
          <w:rFonts w:ascii="Times New Roman" w:hAnsi="Times New Roman"/>
          <w:sz w:val="24"/>
          <w:szCs w:val="24"/>
          <w:lang w:eastAsia="ru-RU"/>
        </w:rPr>
        <w:t>Договор поручительства № 00730012/30011110п3 от 04.07.2012г., заключенный ПАО Сбербанк с Давыдовым Юрием Валентиновичем в редакции дополнительных соглашений:</w:t>
      </w:r>
    </w:p>
    <w:p w:rsidR="005F7DCE" w:rsidRPr="00163D99" w:rsidRDefault="005F7DCE" w:rsidP="005F7DCE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D99">
        <w:rPr>
          <w:rFonts w:ascii="Times New Roman" w:hAnsi="Times New Roman"/>
          <w:sz w:val="24"/>
          <w:szCs w:val="24"/>
          <w:lang w:eastAsia="ru-RU"/>
        </w:rPr>
        <w:t>- № 1 от 17.12.2013 к договору поручительства № 00730012/30011110п3 от 04.07.2012г.</w:t>
      </w:r>
    </w:p>
    <w:p w:rsidR="005F7DCE" w:rsidRPr="00163D99" w:rsidRDefault="005F7DCE" w:rsidP="005F7DCE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D99">
        <w:rPr>
          <w:rFonts w:ascii="Times New Roman" w:hAnsi="Times New Roman"/>
          <w:sz w:val="24"/>
          <w:szCs w:val="24"/>
          <w:lang w:eastAsia="ru-RU"/>
        </w:rPr>
        <w:t>Договор поручительства № 00730012/30011110п6 от 17.05.2013г., заключенный ПАО Сбербанк с Давыдовой Анной Юрьевной в редакции дополнительных соглашений:</w:t>
      </w:r>
    </w:p>
    <w:p w:rsidR="005F7DCE" w:rsidRPr="00163D99" w:rsidRDefault="005F7DCE" w:rsidP="005F7DCE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D99">
        <w:rPr>
          <w:rFonts w:ascii="Times New Roman" w:hAnsi="Times New Roman"/>
          <w:sz w:val="24"/>
          <w:szCs w:val="24"/>
          <w:lang w:eastAsia="ru-RU"/>
        </w:rPr>
        <w:t>- № 1 от 17.12.2013 к договору поручительства № 00730012/30011110п6 от 17.05.2013 г.</w:t>
      </w:r>
    </w:p>
    <w:p w:rsidR="005F7DCE" w:rsidRPr="00163D99" w:rsidRDefault="005F7DCE" w:rsidP="005F7DCE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D99">
        <w:rPr>
          <w:rFonts w:ascii="Times New Roman" w:hAnsi="Times New Roman"/>
          <w:sz w:val="24"/>
          <w:szCs w:val="24"/>
          <w:lang w:eastAsia="ru-RU"/>
        </w:rPr>
        <w:t>Договор залога № 00730012/30011110з1 от 04.07.2012г., заключенный ПАО Сбербанк с ООО «ЛАНТА» (ИНН 5006005131) в редакции дополнительных соглашений:</w:t>
      </w:r>
    </w:p>
    <w:p w:rsidR="005F7DCE" w:rsidRPr="00163D99" w:rsidRDefault="005F7DCE" w:rsidP="005F7DCE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D99">
        <w:rPr>
          <w:rFonts w:ascii="Times New Roman" w:hAnsi="Times New Roman"/>
          <w:sz w:val="24"/>
          <w:szCs w:val="24"/>
          <w:lang w:eastAsia="ru-RU"/>
        </w:rPr>
        <w:t>- № 1 от 20.03.2013 к договору залога № 00730012/30011110з1 от 04.07.2012г.</w:t>
      </w:r>
    </w:p>
    <w:p w:rsidR="005F7DCE" w:rsidRPr="00163D99" w:rsidRDefault="005F7DCE" w:rsidP="005F7DCE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D99">
        <w:rPr>
          <w:rFonts w:ascii="Times New Roman" w:hAnsi="Times New Roman"/>
          <w:sz w:val="24"/>
          <w:szCs w:val="24"/>
          <w:lang w:eastAsia="ru-RU"/>
        </w:rPr>
        <w:t>Договор ипотеки № 00730012/30011110и1 от 04.07.2012г., заключенный ПАО Сбербанк с ООО «ЛАНТА» в редакции дополнительных соглашений</w:t>
      </w:r>
    </w:p>
    <w:p w:rsidR="005F7DCE" w:rsidRPr="00163D99" w:rsidRDefault="005F7DCE" w:rsidP="005F7DCE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D99">
        <w:rPr>
          <w:rFonts w:ascii="Times New Roman" w:hAnsi="Times New Roman"/>
          <w:sz w:val="24"/>
          <w:szCs w:val="24"/>
          <w:lang w:eastAsia="ru-RU"/>
        </w:rPr>
        <w:t>- №1 от 20.03.2013 к договору ипотеки № 00730012/30011110и1 от 04.07.2012г.;</w:t>
      </w:r>
    </w:p>
    <w:p w:rsidR="005F7DCE" w:rsidRPr="00163D99" w:rsidRDefault="005F7DCE" w:rsidP="005F7DCE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D99">
        <w:rPr>
          <w:rFonts w:ascii="Times New Roman" w:hAnsi="Times New Roman"/>
          <w:sz w:val="24"/>
          <w:szCs w:val="24"/>
          <w:lang w:eastAsia="ru-RU"/>
        </w:rPr>
        <w:t>- №2 от 17.12.2013 к договору ипотеки № 00730012/30011110и1 от 04.07.2012г.</w:t>
      </w:r>
    </w:p>
    <w:p w:rsidR="005F7DCE" w:rsidRPr="00163D99" w:rsidRDefault="005F7DCE" w:rsidP="005F7DCE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D99">
        <w:rPr>
          <w:rFonts w:ascii="Times New Roman" w:hAnsi="Times New Roman"/>
          <w:sz w:val="24"/>
          <w:szCs w:val="24"/>
          <w:lang w:eastAsia="ru-RU"/>
        </w:rPr>
        <w:t>Договор залога № 4803-З/1 от 17.01.2011г., заключенный ПАО Сбербанк с ООО «ЛАНТА» в редакции дополнительных соглашений:</w:t>
      </w:r>
    </w:p>
    <w:p w:rsidR="005F7DCE" w:rsidRPr="00163D99" w:rsidRDefault="005F7DCE" w:rsidP="005F7DCE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D99">
        <w:rPr>
          <w:rFonts w:ascii="Times New Roman" w:hAnsi="Times New Roman"/>
          <w:sz w:val="24"/>
          <w:szCs w:val="24"/>
          <w:lang w:eastAsia="ru-RU"/>
        </w:rPr>
        <w:t>- № 1 от 09.11.2011 к договору залога № 4803-З/1 от 17.01.2011г.;</w:t>
      </w:r>
    </w:p>
    <w:p w:rsidR="005F7DCE" w:rsidRPr="00163D99" w:rsidRDefault="005F7DCE" w:rsidP="005F7DCE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D99">
        <w:rPr>
          <w:rFonts w:ascii="Times New Roman" w:hAnsi="Times New Roman"/>
          <w:sz w:val="24"/>
          <w:szCs w:val="24"/>
          <w:lang w:eastAsia="ru-RU"/>
        </w:rPr>
        <w:t>- № 2 от 04.07.2012 к договору залога № 4803-З/1 от 17.01.2011г.;</w:t>
      </w:r>
    </w:p>
    <w:p w:rsidR="005F7DCE" w:rsidRPr="00163D99" w:rsidRDefault="005F7DCE" w:rsidP="005F7DCE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D99">
        <w:rPr>
          <w:rFonts w:ascii="Times New Roman" w:hAnsi="Times New Roman"/>
          <w:sz w:val="24"/>
          <w:szCs w:val="24"/>
          <w:lang w:eastAsia="ru-RU"/>
        </w:rPr>
        <w:t>- № 3 от 20.03.2013 к договору залога № 4803-З/1 от 17.01.2011г.;</w:t>
      </w:r>
    </w:p>
    <w:p w:rsidR="005F7DCE" w:rsidRPr="00E540D3" w:rsidRDefault="005F7DCE" w:rsidP="005F7DCE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D99">
        <w:rPr>
          <w:rFonts w:ascii="Times New Roman" w:hAnsi="Times New Roman"/>
          <w:sz w:val="24"/>
          <w:szCs w:val="24"/>
          <w:lang w:eastAsia="ru-RU"/>
        </w:rPr>
        <w:t>- № 4 от 17.12.2013 к договору залога № 4803-З/1 от 17.01.2011г.</w:t>
      </w:r>
    </w:p>
    <w:p w:rsidR="005F7DCE" w:rsidRPr="00E540D3" w:rsidRDefault="005F7DCE" w:rsidP="005F7DCE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0D3">
        <w:rPr>
          <w:rFonts w:ascii="Times New Roman" w:hAnsi="Times New Roman"/>
          <w:sz w:val="24"/>
          <w:szCs w:val="24"/>
          <w:lang w:eastAsia="ru-RU"/>
        </w:rPr>
        <w:t xml:space="preserve">          До завершения Торгов Объект торгов никому не продан, не находится под арестом, не </w:t>
      </w:r>
      <w:r>
        <w:rPr>
          <w:rFonts w:ascii="Times New Roman" w:hAnsi="Times New Roman"/>
          <w:sz w:val="24"/>
          <w:szCs w:val="24"/>
          <w:lang w:eastAsia="ru-RU"/>
        </w:rPr>
        <w:t xml:space="preserve">обременен правами третьих лиц. </w:t>
      </w:r>
    </w:p>
    <w:p w:rsidR="005F7DCE" w:rsidRPr="00E540D3" w:rsidRDefault="005F7DCE" w:rsidP="005F7DCE">
      <w:pPr>
        <w:spacing w:after="0" w:line="240" w:lineRule="auto"/>
        <w:ind w:right="-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540D3">
        <w:rPr>
          <w:rFonts w:ascii="Times New Roman" w:hAnsi="Times New Roman"/>
          <w:b/>
          <w:sz w:val="24"/>
          <w:szCs w:val="24"/>
          <w:lang w:eastAsia="ru-RU"/>
        </w:rPr>
        <w:t>Начальная цена продажи Прав:</w:t>
      </w:r>
      <w:r w:rsidRPr="00E540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63D99">
        <w:rPr>
          <w:rFonts w:ascii="Times New Roman" w:hAnsi="Times New Roman"/>
          <w:sz w:val="24"/>
          <w:szCs w:val="24"/>
          <w:lang w:eastAsia="ru-RU"/>
        </w:rPr>
        <w:t>61 555 553</w:t>
      </w:r>
      <w:r>
        <w:rPr>
          <w:rFonts w:ascii="Times New Roman" w:hAnsi="Times New Roman"/>
          <w:sz w:val="24"/>
          <w:szCs w:val="24"/>
          <w:lang w:eastAsia="ru-RU"/>
        </w:rPr>
        <w:t>,09</w:t>
      </w:r>
      <w:r w:rsidRPr="00E540D3">
        <w:rPr>
          <w:rFonts w:ascii="Times New Roman" w:hAnsi="Times New Roman"/>
          <w:sz w:val="24"/>
          <w:szCs w:val="24"/>
          <w:lang w:eastAsia="ru-RU"/>
        </w:rPr>
        <w:t xml:space="preserve"> рубл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E540D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540D3">
        <w:rPr>
          <w:rFonts w:ascii="Times New Roman" w:hAnsi="Times New Roman"/>
          <w:spacing w:val="-2"/>
          <w:sz w:val="24"/>
          <w:szCs w:val="24"/>
          <w:lang w:eastAsia="ru-RU"/>
        </w:rPr>
        <w:t>НДС не облагается.</w:t>
      </w:r>
    </w:p>
    <w:p w:rsidR="005F7DCE" w:rsidRPr="00E540D3" w:rsidRDefault="005F7DCE" w:rsidP="005F7DCE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</w:rPr>
      </w:pPr>
      <w:r w:rsidRPr="00E540D3">
        <w:rPr>
          <w:rFonts w:ascii="Times New Roman" w:hAnsi="Times New Roman"/>
          <w:b/>
          <w:sz w:val="24"/>
          <w:szCs w:val="24"/>
          <w:lang w:eastAsia="ru-RU"/>
        </w:rPr>
        <w:t xml:space="preserve">Шаг аукциона на понижение цены: </w:t>
      </w:r>
      <w:r w:rsidRPr="00163D99">
        <w:rPr>
          <w:rFonts w:ascii="Times New Roman" w:hAnsi="Times New Roman"/>
          <w:sz w:val="24"/>
          <w:szCs w:val="24"/>
          <w:lang w:eastAsia="ru-RU"/>
        </w:rPr>
        <w:t>7 888 888</w:t>
      </w:r>
      <w:r w:rsidRPr="00E540D3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>25</w:t>
      </w:r>
      <w:r w:rsidRPr="00E540D3">
        <w:rPr>
          <w:rFonts w:ascii="Times New Roman" w:hAnsi="Times New Roman"/>
          <w:sz w:val="24"/>
          <w:szCs w:val="24"/>
          <w:lang w:eastAsia="ru-RU"/>
        </w:rPr>
        <w:t xml:space="preserve"> рублей.</w:t>
      </w:r>
    </w:p>
    <w:p w:rsidR="005F7DCE" w:rsidRPr="00E540D3" w:rsidRDefault="005F7DCE" w:rsidP="005F7DCE">
      <w:pPr>
        <w:spacing w:after="0" w:line="240" w:lineRule="auto"/>
        <w:ind w:right="-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540D3">
        <w:rPr>
          <w:rFonts w:ascii="Times New Roman" w:hAnsi="Times New Roman"/>
          <w:b/>
          <w:sz w:val="24"/>
          <w:szCs w:val="24"/>
          <w:lang w:eastAsia="ru-RU"/>
        </w:rPr>
        <w:t xml:space="preserve">Минимальная цена (цена отсечения): </w:t>
      </w:r>
      <w:r w:rsidRPr="00163D99">
        <w:rPr>
          <w:rFonts w:ascii="Times New Roman" w:hAnsi="Times New Roman"/>
          <w:sz w:val="24"/>
          <w:szCs w:val="24"/>
          <w:lang w:eastAsia="ru-RU"/>
        </w:rPr>
        <w:t>30 000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163D99">
        <w:rPr>
          <w:rFonts w:ascii="Times New Roman" w:hAnsi="Times New Roman"/>
          <w:sz w:val="24"/>
          <w:szCs w:val="24"/>
          <w:lang w:eastAsia="ru-RU"/>
        </w:rPr>
        <w:t>000</w:t>
      </w:r>
      <w:r>
        <w:rPr>
          <w:rFonts w:ascii="Times New Roman" w:hAnsi="Times New Roman"/>
          <w:sz w:val="24"/>
          <w:szCs w:val="24"/>
          <w:lang w:eastAsia="ru-RU"/>
        </w:rPr>
        <w:t xml:space="preserve">, 09 </w:t>
      </w:r>
      <w:r w:rsidRPr="00E540D3">
        <w:rPr>
          <w:rFonts w:ascii="Times New Roman" w:hAnsi="Times New Roman"/>
          <w:sz w:val="24"/>
          <w:szCs w:val="24"/>
          <w:lang w:eastAsia="ru-RU"/>
        </w:rPr>
        <w:t>рубл</w:t>
      </w:r>
      <w:r>
        <w:rPr>
          <w:rFonts w:ascii="Times New Roman" w:hAnsi="Times New Roman"/>
          <w:sz w:val="24"/>
          <w:szCs w:val="24"/>
          <w:lang w:eastAsia="ru-RU"/>
        </w:rPr>
        <w:t>ей</w:t>
      </w:r>
      <w:r w:rsidRPr="00E540D3">
        <w:rPr>
          <w:rFonts w:ascii="Times New Roman" w:hAnsi="Times New Roman"/>
          <w:sz w:val="24"/>
          <w:szCs w:val="24"/>
          <w:lang w:eastAsia="ru-RU"/>
        </w:rPr>
        <w:t>, НДС не облагается</w:t>
      </w:r>
      <w:r w:rsidRPr="00E540D3">
        <w:rPr>
          <w:rFonts w:ascii="Times New Roman" w:hAnsi="Times New Roman"/>
          <w:spacing w:val="-2"/>
          <w:sz w:val="24"/>
          <w:szCs w:val="24"/>
          <w:lang w:eastAsia="ru-RU"/>
        </w:rPr>
        <w:t>.</w:t>
      </w:r>
    </w:p>
    <w:p w:rsidR="005F7DCE" w:rsidRPr="00E540D3" w:rsidRDefault="005F7DCE" w:rsidP="005F7DCE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</w:rPr>
      </w:pPr>
      <w:r w:rsidRPr="00E540D3">
        <w:rPr>
          <w:rFonts w:ascii="Times New Roman" w:hAnsi="Times New Roman"/>
          <w:b/>
          <w:sz w:val="24"/>
          <w:szCs w:val="24"/>
          <w:lang w:eastAsia="ru-RU"/>
        </w:rPr>
        <w:t xml:space="preserve">Шаг аукциона на повышение цены: </w:t>
      </w:r>
      <w:r w:rsidRPr="00163D99">
        <w:rPr>
          <w:rFonts w:ascii="Times New Roman" w:hAnsi="Times New Roman"/>
          <w:sz w:val="24"/>
          <w:szCs w:val="24"/>
          <w:lang w:eastAsia="ru-RU"/>
        </w:rPr>
        <w:t>200 000</w:t>
      </w:r>
      <w:r w:rsidRPr="00E540D3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E540D3">
        <w:rPr>
          <w:rFonts w:ascii="Times New Roman" w:hAnsi="Times New Roman"/>
          <w:sz w:val="24"/>
          <w:szCs w:val="24"/>
          <w:lang w:eastAsia="ru-RU"/>
        </w:rPr>
        <w:t>0 рублей.</w:t>
      </w:r>
    </w:p>
    <w:p w:rsidR="005F7DCE" w:rsidRPr="00E540D3" w:rsidRDefault="005F7DCE" w:rsidP="005F7D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0D3">
        <w:rPr>
          <w:rFonts w:ascii="Times New Roman" w:hAnsi="Times New Roman"/>
          <w:b/>
          <w:sz w:val="24"/>
          <w:szCs w:val="24"/>
          <w:lang w:eastAsia="ru-RU"/>
        </w:rPr>
        <w:t xml:space="preserve">Сумма задатка: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E540D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00</w:t>
      </w:r>
      <w:r w:rsidRPr="00E540D3">
        <w:rPr>
          <w:rFonts w:ascii="Times New Roman" w:hAnsi="Times New Roman"/>
          <w:sz w:val="24"/>
          <w:szCs w:val="24"/>
          <w:lang w:eastAsia="ru-RU"/>
        </w:rPr>
        <w:t>0 000,00 рублей, НДС не облагается</w:t>
      </w: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7DCE" w:rsidRPr="00E540D3" w:rsidRDefault="005F7DCE" w:rsidP="005F7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аукционе, проводимом в электронной форме, допускаются физические и юридические лица, </w:t>
      </w:r>
      <w:r w:rsidRPr="00E540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являющиеся аффилированными по отношению к</w:t>
      </w:r>
      <w:r w:rsidRPr="00E540D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F0A21">
        <w:rPr>
          <w:rFonts w:ascii="Times New Roman" w:hAnsi="Times New Roman"/>
          <w:b/>
          <w:sz w:val="24"/>
          <w:szCs w:val="24"/>
        </w:rPr>
        <w:t>ООО «ЛАНТА», ООО «Береза», Давыдову Ю. В., Давыдовой А. Ю.</w:t>
      </w:r>
      <w:r w:rsidRPr="00E540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40D3">
        <w:rPr>
          <w:rFonts w:ascii="Times New Roman" w:hAnsi="Times New Roman"/>
          <w:sz w:val="24"/>
          <w:szCs w:val="24"/>
        </w:rPr>
        <w:t xml:space="preserve">ознакомившиеся с документацией, </w:t>
      </w: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своевременно подавшие заявку на участие в торгах и представившие документы в соответствии с перечнем, установленном в информационном сообщении, обеспечившие в установленный срок поступление на </w:t>
      </w:r>
      <w:r w:rsidRPr="00E540D3">
        <w:rPr>
          <w:rFonts w:ascii="Times New Roman" w:hAnsi="Times New Roman"/>
          <w:sz w:val="24"/>
          <w:szCs w:val="24"/>
        </w:rPr>
        <w:t>счет Оператора электронной торговой площадки задатка</w:t>
      </w: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 xml:space="preserve">, указанного в Информационном сообщении, </w:t>
      </w:r>
      <w:r w:rsidRPr="00E540D3">
        <w:rPr>
          <w:rFonts w:ascii="Times New Roman" w:hAnsi="Times New Roman"/>
          <w:sz w:val="24"/>
          <w:szCs w:val="24"/>
        </w:rPr>
        <w:t>не находящиеся в процессе реорганизации или ликвидации или банкротства, не являющиеся юридическим лицом, на имущество которого наложен арест по решению суда, административного органа и (или) экономическая деятельность, которого приостановлена</w:t>
      </w: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7DCE" w:rsidRPr="00E540D3" w:rsidRDefault="005F7DCE" w:rsidP="005F7D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0D3">
        <w:rPr>
          <w:rFonts w:ascii="Times New Roman" w:hAnsi="Times New Roman"/>
          <w:bCs/>
          <w:sz w:val="24"/>
          <w:szCs w:val="24"/>
        </w:rPr>
        <w:t>Ознакомиться с документацией, а также иными сведениями о Предмете аукциона, можно по предварительному запросу у Организатора торгов с момента начала приема заявок или по адресу места нахождения ПАО Сбербанк</w:t>
      </w:r>
      <w:r w:rsidRPr="006F0A21">
        <w:rPr>
          <w:rFonts w:ascii="Times New Roman" w:hAnsi="Times New Roman"/>
          <w:bCs/>
          <w:sz w:val="24"/>
          <w:szCs w:val="24"/>
          <w:highlight w:val="green"/>
        </w:rPr>
        <w:t xml:space="preserve">: </w:t>
      </w:r>
      <w:r w:rsidRPr="006F0A21">
        <w:rPr>
          <w:rFonts w:ascii="Times New Roman" w:hAnsi="Times New Roman"/>
          <w:bCs/>
          <w:iCs/>
          <w:sz w:val="24"/>
          <w:szCs w:val="24"/>
          <w:highlight w:val="green"/>
        </w:rPr>
        <w:t>Тел</w:t>
      </w:r>
      <w:r w:rsidR="000D2223" w:rsidRPr="00BD2882">
        <w:rPr>
          <w:rFonts w:ascii="Times New Roman" w:hAnsi="Times New Roman"/>
          <w:bCs/>
          <w:iCs/>
          <w:sz w:val="24"/>
          <w:szCs w:val="24"/>
          <w:highlight w:val="yellow"/>
        </w:rPr>
        <w:t xml:space="preserve">. </w:t>
      </w:r>
      <w:r w:rsidR="000D2223" w:rsidRPr="00BD2882">
        <w:rPr>
          <w:rFonts w:ascii="Times New Roman" w:eastAsia="Times New Roman" w:hAnsi="Times New Roman"/>
          <w:sz w:val="24"/>
          <w:szCs w:val="24"/>
          <w:highlight w:val="yellow"/>
        </w:rPr>
        <w:t>+7-910-</w:t>
      </w:r>
      <w:r w:rsidR="000D2223" w:rsidRPr="00BD2882">
        <w:rPr>
          <w:rFonts w:ascii="Times New Roman" w:eastAsia="Times New Roman" w:hAnsi="Times New Roman"/>
          <w:sz w:val="24"/>
          <w:szCs w:val="24"/>
          <w:highlight w:val="yellow"/>
          <w:lang w:val="en-US"/>
        </w:rPr>
        <w:t>520-28-85</w:t>
      </w:r>
      <w:r w:rsidR="000D2223" w:rsidRPr="00BD2882">
        <w:rPr>
          <w:rFonts w:ascii="Times New Roman" w:eastAsia="Times New Roman" w:hAnsi="Times New Roman"/>
          <w:sz w:val="24"/>
          <w:szCs w:val="24"/>
          <w:highlight w:val="yellow"/>
        </w:rPr>
        <w:t xml:space="preserve"> </w:t>
      </w:r>
      <w:r w:rsidR="000D2223" w:rsidRPr="00BD2882">
        <w:rPr>
          <w:rFonts w:ascii="Times New Roman" w:hAnsi="Times New Roman"/>
          <w:bCs/>
          <w:iCs/>
          <w:sz w:val="24"/>
          <w:szCs w:val="24"/>
          <w:highlight w:val="yellow"/>
        </w:rPr>
        <w:t>(Таиров Константин Сергеевич)</w:t>
      </w:r>
      <w:r w:rsidRPr="006F0A21">
        <w:rPr>
          <w:rFonts w:ascii="Times New Roman" w:hAnsi="Times New Roman"/>
          <w:bCs/>
          <w:iCs/>
          <w:sz w:val="24"/>
          <w:szCs w:val="24"/>
          <w:highlight w:val="green"/>
        </w:rPr>
        <w:t>.</w:t>
      </w:r>
      <w:r w:rsidRPr="00E540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40D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540D3">
        <w:rPr>
          <w:rStyle w:val="rvts48220"/>
          <w:rFonts w:ascii="Times New Roman" w:hAnsi="Times New Roman"/>
          <w:bCs/>
          <w:sz w:val="24"/>
          <w:szCs w:val="24"/>
        </w:rPr>
        <w:t xml:space="preserve">Дополнительную информацию о порядке проведения торгов можно запросить по телефону </w:t>
      </w:r>
      <w:r w:rsidRPr="00E540D3">
        <w:rPr>
          <w:rFonts w:ascii="Times New Roman" w:hAnsi="Times New Roman"/>
          <w:sz w:val="24"/>
          <w:szCs w:val="24"/>
        </w:rPr>
        <w:t xml:space="preserve">8 (495) 204-23-75 доб. 103, </w:t>
      </w:r>
      <w:r w:rsidRPr="00E540D3">
        <w:rPr>
          <w:rFonts w:ascii="Times New Roman" w:hAnsi="Times New Roman"/>
          <w:sz w:val="24"/>
          <w:szCs w:val="24"/>
          <w:lang w:val="en-US"/>
        </w:rPr>
        <w:t>e</w:t>
      </w:r>
      <w:r w:rsidRPr="00E540D3">
        <w:rPr>
          <w:rFonts w:ascii="Times New Roman" w:hAnsi="Times New Roman"/>
          <w:sz w:val="24"/>
          <w:szCs w:val="24"/>
        </w:rPr>
        <w:t>-</w:t>
      </w:r>
      <w:r w:rsidRPr="00E540D3">
        <w:rPr>
          <w:rFonts w:ascii="Times New Roman" w:hAnsi="Times New Roman"/>
          <w:sz w:val="24"/>
          <w:szCs w:val="24"/>
          <w:lang w:val="en-US"/>
        </w:rPr>
        <w:t>mail</w:t>
      </w:r>
      <w:r w:rsidRPr="00E540D3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E540D3">
          <w:rPr>
            <w:rStyle w:val="a4"/>
            <w:rFonts w:ascii="Times New Roman" w:hAnsi="Times New Roman"/>
            <w:sz w:val="24"/>
            <w:szCs w:val="24"/>
            <w:lang w:val="en-US"/>
          </w:rPr>
          <w:t>Petrovd</w:t>
        </w:r>
        <w:r w:rsidRPr="00E540D3">
          <w:rPr>
            <w:rStyle w:val="a4"/>
            <w:rFonts w:ascii="Times New Roman" w:hAnsi="Times New Roman"/>
            <w:sz w:val="24"/>
            <w:szCs w:val="24"/>
          </w:rPr>
          <w:t>@</w:t>
        </w:r>
        <w:r w:rsidRPr="00E540D3">
          <w:rPr>
            <w:rStyle w:val="a4"/>
            <w:rFonts w:ascii="Times New Roman" w:hAnsi="Times New Roman"/>
            <w:sz w:val="24"/>
            <w:szCs w:val="24"/>
            <w:lang w:val="en-US"/>
          </w:rPr>
          <w:t>asset</w:t>
        </w:r>
        <w:r w:rsidRPr="00E540D3">
          <w:rPr>
            <w:rStyle w:val="a4"/>
            <w:rFonts w:ascii="Times New Roman" w:hAnsi="Times New Roman"/>
            <w:sz w:val="24"/>
            <w:szCs w:val="24"/>
          </w:rPr>
          <w:t>-</w:t>
        </w:r>
        <w:r w:rsidRPr="00E540D3">
          <w:rPr>
            <w:rStyle w:val="a4"/>
            <w:rFonts w:ascii="Times New Roman" w:hAnsi="Times New Roman"/>
            <w:sz w:val="24"/>
            <w:szCs w:val="24"/>
            <w:lang w:val="en-US"/>
          </w:rPr>
          <w:t>m</w:t>
        </w:r>
        <w:r w:rsidRPr="00E540D3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E540D3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540D3">
        <w:rPr>
          <w:rStyle w:val="rvts48220"/>
          <w:rFonts w:ascii="Times New Roman" w:hAnsi="Times New Roman"/>
          <w:bCs/>
          <w:sz w:val="24"/>
          <w:szCs w:val="24"/>
        </w:rPr>
        <w:t>. Контактное лицо: Петров Денис Игоревич.</w:t>
      </w:r>
    </w:p>
    <w:p w:rsidR="005F7DCE" w:rsidRPr="00E540D3" w:rsidRDefault="005F7DCE" w:rsidP="005F7D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D3">
        <w:rPr>
          <w:rFonts w:ascii="Times New Roman" w:hAnsi="Times New Roman"/>
          <w:b/>
          <w:bCs/>
          <w:sz w:val="24"/>
          <w:szCs w:val="24"/>
        </w:rPr>
        <w:t>Заявка на участие в аукционе:</w:t>
      </w:r>
    </w:p>
    <w:p w:rsidR="005F7DCE" w:rsidRPr="00E540D3" w:rsidRDefault="005F7DCE" w:rsidP="005F7DCE">
      <w:pPr>
        <w:pStyle w:val="a3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</w:pPr>
      <w:r w:rsidRPr="00E540D3">
        <w:t xml:space="preserve">Форма заявки и порядок ее подачи: в соответствии с Информационным сообщением (Извещением) об аукционе в электронной форме и Регламентом ЭТП АО «НИС» </w:t>
      </w:r>
      <w:hyperlink r:id="rId8" w:history="1">
        <w:r w:rsidRPr="00E540D3">
          <w:rPr>
            <w:rStyle w:val="a4"/>
          </w:rPr>
          <w:t>http://trade.nistp.ru/</w:t>
        </w:r>
      </w:hyperlink>
      <w:r w:rsidRPr="00E540D3">
        <w:t xml:space="preserve"> </w:t>
      </w:r>
    </w:p>
    <w:p w:rsidR="005F7DCE" w:rsidRPr="00E540D3" w:rsidRDefault="005F7DCE" w:rsidP="005F7D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претендентам на участие в аукционе:</w:t>
      </w:r>
    </w:p>
    <w:p w:rsidR="005F7DCE" w:rsidRPr="00E540D3" w:rsidRDefault="005F7DCE" w:rsidP="005F7DCE">
      <w:pPr>
        <w:pStyle w:val="a3"/>
        <w:tabs>
          <w:tab w:val="left" w:pos="993"/>
          <w:tab w:val="left" w:pos="1134"/>
        </w:tabs>
        <w:spacing w:before="0" w:beforeAutospacing="0" w:after="0" w:afterAutospacing="0"/>
        <w:jc w:val="both"/>
      </w:pPr>
      <w:r w:rsidRPr="00E540D3">
        <w:t xml:space="preserve">1. Для участия в торгах необходимо зарегистрироваться на ЭТП АО «НИС» </w:t>
      </w:r>
    </w:p>
    <w:p w:rsidR="005F7DCE" w:rsidRPr="00E540D3" w:rsidRDefault="005F7DCE" w:rsidP="005F7DCE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 xml:space="preserve">2. Внести задаток на </w:t>
      </w:r>
      <w:r w:rsidRPr="00E540D3">
        <w:rPr>
          <w:rFonts w:ascii="Times New Roman" w:eastAsia="Times New Roman" w:hAnsi="Times New Roman"/>
          <w:bCs/>
          <w:sz w:val="24"/>
          <w:szCs w:val="24"/>
          <w:lang w:eastAsia="ru-RU"/>
        </w:rPr>
        <w:t>банковские реквизиты Оператора электронной площадки:</w:t>
      </w:r>
    </w:p>
    <w:p w:rsidR="005F7DCE" w:rsidRPr="00E540D3" w:rsidRDefault="005F7DCE" w:rsidP="005F7DCE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F7DCE" w:rsidRPr="00E540D3" w:rsidRDefault="005F7DCE" w:rsidP="005F7DC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540D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АО НИС: </w:t>
      </w:r>
      <w:r w:rsidRPr="00E540D3">
        <w:rPr>
          <w:rFonts w:ascii="Times New Roman" w:hAnsi="Times New Roman"/>
          <w:b/>
          <w:color w:val="000000"/>
          <w:sz w:val="24"/>
          <w:szCs w:val="24"/>
          <w:lang w:eastAsia="ru-RU"/>
        </w:rPr>
        <w:t>ОГРН </w:t>
      </w:r>
      <w:hyperlink r:id="rId9" w:history="1">
        <w:r w:rsidRPr="00E540D3">
          <w:rPr>
            <w:rFonts w:ascii="Times New Roman" w:hAnsi="Times New Roman"/>
            <w:b/>
            <w:color w:val="000000"/>
            <w:sz w:val="24"/>
            <w:szCs w:val="24"/>
            <w:lang w:eastAsia="ru-RU"/>
          </w:rPr>
          <w:t>1127746228972</w:t>
        </w:r>
      </w:hyperlink>
      <w:r w:rsidRPr="00E540D3">
        <w:rPr>
          <w:rFonts w:ascii="Times New Roman" w:hAnsi="Times New Roman"/>
          <w:b/>
          <w:color w:val="000000"/>
          <w:sz w:val="24"/>
          <w:szCs w:val="24"/>
          <w:lang w:eastAsia="ru-RU"/>
        </w:rPr>
        <w:t> ИНН </w:t>
      </w:r>
      <w:hyperlink r:id="rId10" w:history="1">
        <w:r w:rsidRPr="00E540D3">
          <w:rPr>
            <w:rFonts w:ascii="Times New Roman" w:hAnsi="Times New Roman"/>
            <w:b/>
            <w:color w:val="000000"/>
            <w:sz w:val="24"/>
            <w:szCs w:val="24"/>
            <w:lang w:eastAsia="ru-RU"/>
          </w:rPr>
          <w:t>7725752265</w:t>
        </w:r>
      </w:hyperlink>
      <w:r w:rsidRPr="00E540D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р/с 40702810600000024981 Филиал №7701 Банка ВТБ (ПАО), БИК </w:t>
      </w:r>
      <w:hyperlink r:id="rId11" w:history="1">
        <w:r w:rsidRPr="00E540D3">
          <w:rPr>
            <w:rFonts w:ascii="Times New Roman" w:hAnsi="Times New Roman"/>
            <w:b/>
            <w:color w:val="000000"/>
            <w:sz w:val="24"/>
            <w:szCs w:val="24"/>
            <w:lang w:eastAsia="ru-RU"/>
          </w:rPr>
          <w:t>044525745</w:t>
        </w:r>
      </w:hyperlink>
      <w:r w:rsidRPr="00E540D3">
        <w:rPr>
          <w:rFonts w:ascii="Times New Roman" w:hAnsi="Times New Roman"/>
          <w:b/>
          <w:color w:val="000000"/>
          <w:sz w:val="24"/>
          <w:szCs w:val="24"/>
          <w:lang w:eastAsia="ru-RU"/>
        </w:rPr>
        <w:t>, корреспондентский счёт 30101810345250000745.</w:t>
      </w:r>
    </w:p>
    <w:p w:rsidR="005F7DCE" w:rsidRPr="00E540D3" w:rsidRDefault="005F7DCE" w:rsidP="005F7DCE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5F7DCE" w:rsidRPr="00E540D3" w:rsidRDefault="005F7DCE" w:rsidP="005F7DC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540D3">
        <w:rPr>
          <w:rFonts w:ascii="Times New Roman" w:hAnsi="Times New Roman"/>
          <w:b/>
          <w:color w:val="000000"/>
          <w:sz w:val="24"/>
          <w:szCs w:val="24"/>
        </w:rPr>
        <w:t>В назначении платежа необходимо указать номер процедуры на ЭТП, а также «перевод задатка на участие в аукционе по реализации прав (требований)</w:t>
      </w:r>
      <w:r w:rsidRPr="00E540D3">
        <w:rPr>
          <w:rFonts w:ascii="Times New Roman" w:hAnsi="Times New Roman"/>
          <w:sz w:val="24"/>
          <w:szCs w:val="24"/>
        </w:rPr>
        <w:t xml:space="preserve"> </w:t>
      </w:r>
      <w:r w:rsidRPr="00E540D3">
        <w:rPr>
          <w:rFonts w:ascii="Times New Roman" w:hAnsi="Times New Roman"/>
          <w:b/>
          <w:color w:val="000000"/>
          <w:sz w:val="24"/>
          <w:szCs w:val="24"/>
        </w:rPr>
        <w:t xml:space="preserve">по обязательствам </w:t>
      </w:r>
      <w:r w:rsidRPr="00E540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Pr="00E540D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F0A21">
        <w:rPr>
          <w:rFonts w:ascii="Times New Roman" w:hAnsi="Times New Roman"/>
          <w:b/>
          <w:sz w:val="24"/>
          <w:szCs w:val="24"/>
        </w:rPr>
        <w:t>ООО «ЛАНТА», ООО «Береза», Давыдову Ю. В., Давыдовой А. Ю.</w:t>
      </w:r>
    </w:p>
    <w:p w:rsidR="005F7DCE" w:rsidRPr="00E540D3" w:rsidRDefault="005F7DCE" w:rsidP="005F7DC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540D3">
        <w:rPr>
          <w:rFonts w:ascii="Times New Roman" w:hAnsi="Times New Roman"/>
          <w:sz w:val="24"/>
          <w:szCs w:val="24"/>
        </w:rPr>
        <w:t>В установленный извещением срок предоставить:</w:t>
      </w:r>
    </w:p>
    <w:p w:rsidR="005F7DCE" w:rsidRPr="00E540D3" w:rsidRDefault="005F7DCE" w:rsidP="005F7DC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540D3">
        <w:rPr>
          <w:rFonts w:ascii="Times New Roman" w:hAnsi="Times New Roman"/>
          <w:sz w:val="24"/>
          <w:szCs w:val="24"/>
        </w:rPr>
        <w:t xml:space="preserve">-  заявку на участие в торгах, которая должна содержать следующие сведения: наименование, организационно-правовая форма, место нахождения, почтовый адрес заявителя, банковские реквизиты, номер ОГРН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ИНН; и приложить следующие документы: </w:t>
      </w:r>
    </w:p>
    <w:p w:rsidR="005F7DCE" w:rsidRPr="00E540D3" w:rsidRDefault="005F7DCE" w:rsidP="005F7DC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540D3">
        <w:rPr>
          <w:rFonts w:ascii="Times New Roman" w:hAnsi="Times New Roman"/>
          <w:sz w:val="24"/>
          <w:szCs w:val="24"/>
        </w:rPr>
        <w:t xml:space="preserve">- сканированную копию выписки из ЕГРЮЛ (для юридического лица), выписку из ЕГРИП (для ИП), копии заверенных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ИП), </w:t>
      </w:r>
      <w:r w:rsidRPr="00E540D3">
        <w:rPr>
          <w:rStyle w:val="a9"/>
          <w:rFonts w:ascii="Times New Roman" w:hAnsi="Times New Roman"/>
          <w:sz w:val="24"/>
          <w:szCs w:val="24"/>
        </w:rPr>
        <w:t xml:space="preserve">либо лист записи (в случае регистрации после 1 января 2017 г.) </w:t>
      </w:r>
      <w:r w:rsidRPr="00E540D3">
        <w:rPr>
          <w:rFonts w:ascii="Times New Roman" w:hAnsi="Times New Roman"/>
          <w:sz w:val="24"/>
          <w:szCs w:val="24"/>
        </w:rPr>
        <w:t xml:space="preserve">нужного реестра – ЕРГЮЛ (для юридического лица) или ЕГРИП (для ИП), полученные не позднее, чем за 1 месяц до подачи заявки, сканированные копии документов, удостоверяющих личность (для физического лица и ИП), полученные не позднее, надлежащим образом заверенного перевода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</w:t>
      </w:r>
    </w:p>
    <w:p w:rsidR="005F7DCE" w:rsidRPr="00E540D3" w:rsidRDefault="005F7DCE" w:rsidP="005F7DCE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/>
          <w:sz w:val="24"/>
          <w:szCs w:val="24"/>
        </w:rPr>
        <w:t xml:space="preserve">- финансовую отчетность, заверенную надлежащим образом: </w:t>
      </w: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>бухгалтерский баланс (формы №1, №2) на последнюю отчетную дату (или за время существования юридического лица), а также за последний полный календарный год, заверенные организацией;</w:t>
      </w:r>
    </w:p>
    <w:p w:rsidR="005F7DCE" w:rsidRPr="00E540D3" w:rsidRDefault="005F7DCE" w:rsidP="005F7DC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540D3">
        <w:rPr>
          <w:rFonts w:ascii="Times New Roman" w:hAnsi="Times New Roman"/>
          <w:sz w:val="24"/>
          <w:szCs w:val="24"/>
        </w:rPr>
        <w:t>документы, подтверждающие наличие денежных с</w:t>
      </w:r>
      <w:r w:rsidRPr="00E540D3">
        <w:t xml:space="preserve">редств, в размере не менее цены </w:t>
      </w:r>
      <w:r w:rsidRPr="00E540D3">
        <w:rPr>
          <w:rFonts w:ascii="Times New Roman" w:hAnsi="Times New Roman"/>
          <w:sz w:val="24"/>
          <w:szCs w:val="24"/>
        </w:rPr>
        <w:t>прав (требований). К таким документам относятся: актуальные банковские выписки по счету/-</w:t>
      </w:r>
      <w:proofErr w:type="spellStart"/>
      <w:r w:rsidRPr="00E540D3">
        <w:rPr>
          <w:rFonts w:ascii="Times New Roman" w:hAnsi="Times New Roman"/>
          <w:sz w:val="24"/>
          <w:szCs w:val="24"/>
        </w:rPr>
        <w:t>ам</w:t>
      </w:r>
      <w:proofErr w:type="spellEnd"/>
      <w:r w:rsidRPr="00E540D3">
        <w:rPr>
          <w:rFonts w:ascii="Times New Roman" w:hAnsi="Times New Roman"/>
          <w:sz w:val="24"/>
          <w:szCs w:val="24"/>
        </w:rPr>
        <w:t xml:space="preserve"> Цессионария; договоры займа, кредитные договоры.</w:t>
      </w:r>
    </w:p>
    <w:p w:rsidR="005F7DCE" w:rsidRPr="00E540D3" w:rsidRDefault="005F7DCE" w:rsidP="005F7DCE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E540D3">
        <w:rPr>
          <w:color w:val="auto"/>
        </w:rPr>
        <w:t xml:space="preserve">- сканированную копию решения об одобрении или о совершении крупной сделки, сделки с заинтересованностью, если требование о необходимости наличия такого решения для совершения крупной сделки или сделки с заинтересованностью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или внесение задатка является крупной сделкой или сделкой с заинтересованностью; согласие собственника государственного или муниципального предприятия, в случае если это необходимо в соответствии с уставом предприятия (для юридического лица); нотариально удостоверенное согласие супруга на приобретение указанного Имущества (для физического лица); </w:t>
      </w:r>
    </w:p>
    <w:p w:rsidR="005F7DCE" w:rsidRPr="00E540D3" w:rsidRDefault="005F7DCE" w:rsidP="005F7DCE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E540D3">
        <w:rPr>
          <w:color w:val="auto"/>
        </w:rPr>
        <w:t xml:space="preserve">- сканированную копию документа, подтверждающего полномочия руководителя; </w:t>
      </w:r>
    </w:p>
    <w:p w:rsidR="005F7DCE" w:rsidRPr="00E540D3" w:rsidRDefault="005F7DCE" w:rsidP="005F7DCE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E540D3">
        <w:rPr>
          <w:color w:val="auto"/>
        </w:rPr>
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</w:r>
    </w:p>
    <w:p w:rsidR="005F7DCE" w:rsidRPr="00E540D3" w:rsidRDefault="005F7DCE" w:rsidP="005F7DCE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E540D3">
        <w:rPr>
          <w:color w:val="auto"/>
        </w:rPr>
        <w:t xml:space="preserve">- информацию о цепочке собственников, включая бенефициаров (в том числе конечных), с подтверждением соответствующими документами. </w:t>
      </w:r>
    </w:p>
    <w:p w:rsidR="005F7DCE" w:rsidRPr="00E540D3" w:rsidRDefault="005F7DCE" w:rsidP="005F7DCE">
      <w:pPr>
        <w:spacing w:after="0" w:line="240" w:lineRule="auto"/>
        <w:ind w:right="-57" w:firstLine="540"/>
        <w:jc w:val="both"/>
        <w:rPr>
          <w:rFonts w:ascii="Times New Roman" w:hAnsi="Times New Roman"/>
          <w:sz w:val="24"/>
          <w:szCs w:val="24"/>
        </w:rPr>
      </w:pPr>
      <w:r w:rsidRPr="00E540D3">
        <w:rPr>
          <w:rFonts w:ascii="Times New Roman" w:hAnsi="Times New Roman"/>
          <w:sz w:val="24"/>
          <w:szCs w:val="24"/>
        </w:rPr>
        <w:t>- сведения о наличии/отсутствии заинтересованности/</w:t>
      </w:r>
      <w:proofErr w:type="spellStart"/>
      <w:r w:rsidRPr="00E540D3">
        <w:rPr>
          <w:rFonts w:ascii="Times New Roman" w:hAnsi="Times New Roman"/>
          <w:sz w:val="24"/>
          <w:szCs w:val="24"/>
        </w:rPr>
        <w:t>аффилированности</w:t>
      </w:r>
      <w:proofErr w:type="spellEnd"/>
      <w:r w:rsidRPr="00E540D3">
        <w:rPr>
          <w:rFonts w:ascii="Times New Roman" w:hAnsi="Times New Roman"/>
          <w:sz w:val="24"/>
          <w:szCs w:val="24"/>
        </w:rPr>
        <w:t xml:space="preserve"> между претендентом (лицом, внесшим задаток и заявку) и</w:t>
      </w:r>
      <w:r w:rsidRPr="00E540D3">
        <w:rPr>
          <w:rFonts w:ascii="Times New Roman" w:hAnsi="Times New Roman"/>
          <w:lang w:eastAsia="ru-RU"/>
        </w:rPr>
        <w:t xml:space="preserve"> </w:t>
      </w:r>
      <w:r w:rsidRPr="006F0A21">
        <w:rPr>
          <w:rFonts w:ascii="Times New Roman" w:hAnsi="Times New Roman"/>
          <w:b/>
          <w:sz w:val="24"/>
          <w:szCs w:val="24"/>
        </w:rPr>
        <w:t>ООО «ЛАНТА», ООО «Береза», Давыдов</w:t>
      </w:r>
      <w:r>
        <w:rPr>
          <w:rFonts w:ascii="Times New Roman" w:hAnsi="Times New Roman"/>
          <w:b/>
          <w:sz w:val="24"/>
          <w:szCs w:val="24"/>
        </w:rPr>
        <w:t>ым</w:t>
      </w:r>
      <w:r w:rsidRPr="006F0A21">
        <w:rPr>
          <w:rFonts w:ascii="Times New Roman" w:hAnsi="Times New Roman"/>
          <w:b/>
          <w:sz w:val="24"/>
          <w:szCs w:val="24"/>
        </w:rPr>
        <w:t xml:space="preserve"> Ю. В., Давыдовой А. Ю.</w:t>
      </w:r>
      <w:r w:rsidRPr="00E540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40D3">
        <w:rPr>
          <w:rFonts w:ascii="Times New Roman" w:hAnsi="Times New Roman"/>
          <w:sz w:val="24"/>
          <w:szCs w:val="24"/>
        </w:rPr>
        <w:t>должникам</w:t>
      </w:r>
      <w:r w:rsidRPr="00E540D3">
        <w:rPr>
          <w:rFonts w:ascii="Times New Roman" w:hAnsi="Times New Roman"/>
          <w:b/>
          <w:lang w:eastAsia="ru-RU"/>
        </w:rPr>
        <w:t xml:space="preserve"> </w:t>
      </w:r>
      <w:r w:rsidRPr="00E54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подтверждении платежеспособности, об отсутствии предъявленных к нему исков, а также признаков неплатежеспособности/недостаточности имущества в соответствии с критериями, установленными Федеральным законом от 26.10.2002 №127-ФЗ «О несостоятельности (банкротстве)»</w:t>
      </w:r>
      <w:r w:rsidRPr="00E540D3">
        <w:rPr>
          <w:rFonts w:ascii="Times New Roman" w:hAnsi="Times New Roman"/>
          <w:lang w:eastAsia="ru-RU"/>
        </w:rPr>
        <w:t xml:space="preserve"> </w:t>
      </w: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>(документ оформляется по приложенной в документации форме и скан-копия прикладывается в состав документов, подаваемых с заявкой на участие в торгах)</w:t>
      </w:r>
      <w:r w:rsidRPr="00E540D3">
        <w:rPr>
          <w:rFonts w:ascii="Times New Roman" w:hAnsi="Times New Roman"/>
          <w:sz w:val="24"/>
          <w:szCs w:val="24"/>
        </w:rPr>
        <w:t>;</w:t>
      </w:r>
    </w:p>
    <w:p w:rsidR="005F7DCE" w:rsidRPr="00E540D3" w:rsidRDefault="005F7DCE" w:rsidP="005F7DCE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D3">
        <w:rPr>
          <w:rFonts w:ascii="Times New Roman" w:hAnsi="Times New Roman"/>
          <w:sz w:val="24"/>
          <w:szCs w:val="24"/>
        </w:rPr>
        <w:t xml:space="preserve">-      согласие на обработку персональных данных (для ИП и </w:t>
      </w:r>
      <w:r w:rsidRPr="00E540D3">
        <w:rPr>
          <w:rFonts w:ascii="Times New Roman" w:hAnsi="Times New Roman"/>
        </w:rPr>
        <w:t xml:space="preserve">для физического лица) </w:t>
      </w: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>(документ оформляетс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по приложенной в документации </w:t>
      </w:r>
      <w:proofErr w:type="gramStart"/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>форме</w:t>
      </w:r>
      <w:proofErr w:type="gramEnd"/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 xml:space="preserve"> и скан-копия прикладывается в состав документов, подаваемых с заявкой на участие в торгах).</w:t>
      </w:r>
    </w:p>
    <w:p w:rsidR="005F7DCE" w:rsidRPr="00E540D3" w:rsidRDefault="005F7DCE" w:rsidP="005F7DC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/>
          <w:b/>
          <w:sz w:val="24"/>
          <w:szCs w:val="24"/>
          <w:lang w:eastAsia="ru-RU"/>
        </w:rPr>
        <w:t>Иностранные юридические лица</w:t>
      </w: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дополнительно предоставляют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местонахождения.</w:t>
      </w:r>
    </w:p>
    <w:p w:rsidR="005F7DCE" w:rsidRPr="00E540D3" w:rsidRDefault="005F7DCE" w:rsidP="005F7D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Также</w:t>
      </w:r>
      <w:r w:rsidRPr="00E540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всем претендентам необходимо дополнительно предоставить:</w:t>
      </w:r>
    </w:p>
    <w:p w:rsidR="005F7DCE" w:rsidRPr="00E540D3" w:rsidRDefault="005F7DCE" w:rsidP="005F7D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>- платежный документ (копия) с отметкой банка об исполнении, подтверждающий внесение задатка в счет обеспечения оплаты Имущества, реализуемого на аукционе;</w:t>
      </w:r>
    </w:p>
    <w:p w:rsidR="005F7DCE" w:rsidRPr="00E540D3" w:rsidRDefault="005F7DCE" w:rsidP="005F7D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>- копия договора о задатке.</w:t>
      </w:r>
    </w:p>
    <w:p w:rsidR="005F7DCE" w:rsidRPr="00E540D3" w:rsidRDefault="005F7DCE" w:rsidP="005F7DCE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E540D3">
        <w:rPr>
          <w:color w:val="auto"/>
        </w:rPr>
        <w:t>Непредставление вышеперечисленных документов может служить основанием для не допуска к участию в аукционе.</w:t>
      </w:r>
    </w:p>
    <w:p w:rsidR="005F7DCE" w:rsidRPr="00E540D3" w:rsidRDefault="005F7DCE" w:rsidP="005F7DCE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>Указанные документы в части их оформления и содержания должны соответствовать требованиям законодательства РФ.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язык.</w:t>
      </w:r>
    </w:p>
    <w:p w:rsidR="005F7DCE" w:rsidRPr="00E540D3" w:rsidRDefault="005F7DCE" w:rsidP="005F7DCE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E540D3">
        <w:rPr>
          <w:color w:val="auto"/>
        </w:rPr>
        <w:t>Непредставление вышеперечисленных документов может служить основанием для не допуска к участию в аукционе.</w:t>
      </w:r>
    </w:p>
    <w:p w:rsidR="005F7DCE" w:rsidRPr="00E540D3" w:rsidRDefault="005F7DCE" w:rsidP="005F7DCE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</w:p>
    <w:p w:rsidR="005F7DCE" w:rsidRPr="00E540D3" w:rsidRDefault="005F7DCE" w:rsidP="005F7DCE">
      <w:pPr>
        <w:pStyle w:val="a5"/>
        <w:tabs>
          <w:tab w:val="left" w:pos="1134"/>
        </w:tabs>
        <w:spacing w:before="120" w:after="120"/>
        <w:ind w:left="709"/>
        <w:jc w:val="both"/>
        <w:rPr>
          <w:rFonts w:ascii="Times New Roman" w:hAnsi="Times New Roman"/>
          <w:b/>
          <w:bCs/>
        </w:rPr>
      </w:pPr>
      <w:r w:rsidRPr="00E540D3">
        <w:rPr>
          <w:rFonts w:ascii="Times New Roman" w:hAnsi="Times New Roman"/>
          <w:b/>
          <w:bCs/>
          <w:lang w:val="ru-RU"/>
        </w:rPr>
        <w:t>ЭТАПЫ ПРОВЕДЕНИЯ АУКЦИОНА</w:t>
      </w:r>
      <w:r w:rsidRPr="00E540D3">
        <w:rPr>
          <w:rFonts w:ascii="Times New Roman" w:hAnsi="Times New Roman"/>
          <w:b/>
          <w:bCs/>
        </w:rPr>
        <w:t>.</w:t>
      </w:r>
    </w:p>
    <w:p w:rsidR="005F7DCE" w:rsidRPr="00E540D3" w:rsidRDefault="005F7DCE" w:rsidP="005F7DCE">
      <w:pPr>
        <w:pStyle w:val="a5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b/>
          <w:bCs/>
        </w:rPr>
      </w:pPr>
      <w:r w:rsidRPr="00E540D3">
        <w:rPr>
          <w:rFonts w:ascii="Times New Roman" w:hAnsi="Times New Roman"/>
          <w:b/>
          <w:bCs/>
        </w:rPr>
        <w:t>Подача заявки на участие в аукционе:</w:t>
      </w:r>
    </w:p>
    <w:p w:rsidR="005F7DCE" w:rsidRPr="00E540D3" w:rsidRDefault="005F7DCE" w:rsidP="005F7DCE">
      <w:pPr>
        <w:pStyle w:val="a5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>ЭТП обеспечивает для участников торгов функционал подачи заявок на участие в аукционе.</w:t>
      </w:r>
    </w:p>
    <w:p w:rsidR="005F7DCE" w:rsidRPr="00E540D3" w:rsidRDefault="005F7DCE" w:rsidP="005F7DCE">
      <w:pPr>
        <w:pStyle w:val="a5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 xml:space="preserve">Формирование и направление заявки на участие в процедуре производится участником торгов в соответствии с </w:t>
      </w:r>
      <w:r w:rsidRPr="00E540D3">
        <w:rPr>
          <w:rFonts w:ascii="Times New Roman" w:hAnsi="Times New Roman"/>
          <w:lang w:val="ru-RU"/>
        </w:rPr>
        <w:t>Регламентом</w:t>
      </w:r>
      <w:r w:rsidRPr="00E540D3">
        <w:rPr>
          <w:rFonts w:ascii="Times New Roman" w:hAnsi="Times New Roman"/>
        </w:rPr>
        <w:t xml:space="preserve"> ЭТП, которое размещается в открытой части ЭТП.</w:t>
      </w:r>
    </w:p>
    <w:p w:rsidR="005F7DCE" w:rsidRPr="00E540D3" w:rsidRDefault="005F7DCE" w:rsidP="005F7DCE">
      <w:pPr>
        <w:pStyle w:val="a5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 xml:space="preserve">Срок представления (приема) заявок на участие в </w:t>
      </w:r>
      <w:r w:rsidRPr="00E540D3">
        <w:rPr>
          <w:rFonts w:ascii="Times New Roman" w:hAnsi="Times New Roman"/>
          <w:lang w:val="ru-RU"/>
        </w:rPr>
        <w:t>торгах</w:t>
      </w:r>
      <w:r w:rsidRPr="00E540D3">
        <w:rPr>
          <w:rFonts w:ascii="Times New Roman" w:hAnsi="Times New Roman"/>
        </w:rPr>
        <w:t xml:space="preserve"> определяется </w:t>
      </w:r>
      <w:r w:rsidRPr="00E540D3">
        <w:rPr>
          <w:rFonts w:ascii="Times New Roman" w:hAnsi="Times New Roman"/>
          <w:lang w:val="ru-RU"/>
        </w:rPr>
        <w:t xml:space="preserve">Организатором торгов </w:t>
      </w:r>
      <w:r w:rsidRPr="00E540D3">
        <w:rPr>
          <w:rFonts w:ascii="Times New Roman" w:hAnsi="Times New Roman"/>
        </w:rPr>
        <w:t xml:space="preserve">в соответствии с данным </w:t>
      </w:r>
      <w:r w:rsidRPr="00E540D3">
        <w:rPr>
          <w:rFonts w:ascii="Times New Roman" w:hAnsi="Times New Roman"/>
          <w:lang w:val="ru-RU"/>
        </w:rPr>
        <w:t>Информационным сообщением</w:t>
      </w:r>
      <w:r w:rsidRPr="00E540D3">
        <w:rPr>
          <w:rFonts w:ascii="Times New Roman" w:hAnsi="Times New Roman"/>
        </w:rPr>
        <w:t>.</w:t>
      </w:r>
    </w:p>
    <w:p w:rsidR="005F7DCE" w:rsidRPr="00E540D3" w:rsidRDefault="005F7DCE" w:rsidP="005F7DCE">
      <w:pPr>
        <w:pStyle w:val="a5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 xml:space="preserve">Участник торгов вправе подать заявку на участие в процедуре в любой момент, начиная с момента размещения на сайте площадки </w:t>
      </w:r>
      <w:r w:rsidRPr="00E540D3">
        <w:rPr>
          <w:rFonts w:ascii="Times New Roman" w:hAnsi="Times New Roman"/>
          <w:lang w:val="ru-RU"/>
        </w:rPr>
        <w:t>Извещения</w:t>
      </w:r>
      <w:r w:rsidRPr="00E540D3">
        <w:rPr>
          <w:rFonts w:ascii="Times New Roman" w:hAnsi="Times New Roman"/>
        </w:rPr>
        <w:t xml:space="preserve"> о проведении процедуры, и до предусмотренных </w:t>
      </w:r>
      <w:r w:rsidRPr="00E540D3">
        <w:rPr>
          <w:rFonts w:ascii="Times New Roman" w:hAnsi="Times New Roman"/>
          <w:lang w:val="ru-RU"/>
        </w:rPr>
        <w:t>Извещением</w:t>
      </w:r>
      <w:r w:rsidRPr="00E540D3">
        <w:rPr>
          <w:rFonts w:ascii="Times New Roman" w:hAnsi="Times New Roman"/>
        </w:rPr>
        <w:t xml:space="preserve"> о процедуре даты и времени окончания срока подачи заявок. Заявки направляются участником торгов на ЭТП в форме электронных документов, подписанных с помощью ЭП.</w:t>
      </w:r>
    </w:p>
    <w:p w:rsidR="005F7DCE" w:rsidRPr="00E540D3" w:rsidRDefault="005F7DCE" w:rsidP="005F7DCE">
      <w:pPr>
        <w:pStyle w:val="a5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 xml:space="preserve">Участник торгов вправе отозвать заявку на участие в процедуре не позднее окончания срока подачи заявок в соответствии с </w:t>
      </w:r>
      <w:r w:rsidRPr="00E540D3">
        <w:rPr>
          <w:rFonts w:ascii="Times New Roman" w:hAnsi="Times New Roman"/>
          <w:lang w:val="ru-RU"/>
        </w:rPr>
        <w:t>Извещением и Регламентом</w:t>
      </w:r>
      <w:r w:rsidRPr="00E540D3">
        <w:rPr>
          <w:rFonts w:ascii="Times New Roman" w:hAnsi="Times New Roman"/>
        </w:rPr>
        <w:t xml:space="preserve"> ЭТП, котор</w:t>
      </w:r>
      <w:r w:rsidRPr="00E540D3">
        <w:rPr>
          <w:rFonts w:ascii="Times New Roman" w:hAnsi="Times New Roman"/>
          <w:lang w:val="ru-RU"/>
        </w:rPr>
        <w:t>ые</w:t>
      </w:r>
      <w:r w:rsidRPr="00E540D3">
        <w:rPr>
          <w:rFonts w:ascii="Times New Roman" w:hAnsi="Times New Roman"/>
        </w:rPr>
        <w:t xml:space="preserve"> размещаются в открытой части ЭТП. </w:t>
      </w:r>
    </w:p>
    <w:p w:rsidR="005F7DCE" w:rsidRPr="00E540D3" w:rsidRDefault="005F7DCE" w:rsidP="005F7DCE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</w:p>
    <w:p w:rsidR="005F7DCE" w:rsidRPr="00E540D3" w:rsidRDefault="005F7DCE" w:rsidP="005F7DCE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  <w:r w:rsidRPr="00E540D3">
        <w:rPr>
          <w:b/>
          <w:bCs/>
        </w:rPr>
        <w:t>Рассмотрение заявок и допуск к участию в торгах:</w:t>
      </w:r>
    </w:p>
    <w:p w:rsidR="005F7DCE" w:rsidRPr="00E540D3" w:rsidRDefault="005F7DCE" w:rsidP="005F7DCE">
      <w:pPr>
        <w:pStyle w:val="Default"/>
        <w:tabs>
          <w:tab w:val="left" w:pos="1134"/>
        </w:tabs>
        <w:ind w:firstLine="709"/>
        <w:jc w:val="both"/>
      </w:pPr>
      <w:r w:rsidRPr="00E540D3">
        <w:t>ЭТП обеспечивает для пользователей Организатора торгов, функционал по рассмотрению заявок на участие в процедурах в соответствии с Регламентом ЭТП, который размещается в открытой части ЭТП.</w:t>
      </w:r>
    </w:p>
    <w:p w:rsidR="005F7DCE" w:rsidRPr="00E540D3" w:rsidRDefault="005F7DCE" w:rsidP="005F7DCE">
      <w:pPr>
        <w:pStyle w:val="Default"/>
        <w:tabs>
          <w:tab w:val="left" w:pos="1134"/>
        </w:tabs>
        <w:ind w:firstLine="709"/>
        <w:jc w:val="both"/>
      </w:pPr>
      <w:r w:rsidRPr="00E540D3">
        <w:t>Сроки рассмотрения заявок устанавливаются Организатором торгов в ходе публикации извещения о проведении процедуры и определяются собственными потребностями или внутренними регламентами (при их наличии) Организатора торгов.</w:t>
      </w:r>
    </w:p>
    <w:p w:rsidR="005F7DCE" w:rsidRPr="00E540D3" w:rsidRDefault="005F7DCE" w:rsidP="005F7DCE">
      <w:pPr>
        <w:pStyle w:val="Default"/>
        <w:tabs>
          <w:tab w:val="left" w:pos="1134"/>
        </w:tabs>
        <w:ind w:firstLine="709"/>
        <w:jc w:val="both"/>
      </w:pPr>
      <w:r w:rsidRPr="00E540D3">
        <w:t>На ЭТП ведется учет принятых, возвращенных и отозванных заявок на участие в процедурах. После окончания срока подачи заявок, установленного Организатором торгов, заявки становятся доступны для рассмотрения.</w:t>
      </w:r>
    </w:p>
    <w:p w:rsidR="005F7DCE" w:rsidRPr="00E540D3" w:rsidRDefault="005F7DCE" w:rsidP="005F7DCE">
      <w:pPr>
        <w:pStyle w:val="Default"/>
        <w:tabs>
          <w:tab w:val="left" w:pos="1134"/>
        </w:tabs>
        <w:ind w:firstLine="709"/>
        <w:jc w:val="both"/>
      </w:pPr>
      <w:r w:rsidRPr="00E540D3">
        <w:t xml:space="preserve">По итогам рассмотрения заявок Организатор торгов принимает решение о допуске (об отказе в допуске) пользователей к участию в торгах и формирует протокол рассмотрения заявок. </w:t>
      </w:r>
    </w:p>
    <w:p w:rsidR="005F7DCE" w:rsidRPr="00E540D3" w:rsidRDefault="005F7DCE" w:rsidP="005F7DCE">
      <w:pPr>
        <w:pStyle w:val="Default"/>
        <w:tabs>
          <w:tab w:val="left" w:pos="1134"/>
        </w:tabs>
        <w:ind w:firstLine="709"/>
        <w:jc w:val="both"/>
      </w:pPr>
      <w:r w:rsidRPr="00E540D3">
        <w:t xml:space="preserve">Участник не допускается к участию в торгах в следующих случаях: </w:t>
      </w:r>
    </w:p>
    <w:p w:rsidR="005F7DCE" w:rsidRPr="00E540D3" w:rsidRDefault="005F7DCE" w:rsidP="005F7DCE">
      <w:pPr>
        <w:pStyle w:val="Default"/>
        <w:tabs>
          <w:tab w:val="left" w:pos="1134"/>
        </w:tabs>
        <w:ind w:firstLine="709"/>
        <w:jc w:val="both"/>
      </w:pPr>
      <w:r w:rsidRPr="00E540D3">
        <w:t xml:space="preserve">- заявка подана лицом, не уполномоченным участником на осуществление таких действий; </w:t>
      </w:r>
    </w:p>
    <w:p w:rsidR="005F7DCE" w:rsidRPr="00E540D3" w:rsidRDefault="005F7DCE" w:rsidP="005F7DCE">
      <w:pPr>
        <w:pStyle w:val="Default"/>
        <w:tabs>
          <w:tab w:val="left" w:pos="1134"/>
        </w:tabs>
        <w:ind w:firstLine="709"/>
        <w:jc w:val="both"/>
      </w:pPr>
      <w:r w:rsidRPr="00E540D3">
        <w:t xml:space="preserve">- заявка подана после окончания срока приема заявок; </w:t>
      </w:r>
    </w:p>
    <w:p w:rsidR="005F7DCE" w:rsidRPr="00E540D3" w:rsidRDefault="005F7DCE" w:rsidP="005F7DCE">
      <w:pPr>
        <w:pStyle w:val="Default"/>
        <w:tabs>
          <w:tab w:val="left" w:pos="1134"/>
        </w:tabs>
        <w:ind w:firstLine="709"/>
        <w:jc w:val="both"/>
      </w:pPr>
      <w:r w:rsidRPr="00E540D3">
        <w:t xml:space="preserve">- предоставлены не все документы по перечню, опубликованному в Информационном сообщении о проведении торгов; </w:t>
      </w:r>
    </w:p>
    <w:p w:rsidR="005F7DCE" w:rsidRPr="00E540D3" w:rsidRDefault="005F7DCE" w:rsidP="005F7DCE">
      <w:pPr>
        <w:pStyle w:val="Default"/>
        <w:tabs>
          <w:tab w:val="left" w:pos="1134"/>
        </w:tabs>
        <w:ind w:firstLine="709"/>
        <w:jc w:val="both"/>
      </w:pPr>
      <w:r w:rsidRPr="00E540D3">
        <w:t>- участником предоставлены недостоверные сведения;</w:t>
      </w:r>
    </w:p>
    <w:p w:rsidR="005F7DCE" w:rsidRPr="00E540D3" w:rsidRDefault="005F7DCE" w:rsidP="005F7DCE">
      <w:pPr>
        <w:pStyle w:val="Default"/>
        <w:tabs>
          <w:tab w:val="left" w:pos="1134"/>
        </w:tabs>
        <w:ind w:firstLine="709"/>
        <w:jc w:val="both"/>
      </w:pPr>
      <w:r w:rsidRPr="00E540D3">
        <w:t>- не внесена полная сумма задатка на реквизиты Оператора электронной торговой площадки, задаток внесен не в полном размере или внесен позже окончания срока приема заявок;</w:t>
      </w:r>
    </w:p>
    <w:p w:rsidR="005F7DCE" w:rsidRPr="00E540D3" w:rsidRDefault="005F7DCE" w:rsidP="005F7DCE">
      <w:pPr>
        <w:pStyle w:val="Default"/>
        <w:tabs>
          <w:tab w:val="left" w:pos="1134"/>
        </w:tabs>
        <w:ind w:firstLine="709"/>
        <w:jc w:val="both"/>
      </w:pPr>
      <w:r w:rsidRPr="00E540D3">
        <w:t>- не соблюдены все требования к участнику, указанные в данном Информационном сообщении.</w:t>
      </w:r>
    </w:p>
    <w:p w:rsidR="005F7DCE" w:rsidRPr="00E540D3" w:rsidRDefault="005F7DCE" w:rsidP="005F7DCE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>Претендент приобретает статус участника торгов с момента подписания протокола определения участников торгов.</w:t>
      </w:r>
    </w:p>
    <w:p w:rsidR="005F7DCE" w:rsidRPr="00E540D3" w:rsidRDefault="005F7DCE" w:rsidP="005F7DCE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D3">
        <w:rPr>
          <w:rFonts w:ascii="Times New Roman" w:hAnsi="Times New Roman"/>
          <w:color w:val="000000"/>
          <w:sz w:val="24"/>
          <w:szCs w:val="24"/>
        </w:rPr>
        <w:t>ЭТП в течение одного дня со дня получения указанного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 с приложением копии протокола об определении участников торгов.</w:t>
      </w:r>
    </w:p>
    <w:p w:rsidR="005F7DCE" w:rsidRPr="00E540D3" w:rsidRDefault="005F7DCE" w:rsidP="005F7DCE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>Претенденты, признанные участниками торгов, а также претенденты, не допущенные к участию в торгах, уведомляются об этом путем отправки по электронной почте в срок не позднее следующего рабочего дня с момента подписания протокола определения участников торгов.</w:t>
      </w:r>
    </w:p>
    <w:p w:rsidR="005F7DCE" w:rsidRPr="00E540D3" w:rsidRDefault="005F7DCE" w:rsidP="005F7DCE">
      <w:pPr>
        <w:pStyle w:val="Default"/>
        <w:tabs>
          <w:tab w:val="left" w:pos="1134"/>
        </w:tabs>
        <w:jc w:val="both"/>
      </w:pPr>
    </w:p>
    <w:p w:rsidR="005F7DCE" w:rsidRPr="00E540D3" w:rsidRDefault="005F7DCE" w:rsidP="005F7DCE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  <w:r w:rsidRPr="00E540D3">
        <w:rPr>
          <w:b/>
          <w:bCs/>
        </w:rPr>
        <w:t>Порядок проведения торгов:</w:t>
      </w:r>
    </w:p>
    <w:p w:rsidR="005F7DCE" w:rsidRPr="00E540D3" w:rsidRDefault="005F7DCE" w:rsidP="005F7DCE">
      <w:pPr>
        <w:pStyle w:val="a5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>В торгах могут принимать участие только лица, признанные участниками торгов. Торги проводятся на электронной площадке в день и время, указанные в сообщении о проведении торгов.</w:t>
      </w:r>
    </w:p>
    <w:p w:rsidR="005F7DCE" w:rsidRPr="00E540D3" w:rsidRDefault="005F7DCE" w:rsidP="005F7DCE">
      <w:pPr>
        <w:pStyle w:val="a5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>Организатор торгов проводит аукцион, в ходе которого предложения о цене заявляются участниками торгов открыто в ходе проведения торгов.</w:t>
      </w:r>
    </w:p>
    <w:p w:rsidR="005F7DCE" w:rsidRPr="00E540D3" w:rsidRDefault="005F7DCE" w:rsidP="005F7DCE">
      <w:pPr>
        <w:pStyle w:val="a5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>Торги проводятся в форме голландского аукциона.</w:t>
      </w:r>
    </w:p>
    <w:p w:rsidR="005F7DCE" w:rsidRPr="00E540D3" w:rsidRDefault="005F7DCE" w:rsidP="005F7DCE">
      <w:pPr>
        <w:pStyle w:val="a5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 xml:space="preserve">При подаче ценового предложения участником аукциона равного начальной цене, начинаются торги на повышение начальной цены. Повышение начальной цены производится на «шаг повышения цены». </w:t>
      </w:r>
    </w:p>
    <w:p w:rsidR="005F7DCE" w:rsidRPr="00E540D3" w:rsidRDefault="005F7DCE" w:rsidP="005F7DCE">
      <w:pPr>
        <w:pStyle w:val="a5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>В случае если не было подано ни одного ценового предложения, равного начальной цене, то начальная цена понижается на «шаг понижения цены».</w:t>
      </w:r>
    </w:p>
    <w:p w:rsidR="005F7DCE" w:rsidRPr="00E540D3" w:rsidRDefault="005F7DCE" w:rsidP="005F7DCE">
      <w:pPr>
        <w:pStyle w:val="a5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>По окончании времени ожидания ценовых предложений, цена снижается до минимальной цены продажи. Если было подано ценовое предложение на этапе снижения цены продажи, то начинаются торги на повышение цены.</w:t>
      </w:r>
    </w:p>
    <w:p w:rsidR="005F7DCE" w:rsidRPr="00E540D3" w:rsidRDefault="005F7DCE" w:rsidP="005F7DCE">
      <w:pPr>
        <w:pStyle w:val="a5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>В ходе проведения торгов Участник обязан самостоятельно обеспечивать бесперебойный доступ к сети «Интернет», а также отслеживать обновление информации на странице с ходом торгов посредством использования заложенной в браузере функции обновления страницы или использования клавиши F5 на клавиатуре.</w:t>
      </w:r>
    </w:p>
    <w:p w:rsidR="005F7DCE" w:rsidRPr="00E540D3" w:rsidRDefault="005F7DCE" w:rsidP="005F7DCE">
      <w:pPr>
        <w:pStyle w:val="a5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>Победителем торгов с открытой формой подачи предложений о цене признается участник торгов, предложивший максимальную цену за имущество, выставленное на торги. В случае, если на торги было допущено менее двух участников торги признаются несостоявшимися. В случае, если ни одним из участников торгов не было подано ценового предложения торги признаются несостоявшимися.</w:t>
      </w:r>
    </w:p>
    <w:p w:rsidR="005F7DCE" w:rsidRPr="00E540D3" w:rsidRDefault="005F7DCE" w:rsidP="005F7DCE">
      <w:pPr>
        <w:pStyle w:val="a5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lang w:val="ru-RU"/>
        </w:rPr>
      </w:pPr>
    </w:p>
    <w:p w:rsidR="005F7DCE" w:rsidRPr="00E540D3" w:rsidRDefault="005F7DCE" w:rsidP="005F7DCE">
      <w:pPr>
        <w:pStyle w:val="a5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b/>
          <w:bCs/>
        </w:rPr>
      </w:pPr>
      <w:r w:rsidRPr="00E540D3">
        <w:rPr>
          <w:rFonts w:ascii="Times New Roman" w:hAnsi="Times New Roman"/>
          <w:b/>
          <w:bCs/>
        </w:rPr>
        <w:t>Порядок подведения результатов торгов</w:t>
      </w:r>
    </w:p>
    <w:p w:rsidR="005F7DCE" w:rsidRPr="00E540D3" w:rsidRDefault="005F7DCE" w:rsidP="005F7DCE">
      <w:pPr>
        <w:pStyle w:val="a5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 xml:space="preserve">По результатам проведения открытых торгов </w:t>
      </w:r>
      <w:r w:rsidRPr="00E540D3">
        <w:rPr>
          <w:rFonts w:ascii="Times New Roman" w:hAnsi="Times New Roman"/>
          <w:lang w:val="ru-RU"/>
        </w:rPr>
        <w:t>О</w:t>
      </w:r>
      <w:proofErr w:type="spellStart"/>
      <w:r w:rsidRPr="00E540D3">
        <w:rPr>
          <w:rFonts w:ascii="Times New Roman" w:hAnsi="Times New Roman"/>
        </w:rPr>
        <w:t>рганизатор</w:t>
      </w:r>
      <w:proofErr w:type="spellEnd"/>
      <w:r w:rsidRPr="00E540D3">
        <w:rPr>
          <w:rFonts w:ascii="Times New Roman" w:hAnsi="Times New Roman"/>
        </w:rPr>
        <w:t xml:space="preserve"> торгов после окончания открытых торгов составляет, утверждает и направляет оператору электронной площадки протокол о результатах проведения торгов.</w:t>
      </w:r>
    </w:p>
    <w:p w:rsidR="005F7DCE" w:rsidRPr="00E540D3" w:rsidRDefault="005F7DCE" w:rsidP="005F7DCE">
      <w:pPr>
        <w:pStyle w:val="a5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 xml:space="preserve">Протокол о результатах проведения торгов размещается оператором электронной площадки на электронной площадке после поступления протокола о результатах проведения торгов от </w:t>
      </w:r>
      <w:r w:rsidRPr="00E540D3">
        <w:rPr>
          <w:rFonts w:ascii="Times New Roman" w:hAnsi="Times New Roman"/>
          <w:lang w:val="ru-RU"/>
        </w:rPr>
        <w:t>О</w:t>
      </w:r>
      <w:proofErr w:type="spellStart"/>
      <w:r w:rsidRPr="00E540D3">
        <w:rPr>
          <w:rFonts w:ascii="Times New Roman" w:hAnsi="Times New Roman"/>
        </w:rPr>
        <w:t>рганизатора</w:t>
      </w:r>
      <w:proofErr w:type="spellEnd"/>
      <w:r w:rsidRPr="00E540D3">
        <w:rPr>
          <w:rFonts w:ascii="Times New Roman" w:hAnsi="Times New Roman"/>
        </w:rPr>
        <w:t xml:space="preserve"> торгов.</w:t>
      </w:r>
    </w:p>
    <w:p w:rsidR="005F7DCE" w:rsidRPr="00E540D3" w:rsidRDefault="005F7DCE" w:rsidP="005F7DCE">
      <w:pPr>
        <w:pStyle w:val="a5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>В протоколе о результатах проведения торгов указываются следующие сведения:</w:t>
      </w:r>
    </w:p>
    <w:p w:rsidR="005F7DCE" w:rsidRPr="00E540D3" w:rsidRDefault="005F7DCE" w:rsidP="005F7DCE">
      <w:pPr>
        <w:pStyle w:val="a3"/>
        <w:numPr>
          <w:ilvl w:val="0"/>
          <w:numId w:val="1"/>
        </w:numPr>
        <w:shd w:val="clear" w:color="auto" w:fill="FFFFFF"/>
        <w:spacing w:before="0" w:beforeAutospacing="0"/>
        <w:ind w:left="714" w:hanging="357"/>
        <w:rPr>
          <w:color w:val="000000"/>
        </w:rPr>
      </w:pPr>
      <w:r w:rsidRPr="00E540D3">
        <w:rPr>
          <w:color w:val="000000"/>
        </w:rPr>
        <w:t>Наименование, ИНН и место нахождения (для юридического лица), фамилия, имя, отчество и место жительства (для физического лица) каждого участника торгов;</w:t>
      </w:r>
    </w:p>
    <w:p w:rsidR="005F7DCE" w:rsidRPr="00E540D3" w:rsidRDefault="005F7DCE" w:rsidP="005F7DCE">
      <w:pPr>
        <w:pStyle w:val="a3"/>
        <w:numPr>
          <w:ilvl w:val="0"/>
          <w:numId w:val="1"/>
        </w:numPr>
        <w:shd w:val="clear" w:color="auto" w:fill="FFFFFF"/>
        <w:spacing w:after="0"/>
        <w:rPr>
          <w:color w:val="000000"/>
        </w:rPr>
      </w:pPr>
      <w:r w:rsidRPr="00E540D3">
        <w:rPr>
          <w:color w:val="000000"/>
        </w:rPr>
        <w:t>предложения о цене имущества, представленные каждым участником торгов;</w:t>
      </w:r>
    </w:p>
    <w:p w:rsidR="005F7DCE" w:rsidRPr="00E540D3" w:rsidRDefault="005F7DCE" w:rsidP="005F7DCE">
      <w:pPr>
        <w:pStyle w:val="a3"/>
        <w:numPr>
          <w:ilvl w:val="0"/>
          <w:numId w:val="1"/>
        </w:numPr>
        <w:shd w:val="clear" w:color="auto" w:fill="FFFFFF"/>
        <w:spacing w:after="0"/>
        <w:rPr>
          <w:color w:val="000000"/>
        </w:rPr>
      </w:pPr>
      <w:r w:rsidRPr="00E540D3">
        <w:rPr>
          <w:color w:val="000000"/>
        </w:rPr>
        <w:t>результаты рассмотрения предложений о цене имущества, представленных участниками торгов;</w:t>
      </w:r>
    </w:p>
    <w:p w:rsidR="005F7DCE" w:rsidRPr="00E540D3" w:rsidRDefault="005F7DCE" w:rsidP="005F7DCE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color w:val="000000"/>
        </w:rPr>
      </w:pPr>
      <w:r w:rsidRPr="00E540D3">
        <w:rPr>
          <w:color w:val="000000"/>
        </w:rPr>
        <w:t>наименование, ИНН и место нахождения (для юридического лица), фамилия, имя, отчество и место жительства (для физического лица) победителя торгов;</w:t>
      </w:r>
    </w:p>
    <w:p w:rsidR="005F7DCE" w:rsidRPr="00E540D3" w:rsidRDefault="005F7DCE" w:rsidP="005F7DCE">
      <w:pPr>
        <w:pStyle w:val="a3"/>
        <w:numPr>
          <w:ilvl w:val="0"/>
          <w:numId w:val="1"/>
        </w:numPr>
        <w:shd w:val="clear" w:color="auto" w:fill="FFFFFF"/>
        <w:spacing w:after="0"/>
        <w:rPr>
          <w:color w:val="000000"/>
        </w:rPr>
      </w:pPr>
      <w:r w:rsidRPr="00E540D3">
        <w:rPr>
          <w:color w:val="000000"/>
        </w:rPr>
        <w:t>обоснование принятого Организатором торгов решения о признании участника торгов победителем.</w:t>
      </w:r>
    </w:p>
    <w:p w:rsidR="005F7DCE" w:rsidRPr="00E540D3" w:rsidRDefault="005F7DCE" w:rsidP="005F7DCE">
      <w:pPr>
        <w:pStyle w:val="a5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  <w:lang w:val="ru-RU"/>
        </w:rPr>
        <w:t>После</w:t>
      </w:r>
      <w:r w:rsidRPr="00E540D3">
        <w:rPr>
          <w:rFonts w:ascii="Times New Roman" w:hAnsi="Times New Roman"/>
        </w:rPr>
        <w:t xml:space="preserve">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всем участникам открытых торгов.</w:t>
      </w:r>
    </w:p>
    <w:p w:rsidR="005F7DCE" w:rsidRPr="00E540D3" w:rsidRDefault="005F7DCE" w:rsidP="005F7DCE">
      <w:pPr>
        <w:pStyle w:val="a7"/>
        <w:ind w:left="0" w:firstLine="709"/>
        <w:jc w:val="both"/>
        <w:rPr>
          <w:bCs/>
        </w:rPr>
      </w:pPr>
    </w:p>
    <w:p w:rsidR="005F7DCE" w:rsidRPr="00E540D3" w:rsidRDefault="005F7DCE" w:rsidP="005F7DCE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>Протокол об итогах торгов с момента его утверждения Организатором торгов приобретает юридическую силу и является документом, удостоверяющим право победителя на заключение договора по итогам торгов.</w:t>
      </w:r>
    </w:p>
    <w:p w:rsidR="005F7DCE" w:rsidRPr="00E540D3" w:rsidRDefault="005F7DCE" w:rsidP="005F7DCE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7DCE" w:rsidRPr="00E540D3" w:rsidRDefault="005F7DCE" w:rsidP="005F7DCE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Условия заключения Договора уступки прав (требований), условия оплаты.</w:t>
      </w:r>
    </w:p>
    <w:p w:rsidR="005F7DCE" w:rsidRPr="00E540D3" w:rsidRDefault="005F7DCE" w:rsidP="005F7DCE">
      <w:pPr>
        <w:widowControl w:val="0"/>
        <w:tabs>
          <w:tab w:val="left" w:pos="10080"/>
        </w:tabs>
        <w:spacing w:after="0" w:line="240" w:lineRule="auto"/>
        <w:ind w:right="12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0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Договор уступки прав (требований) заключается с Цессионарием в течение </w:t>
      </w:r>
      <w:r w:rsidRPr="00E540D3">
        <w:rPr>
          <w:rFonts w:ascii="Times New Roman" w:hAnsi="Times New Roman"/>
          <w:color w:val="000000"/>
          <w:sz w:val="24"/>
          <w:szCs w:val="24"/>
          <w:highlight w:val="green"/>
          <w:lang w:eastAsia="ru-RU"/>
        </w:rPr>
        <w:t>5 (пяти) рабочих дней</w:t>
      </w:r>
      <w:r w:rsidRPr="00E540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даты перечисления денежных средств в качестве оплаты цены продажи</w:t>
      </w:r>
      <w:r w:rsidRPr="00E540D3">
        <w:rPr>
          <w:rFonts w:ascii="Times New Roman" w:hAnsi="Times New Roman"/>
          <w:sz w:val="24"/>
          <w:szCs w:val="24"/>
          <w:lang w:eastAsia="ru-RU"/>
        </w:rPr>
        <w:t>.</w:t>
      </w:r>
    </w:p>
    <w:p w:rsidR="005F7DCE" w:rsidRPr="00E540D3" w:rsidRDefault="005F7DCE" w:rsidP="005F7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признания Торгов несостоявшимися по причине подачи единственной заявки на участие в Торгах Продавец вправе подписать договор уступки прав требований с Единственным участником Торгов в течение </w:t>
      </w:r>
      <w:r w:rsidR="000D2223" w:rsidRPr="0057215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5 (пяти) рабочих дней с момента полной оплаты цены продажи </w:t>
      </w:r>
      <w:r w:rsidR="000D2223" w:rsidRPr="00572156">
        <w:rPr>
          <w:rFonts w:ascii="Times New Roman" w:hAnsi="Times New Roman"/>
          <w:b/>
          <w:sz w:val="24"/>
          <w:szCs w:val="24"/>
          <w:highlight w:val="yellow"/>
          <w:lang w:eastAsia="ru-RU"/>
        </w:rPr>
        <w:t xml:space="preserve">по предложенной </w:t>
      </w:r>
      <w:r w:rsidR="000D2223" w:rsidRPr="00572156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 xml:space="preserve">Единственным участником </w:t>
      </w:r>
      <w:r w:rsidR="000D2223" w:rsidRPr="00572156">
        <w:rPr>
          <w:rFonts w:ascii="Times New Roman" w:hAnsi="Times New Roman"/>
          <w:b/>
          <w:sz w:val="24"/>
          <w:szCs w:val="24"/>
          <w:highlight w:val="yellow"/>
          <w:lang w:eastAsia="ru-RU"/>
        </w:rPr>
        <w:t xml:space="preserve">цене реализации прав (требований), но не ниже </w:t>
      </w:r>
      <w:r w:rsidR="000D2223">
        <w:rPr>
          <w:rFonts w:ascii="Times New Roman" w:hAnsi="Times New Roman"/>
          <w:b/>
          <w:sz w:val="24"/>
          <w:szCs w:val="24"/>
          <w:highlight w:val="yellow"/>
          <w:lang w:eastAsia="ru-RU"/>
        </w:rPr>
        <w:t xml:space="preserve">минимальной </w:t>
      </w:r>
      <w:r w:rsidR="000D2223" w:rsidRPr="00572156">
        <w:rPr>
          <w:rFonts w:ascii="Times New Roman" w:hAnsi="Times New Roman"/>
          <w:b/>
          <w:sz w:val="24"/>
          <w:szCs w:val="24"/>
          <w:highlight w:val="yellow"/>
          <w:lang w:eastAsia="ru-RU"/>
        </w:rPr>
        <w:t xml:space="preserve">цены </w:t>
      </w:r>
      <w:r w:rsidR="000D2223">
        <w:rPr>
          <w:rFonts w:ascii="Times New Roman" w:hAnsi="Times New Roman"/>
          <w:b/>
          <w:sz w:val="24"/>
          <w:szCs w:val="24"/>
          <w:highlight w:val="yellow"/>
          <w:lang w:eastAsia="ru-RU"/>
        </w:rPr>
        <w:t>продажи</w:t>
      </w:r>
      <w:r w:rsidR="000D2223" w:rsidRPr="00572156">
        <w:rPr>
          <w:rFonts w:ascii="Times New Roman" w:hAnsi="Times New Roman"/>
          <w:b/>
          <w:sz w:val="24"/>
          <w:szCs w:val="24"/>
          <w:highlight w:val="yellow"/>
          <w:lang w:eastAsia="ru-RU"/>
        </w:rPr>
        <w:t>.</w:t>
      </w:r>
    </w:p>
    <w:p w:rsidR="005F7DCE" w:rsidRPr="00E540D3" w:rsidRDefault="005F7DCE" w:rsidP="005F7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цены продажи прав (требований), установленная в ходе торгов, за вычетом ранее внесенного задатка, производится Цессионарием путем перечисления денежных средств </w:t>
      </w:r>
      <w:r w:rsidRPr="00E540D3"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  <w:t>в течение 5 (пяти)</w:t>
      </w: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с даты под</w:t>
      </w:r>
      <w:bookmarkStart w:id="0" w:name="_GoBack"/>
      <w:bookmarkEnd w:id="0"/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>ведения итогов торгов на расчетный счет ПАО Сбербанк, указанный в проекте договора цессии.</w:t>
      </w:r>
    </w:p>
    <w:p w:rsidR="005F7DCE" w:rsidRDefault="005F7DCE" w:rsidP="005F7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Задаток, перечисленный Победителем аукциона для участия в аукционе, засчитывается в счет оплаты прав. В случае уклонения (отказа) Победителя от подписания протокола об итогах аукциона, заключения в указанный срок Договора уступки прав (требований) или неисполнения в установленный срок обязательства по оплате прав, он лишается права на его приобретение, сумма внесенно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им задатка не возвращается. </w:t>
      </w:r>
    </w:p>
    <w:p w:rsidR="00E27622" w:rsidRPr="005F7DCE" w:rsidRDefault="005F7DCE" w:rsidP="005F7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Участникам аукциона, не ставшим Победителями,</w:t>
      </w:r>
      <w:r w:rsidR="000D2223" w:rsidRPr="000D22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D2223" w:rsidRPr="00462DC0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или в случае признания Торгов несостоявшимися</w:t>
      </w:r>
      <w:r w:rsidR="000D22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E54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суммы внесенных ими задатков возвращаются в течение 5 (Пяти) рабочих дней с даты </w:t>
      </w:r>
      <w:r w:rsidRPr="00E540D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оформления протокола об итогах </w:t>
      </w:r>
      <w:r w:rsidRPr="00E54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укциона.</w:t>
      </w:r>
    </w:p>
    <w:sectPr w:rsidR="00E27622" w:rsidRPr="005F7DCE" w:rsidSect="000D222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811"/>
    <w:multiLevelType w:val="hybridMultilevel"/>
    <w:tmpl w:val="4580C5C6"/>
    <w:lvl w:ilvl="0" w:tplc="58F62CA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10"/>
    <w:rsid w:val="000D2223"/>
    <w:rsid w:val="005F7DCE"/>
    <w:rsid w:val="00D05910"/>
    <w:rsid w:val="00E2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9A52"/>
  <w15:chartTrackingRefBased/>
  <w15:docId w15:val="{A4471735-C121-470D-8CD3-219BE93B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D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7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F7D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rsid w:val="005F7DCE"/>
    <w:rPr>
      <w:rFonts w:cs="Times New Roman"/>
      <w:color w:val="0000FF"/>
      <w:u w:val="single"/>
    </w:rPr>
  </w:style>
  <w:style w:type="paragraph" w:customStyle="1" w:styleId="a5">
    <w:name w:val="Т Обычный"/>
    <w:basedOn w:val="a"/>
    <w:link w:val="a6"/>
    <w:uiPriority w:val="99"/>
    <w:rsid w:val="005F7DCE"/>
    <w:pPr>
      <w:spacing w:before="60" w:after="60" w:line="240" w:lineRule="auto"/>
    </w:pPr>
    <w:rPr>
      <w:sz w:val="24"/>
      <w:szCs w:val="24"/>
      <w:lang w:val="x-none" w:eastAsia="x-none"/>
    </w:rPr>
  </w:style>
  <w:style w:type="character" w:customStyle="1" w:styleId="a6">
    <w:name w:val="Т Обычный Знак"/>
    <w:link w:val="a5"/>
    <w:uiPriority w:val="99"/>
    <w:locked/>
    <w:rsid w:val="005F7DCE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rvts48220">
    <w:name w:val="rvts48220"/>
    <w:rsid w:val="005F7DCE"/>
    <w:rPr>
      <w:rFonts w:ascii="Arial" w:hAnsi="Arial"/>
      <w:color w:val="000000"/>
      <w:sz w:val="20"/>
      <w:u w:val="none"/>
      <w:effect w:val="none"/>
    </w:rPr>
  </w:style>
  <w:style w:type="paragraph" w:styleId="a7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8"/>
    <w:uiPriority w:val="34"/>
    <w:qFormat/>
    <w:rsid w:val="005F7D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7"/>
    <w:uiPriority w:val="34"/>
    <w:locked/>
    <w:rsid w:val="005F7D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Strong"/>
    <w:uiPriority w:val="22"/>
    <w:qFormat/>
    <w:rsid w:val="005F7DC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D2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22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de.nistp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trovd@asset-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set-m.ru/" TargetMode="External"/><Relationship Id="rId11" Type="http://schemas.openxmlformats.org/officeDocument/2006/relationships/hyperlink" Target="tel:044525745" TargetMode="External"/><Relationship Id="rId5" Type="http://schemas.openxmlformats.org/officeDocument/2006/relationships/hyperlink" Target="mailto:trade@asset-m.ru" TargetMode="External"/><Relationship Id="rId10" Type="http://schemas.openxmlformats.org/officeDocument/2006/relationships/hyperlink" Target="tel:77257522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11277462289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2951</Words>
  <Characters>16824</Characters>
  <Application>Microsoft Office Word</Application>
  <DocSecurity>4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Трифонова Светлана Александровна</cp:lastModifiedBy>
  <cp:revision>2</cp:revision>
  <cp:lastPrinted>2019-11-13T09:55:00Z</cp:lastPrinted>
  <dcterms:created xsi:type="dcterms:W3CDTF">2019-11-13T09:55:00Z</dcterms:created>
  <dcterms:modified xsi:type="dcterms:W3CDTF">2019-11-13T09:55:00Z</dcterms:modified>
</cp:coreProperties>
</file>