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(или их часть) по кредитным обязательствам Заемщика Права (требований) в полном объеме, вытекающие из: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-кредитного договора, заключенного с ООО «РАЙФ СИТИ» № 9056O1Q3SS7Q1R0YW1UZ6P от 27.04.2018 года об открытии </w:t>
      </w:r>
      <w:proofErr w:type="spellStart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линии;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-договора поручительства, заключенного с гр. </w:t>
      </w:r>
      <w:proofErr w:type="spellStart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Мартиросян</w:t>
      </w:r>
      <w:proofErr w:type="spellEnd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Гаяне</w:t>
      </w:r>
      <w:proofErr w:type="spellEnd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Оганесовной</w:t>
      </w:r>
      <w:proofErr w:type="spellEnd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9056O1Q3SS7Q1R0YW1UZ6PП01 от 27.04.2018 года.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-договора ипотеки, заключенного с ООО «РАЙФ СИТИ» № 9056O1Q3SS7Q1R0YW1UZ6PЗ02 от 05.06.2018 года.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- Цессионарий уведомлен о судебных процессах в отношении заемщика, залогодателей, и поручителей в которых Цессионарию необходимо осуществить процессуальное правопреемство: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а) Дело А56-112270/2019 в Арбитражном суде г. Санкт- Петербург и Ленинградской области по заявлению ПАО Сбербанка о признании несостоятельным (банкротом) ООО «РАЙФ СИТИ», включение требования ПАО Сбербанк в реестр требований кредиторов ООО «РАЙФ СИТИ»;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Дело № 2-8769/2019 во Всеволожском районном суде Ленинградской области о взыскании задолженности с солидарного </w:t>
      </w:r>
      <w:proofErr w:type="gramStart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должника  </w:t>
      </w:r>
      <w:proofErr w:type="spellStart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Мартиросян</w:t>
      </w:r>
      <w:proofErr w:type="spellEnd"/>
      <w:proofErr w:type="gramEnd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Гаяне</w:t>
      </w:r>
      <w:proofErr w:type="spellEnd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Оганесовны</w:t>
      </w:r>
      <w:proofErr w:type="spellEnd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договору поручительству;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Дело А56-69865/2019 </w:t>
      </w:r>
      <w:proofErr w:type="gramStart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в  Арбитражном</w:t>
      </w:r>
      <w:proofErr w:type="gramEnd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суде г. Санкт- Петербург и Ленинградской области по иску ООО «РАЙФ СИТИ» к ПАО Сбербанку о признании сделок недействительными: пункта 10.21. кредитного договора, соглашения о порядке обращения взыскания на имущество, исключить из договора ипотеки соглашения о порядке обращения взыскания на имущество, переданного в залог;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Дело А56-97252/2019 </w:t>
      </w:r>
      <w:proofErr w:type="gramStart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в  Арбитражном</w:t>
      </w:r>
      <w:proofErr w:type="gramEnd"/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суде г. Санкт- Петербург и Ленинградской области по иску ООО «РАЙФ СИТИ» к ПАО Сбербанку о признании сделок недействительными: требования банка о досрочном погашении кредита по кредитному договору.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Принимая во внимание исследования, проведенные Цессионарием в отношении Кредитного договора и сделок, заключенных в обеспечение исполнения обязательств по Кредитному договору, учитывая вывод Цессионария о том, что Кредитный договор и сделки, заключенные в обеспечение исполнения обязательств Должника по Кредитному договору,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ст.404 Гражданского кодекса Российской Федерации, Цессионарий и Цедент устанавливают предел ответственности Цедента в случае, если уступаемые права будут признаны недействительными по причинам, не относящимся к обстоятельствам, закрепленным Договором, как исключающим ответственность Цедента, и определяют в объеме, не превышающем 500 000 рублей.</w:t>
      </w: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>- 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866055" w:rsidRPr="008A2C70">
        <w:rPr>
          <w:rFonts w:ascii="Times New Roman" w:hAnsi="Times New Roman"/>
          <w:b/>
          <w:sz w:val="24"/>
          <w:szCs w:val="24"/>
        </w:rPr>
        <w:t>ООО «РАЙФ СИТИ»</w:t>
      </w:r>
      <w:r w:rsidR="0086605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66055" w:rsidRPr="008A2C70">
        <w:rPr>
          <w:rFonts w:ascii="Times New Roman" w:hAnsi="Times New Roman"/>
          <w:b/>
          <w:sz w:val="24"/>
          <w:szCs w:val="24"/>
        </w:rPr>
        <w:t>Мартиросян</w:t>
      </w:r>
      <w:proofErr w:type="spellEnd"/>
      <w:r w:rsidR="00866055">
        <w:rPr>
          <w:rFonts w:ascii="Times New Roman" w:hAnsi="Times New Roman"/>
          <w:b/>
          <w:sz w:val="24"/>
          <w:szCs w:val="24"/>
        </w:rPr>
        <w:t xml:space="preserve"> Г. О.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2FF8-9AEB-496E-AD5F-D8AAD148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47</cp:revision>
  <cp:lastPrinted>2018-01-29T13:52:00Z</cp:lastPrinted>
  <dcterms:created xsi:type="dcterms:W3CDTF">2018-11-21T07:44:00Z</dcterms:created>
  <dcterms:modified xsi:type="dcterms:W3CDTF">2019-11-14T11:06:00Z</dcterms:modified>
</cp:coreProperties>
</file>