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FA20B8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>Договор о задатке №</w:t>
      </w:r>
      <w:r w:rsidRPr="00FA20B8">
        <w:rPr>
          <w:sz w:val="20"/>
          <w:szCs w:val="20"/>
        </w:rPr>
        <w:t xml:space="preserve"> </w:t>
      </w:r>
      <w:r w:rsidR="00100B36" w:rsidRPr="00FA20B8">
        <w:rPr>
          <w:b/>
          <w:sz w:val="20"/>
          <w:szCs w:val="20"/>
        </w:rPr>
        <w:t>7а</w:t>
      </w:r>
      <w:r w:rsidR="00A00F4B" w:rsidRPr="00FA20B8">
        <w:rPr>
          <w:b/>
          <w:sz w:val="20"/>
          <w:szCs w:val="20"/>
        </w:rPr>
        <w:t>5</w:t>
      </w:r>
      <w:r w:rsidR="007D4725">
        <w:rPr>
          <w:b/>
          <w:sz w:val="20"/>
          <w:szCs w:val="20"/>
        </w:rPr>
        <w:t>6</w:t>
      </w:r>
      <w:r w:rsidR="005219F1">
        <w:rPr>
          <w:b/>
          <w:sz w:val="20"/>
          <w:szCs w:val="20"/>
        </w:rPr>
        <w:t>5</w:t>
      </w:r>
      <w:r w:rsidR="00517825">
        <w:rPr>
          <w:b/>
          <w:sz w:val="20"/>
          <w:szCs w:val="20"/>
        </w:rPr>
        <w:t xml:space="preserve"> з</w:t>
      </w:r>
      <w:r w:rsidR="005A4F98">
        <w:rPr>
          <w:b/>
          <w:sz w:val="20"/>
          <w:szCs w:val="20"/>
        </w:rPr>
        <w:t>2</w:t>
      </w:r>
    </w:p>
    <w:p w:rsidR="000A3CDF" w:rsidRPr="00FA20B8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FA20B8">
        <w:rPr>
          <w:sz w:val="22"/>
          <w:szCs w:val="22"/>
        </w:rPr>
        <w:t>г</w:t>
      </w:r>
      <w:r w:rsidRPr="00FA20B8">
        <w:rPr>
          <w:sz w:val="20"/>
          <w:szCs w:val="20"/>
        </w:rPr>
        <w:t>.</w:t>
      </w:r>
      <w:r w:rsidR="008328E1" w:rsidRPr="00FA20B8">
        <w:rPr>
          <w:sz w:val="20"/>
          <w:szCs w:val="20"/>
        </w:rPr>
        <w:t xml:space="preserve"> Москва</w:t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E63C81" w:rsidRPr="00FA20B8">
        <w:rPr>
          <w:sz w:val="20"/>
          <w:szCs w:val="20"/>
        </w:rPr>
        <w:tab/>
      </w:r>
      <w:proofErr w:type="gramStart"/>
      <w:r w:rsidR="00E63C81" w:rsidRPr="00FA20B8">
        <w:rPr>
          <w:sz w:val="20"/>
          <w:szCs w:val="20"/>
        </w:rPr>
        <w:tab/>
        <w:t xml:space="preserve">  «</w:t>
      </w:r>
      <w:proofErr w:type="gramEnd"/>
      <w:r w:rsidR="00E63C81" w:rsidRPr="00FA20B8">
        <w:rPr>
          <w:sz w:val="20"/>
          <w:szCs w:val="20"/>
        </w:rPr>
        <w:t>___»_______________</w:t>
      </w:r>
      <w:r w:rsidRPr="00FA20B8">
        <w:rPr>
          <w:sz w:val="20"/>
          <w:szCs w:val="20"/>
        </w:rPr>
        <w:t>20</w:t>
      </w:r>
      <w:r w:rsidR="00100B36" w:rsidRPr="00FA20B8">
        <w:rPr>
          <w:sz w:val="20"/>
          <w:szCs w:val="20"/>
        </w:rPr>
        <w:t>1</w:t>
      </w:r>
      <w:r w:rsidR="004B61F8" w:rsidRPr="00FA20B8">
        <w:rPr>
          <w:sz w:val="20"/>
          <w:szCs w:val="20"/>
        </w:rPr>
        <w:t>9</w:t>
      </w:r>
      <w:r w:rsidR="00A00F4B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г.</w:t>
      </w: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FA20B8">
        <w:rPr>
          <w:sz w:val="20"/>
          <w:szCs w:val="20"/>
        </w:rPr>
        <w:t>ООО «</w:t>
      </w:r>
      <w:proofErr w:type="spellStart"/>
      <w:r w:rsidRPr="00FA20B8">
        <w:rPr>
          <w:sz w:val="20"/>
          <w:szCs w:val="20"/>
        </w:rPr>
        <w:t>Ассет</w:t>
      </w:r>
      <w:proofErr w:type="spellEnd"/>
      <w:r w:rsidRPr="00FA20B8">
        <w:rPr>
          <w:sz w:val="20"/>
          <w:szCs w:val="20"/>
        </w:rPr>
        <w:t xml:space="preserve"> Менеджмент»</w:t>
      </w:r>
      <w:r w:rsidR="00E03178" w:rsidRPr="00FA20B8">
        <w:rPr>
          <w:sz w:val="20"/>
          <w:szCs w:val="20"/>
        </w:rPr>
        <w:t>, действующее</w:t>
      </w:r>
      <w:r w:rsidRPr="00FA20B8">
        <w:rPr>
          <w:sz w:val="20"/>
          <w:szCs w:val="20"/>
        </w:rPr>
        <w:t xml:space="preserve"> по</w:t>
      </w:r>
      <w:r w:rsidR="000E35C8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договору №</w:t>
      </w:r>
      <w:r w:rsidR="00D60CCE" w:rsidRPr="00FA20B8">
        <w:rPr>
          <w:sz w:val="20"/>
          <w:szCs w:val="20"/>
        </w:rPr>
        <w:t xml:space="preserve"> </w:t>
      </w:r>
      <w:r w:rsidR="00100B36" w:rsidRPr="00FA20B8">
        <w:rPr>
          <w:sz w:val="20"/>
          <w:szCs w:val="20"/>
        </w:rPr>
        <w:t>7а</w:t>
      </w:r>
      <w:r w:rsidR="00CF492F" w:rsidRPr="00FA20B8">
        <w:rPr>
          <w:sz w:val="20"/>
          <w:szCs w:val="20"/>
        </w:rPr>
        <w:t>5</w:t>
      </w:r>
      <w:r w:rsidR="007D4725">
        <w:rPr>
          <w:sz w:val="20"/>
          <w:szCs w:val="20"/>
        </w:rPr>
        <w:t>6</w:t>
      </w:r>
      <w:r w:rsidR="005219F1">
        <w:rPr>
          <w:sz w:val="20"/>
          <w:szCs w:val="20"/>
        </w:rPr>
        <w:t>5</w:t>
      </w:r>
      <w:r w:rsidR="00EC5C6F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от</w:t>
      </w:r>
      <w:r w:rsidR="001327AA" w:rsidRPr="00FA20B8">
        <w:rPr>
          <w:sz w:val="20"/>
          <w:szCs w:val="20"/>
        </w:rPr>
        <w:t xml:space="preserve"> своего</w:t>
      </w:r>
      <w:r w:rsidRPr="00FA20B8">
        <w:rPr>
          <w:sz w:val="20"/>
          <w:szCs w:val="20"/>
        </w:rPr>
        <w:t xml:space="preserve"> и</w:t>
      </w:r>
      <w:r w:rsidR="001B57E0" w:rsidRPr="00FA20B8">
        <w:rPr>
          <w:sz w:val="20"/>
          <w:szCs w:val="20"/>
        </w:rPr>
        <w:t xml:space="preserve">мени, за счет и по поручению </w:t>
      </w:r>
      <w:r w:rsidR="00E002E6" w:rsidRPr="00FA20B8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FA20B8">
        <w:rPr>
          <w:rFonts w:eastAsia="Calibri"/>
          <w:bCs/>
          <w:sz w:val="20"/>
          <w:szCs w:val="20"/>
          <w:lang w:eastAsia="en-US"/>
        </w:rPr>
        <w:t>,</w:t>
      </w:r>
      <w:r w:rsidR="00100B36" w:rsidRPr="00FA20B8">
        <w:rPr>
          <w:rFonts w:eastAsia="Calibri"/>
          <w:bCs/>
          <w:lang w:eastAsia="en-US"/>
        </w:rPr>
        <w:t xml:space="preserve"> </w:t>
      </w:r>
      <w:r w:rsidRPr="00FA20B8">
        <w:rPr>
          <w:sz w:val="20"/>
          <w:szCs w:val="20"/>
        </w:rPr>
        <w:t>в лице генерального директора</w:t>
      </w:r>
      <w:r w:rsidR="006B2598" w:rsidRPr="00FA20B8">
        <w:rPr>
          <w:sz w:val="20"/>
          <w:szCs w:val="20"/>
        </w:rPr>
        <w:t xml:space="preserve"> </w:t>
      </w:r>
      <w:proofErr w:type="spellStart"/>
      <w:r w:rsidR="006B2598" w:rsidRPr="00FA20B8">
        <w:rPr>
          <w:sz w:val="20"/>
          <w:szCs w:val="20"/>
        </w:rPr>
        <w:t>Калемджиевой</w:t>
      </w:r>
      <w:proofErr w:type="spellEnd"/>
      <w:r w:rsidR="006B2598" w:rsidRPr="00FA20B8">
        <w:rPr>
          <w:sz w:val="20"/>
          <w:szCs w:val="20"/>
        </w:rPr>
        <w:t xml:space="preserve"> А.С</w:t>
      </w:r>
      <w:r w:rsidRPr="00FA20B8">
        <w:rPr>
          <w:sz w:val="20"/>
          <w:szCs w:val="20"/>
        </w:rPr>
        <w:t>, действующ</w:t>
      </w:r>
      <w:r w:rsidR="00185382" w:rsidRPr="00FA20B8">
        <w:rPr>
          <w:sz w:val="20"/>
          <w:szCs w:val="20"/>
        </w:rPr>
        <w:t>ей</w:t>
      </w:r>
      <w:r w:rsidRPr="00FA20B8">
        <w:rPr>
          <w:sz w:val="20"/>
          <w:szCs w:val="20"/>
        </w:rPr>
        <w:t xml:space="preserve"> на основании Устава, именуемое в дальнейше</w:t>
      </w:r>
      <w:r w:rsidR="003141DB" w:rsidRPr="00FA20B8">
        <w:rPr>
          <w:sz w:val="20"/>
          <w:szCs w:val="20"/>
        </w:rPr>
        <w:t xml:space="preserve">м Организатор </w:t>
      </w:r>
      <w:r w:rsidR="00741785">
        <w:rPr>
          <w:sz w:val="20"/>
          <w:szCs w:val="20"/>
        </w:rPr>
        <w:t>торгов</w:t>
      </w:r>
      <w:r w:rsidR="003141DB" w:rsidRPr="00FA20B8">
        <w:rPr>
          <w:sz w:val="20"/>
          <w:szCs w:val="20"/>
        </w:rPr>
        <w:t>, с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 xml:space="preserve"> </w:t>
      </w:r>
      <w:r w:rsidR="00133E61" w:rsidRPr="00EB6A44">
        <w:rPr>
          <w:sz w:val="20"/>
          <w:szCs w:val="20"/>
        </w:rPr>
        <w:t xml:space="preserve">по продаже </w:t>
      </w:r>
      <w:r w:rsidRPr="00EB6A44">
        <w:rPr>
          <w:color w:val="000000"/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принадлежащего </w:t>
      </w:r>
      <w:r w:rsidR="007D4725">
        <w:rPr>
          <w:sz w:val="20"/>
          <w:szCs w:val="20"/>
        </w:rPr>
        <w:t>АО КБ Искра</w:t>
      </w:r>
      <w:r w:rsidR="00136A52">
        <w:rPr>
          <w:sz w:val="20"/>
          <w:szCs w:val="20"/>
        </w:rPr>
        <w:t xml:space="preserve"> и находящегося в залоге у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</w:p>
    <w:p w:rsidR="00100B36" w:rsidRDefault="00100B36" w:rsidP="00192D79">
      <w:pPr>
        <w:pStyle w:val="rvps48222"/>
        <w:spacing w:after="0"/>
        <w:jc w:val="both"/>
        <w:rPr>
          <w:sz w:val="20"/>
          <w:szCs w:val="20"/>
        </w:rPr>
      </w:pPr>
    </w:p>
    <w:p w:rsidR="005A4F98" w:rsidRPr="005A4F98" w:rsidRDefault="005A4F98" w:rsidP="005A4F98">
      <w:pPr>
        <w:tabs>
          <w:tab w:val="left" w:pos="1560"/>
        </w:tabs>
        <w:ind w:right="-57"/>
        <w:jc w:val="both"/>
        <w:outlineLvl w:val="5"/>
        <w:rPr>
          <w:sz w:val="20"/>
          <w:szCs w:val="20"/>
        </w:rPr>
      </w:pPr>
      <w:r w:rsidRPr="006E2E60">
        <w:t>1</w:t>
      </w:r>
      <w:r w:rsidRPr="005A4F98">
        <w:rPr>
          <w:sz w:val="20"/>
          <w:szCs w:val="20"/>
        </w:rPr>
        <w:t xml:space="preserve">. Нежилое здание, общей площадью 3 945,1 (три тысячи девятьсот сорок пять целых одна десятая) </w:t>
      </w:r>
      <w:proofErr w:type="spellStart"/>
      <w:r w:rsidRPr="005A4F98">
        <w:rPr>
          <w:sz w:val="20"/>
          <w:szCs w:val="20"/>
        </w:rPr>
        <w:t>кв.м</w:t>
      </w:r>
      <w:proofErr w:type="spellEnd"/>
      <w:r w:rsidRPr="005A4F98">
        <w:rPr>
          <w:sz w:val="20"/>
          <w:szCs w:val="20"/>
        </w:rPr>
        <w:t xml:space="preserve">, этажность – 3 (в </w:t>
      </w:r>
      <w:proofErr w:type="spellStart"/>
      <w:r w:rsidRPr="005A4F98">
        <w:rPr>
          <w:sz w:val="20"/>
          <w:szCs w:val="20"/>
        </w:rPr>
        <w:t>т.ч</w:t>
      </w:r>
      <w:proofErr w:type="spellEnd"/>
      <w:r w:rsidRPr="005A4F98">
        <w:rPr>
          <w:sz w:val="20"/>
          <w:szCs w:val="20"/>
        </w:rPr>
        <w:t xml:space="preserve">. подземных – 1), расположенное по адресу: Россия, Красноярский край, г. Красноярск, ул. Телевизорная, зд.1, строение 3, с кадастровым номером: 24:50:0100234:533, принадлежащие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02.09.2008 г. бланк серии 24 ЕЗ 953512, выданным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24.07.2002 г. сделана запись регистрации №24:01.50:20.2002:311. </w:t>
      </w:r>
    </w:p>
    <w:p w:rsidR="005A4F98" w:rsidRPr="005A4F98" w:rsidRDefault="005A4F98" w:rsidP="005A4F98">
      <w:pPr>
        <w:tabs>
          <w:tab w:val="left" w:pos="1560"/>
        </w:tabs>
        <w:ind w:right="-57"/>
        <w:jc w:val="both"/>
        <w:outlineLvl w:val="5"/>
        <w:rPr>
          <w:sz w:val="20"/>
          <w:szCs w:val="20"/>
        </w:rPr>
      </w:pPr>
      <w:r w:rsidRPr="005A4F98">
        <w:rPr>
          <w:sz w:val="20"/>
          <w:szCs w:val="20"/>
        </w:rPr>
        <w:t xml:space="preserve">2. Земельный участок, общей площадью 5 165 (пять тысяч сто шестьдесят пять) кв. м., расположенный по адресу (имеющий адресные ориентиры): установлено относительно ориентира, расположенного в границах участка. Ориентир нежилое здание. Почтовый адрес ориентира: Красноярский край, г. Красноярск, Октябрьский район, ул. Телевизорная,1, строение 3; с кадастровым номером: 24:50:0100234:54, категория  земель: земли населенных пунктов, разрешенное использование: в целях эксплуатации нежилого здания, принадлежащий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02.06.2010 бланк серии 24 ЕИ 692062, выданным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04.08.2005 г. сделана запись регистрации №24-24-01/084/2005-449. </w:t>
      </w:r>
    </w:p>
    <w:p w:rsidR="005A4F98" w:rsidRPr="005A4F98" w:rsidRDefault="005A4F98" w:rsidP="005A4F98">
      <w:pPr>
        <w:tabs>
          <w:tab w:val="left" w:pos="1560"/>
        </w:tabs>
        <w:ind w:right="-57"/>
        <w:jc w:val="both"/>
        <w:outlineLvl w:val="5"/>
        <w:rPr>
          <w:sz w:val="20"/>
          <w:szCs w:val="20"/>
        </w:rPr>
      </w:pPr>
      <w:r w:rsidRPr="005A4F98">
        <w:rPr>
          <w:sz w:val="20"/>
          <w:szCs w:val="20"/>
        </w:rPr>
        <w:t xml:space="preserve">3. Объекты недвижимости, указанные в п.1, 2., реализуются вместе с имуществом (в том числе внутренними инженерными сетями), предназначенным для функционального обеспечения Объектов, в силу п.3 ст. 5 ФЗ «Об ипотеке (залоге недвижимости), в следующем составе: </w:t>
      </w:r>
    </w:p>
    <w:p w:rsidR="005A4F98" w:rsidRPr="005A4F98" w:rsidRDefault="005A4F98" w:rsidP="005A4F98">
      <w:pPr>
        <w:tabs>
          <w:tab w:val="left" w:pos="1560"/>
        </w:tabs>
        <w:ind w:right="-57"/>
        <w:jc w:val="both"/>
        <w:outlineLvl w:val="5"/>
        <w:rPr>
          <w:sz w:val="20"/>
          <w:szCs w:val="20"/>
        </w:rPr>
      </w:pPr>
      <w:r w:rsidRPr="005A4F98">
        <w:rPr>
          <w:sz w:val="20"/>
          <w:szCs w:val="20"/>
        </w:rPr>
        <w:t>- Инженерное обеспечение здания – Лифт ГВ-3005;</w:t>
      </w:r>
    </w:p>
    <w:p w:rsidR="005A4F98" w:rsidRPr="005A4F98" w:rsidRDefault="005A4F98" w:rsidP="005A4F98">
      <w:pPr>
        <w:tabs>
          <w:tab w:val="left" w:pos="1560"/>
        </w:tabs>
        <w:ind w:right="-57"/>
        <w:jc w:val="both"/>
        <w:outlineLvl w:val="5"/>
        <w:rPr>
          <w:sz w:val="20"/>
          <w:szCs w:val="20"/>
        </w:rPr>
      </w:pPr>
      <w:r w:rsidRPr="005A4F98">
        <w:rPr>
          <w:sz w:val="20"/>
          <w:szCs w:val="20"/>
        </w:rPr>
        <w:t xml:space="preserve">- Система электроснабжения, обеспечивающая объекты недвижимости, расположенные на земельном участке с кадастровым номером 24:50:0100234:54, назначение: электроснабжение здания; </w:t>
      </w:r>
    </w:p>
    <w:p w:rsidR="005A4F98" w:rsidRPr="005A4F98" w:rsidRDefault="005A4F98" w:rsidP="005A4F98">
      <w:pPr>
        <w:tabs>
          <w:tab w:val="left" w:pos="1560"/>
        </w:tabs>
        <w:ind w:right="-57"/>
        <w:jc w:val="both"/>
        <w:outlineLvl w:val="5"/>
        <w:rPr>
          <w:sz w:val="20"/>
          <w:szCs w:val="20"/>
        </w:rPr>
      </w:pPr>
      <w:r w:rsidRPr="005A4F98">
        <w:rPr>
          <w:sz w:val="20"/>
          <w:szCs w:val="20"/>
        </w:rPr>
        <w:t xml:space="preserve">- Система водоснабжения и водоотведения, обеспечивающая объекты недвижимости, расположенные на земельном участке с кадастровым номером 24:50:0100234:54, назначение: Водоснабжение, водоотведение (канализация) здания; </w:t>
      </w:r>
    </w:p>
    <w:p w:rsidR="005A4F98" w:rsidRPr="005A4F98" w:rsidRDefault="005A4F98" w:rsidP="005A4F98">
      <w:pPr>
        <w:tabs>
          <w:tab w:val="left" w:pos="1560"/>
        </w:tabs>
        <w:ind w:right="-57"/>
        <w:jc w:val="both"/>
        <w:outlineLvl w:val="5"/>
        <w:rPr>
          <w:sz w:val="20"/>
          <w:szCs w:val="20"/>
        </w:rPr>
      </w:pPr>
      <w:r w:rsidRPr="005A4F98">
        <w:rPr>
          <w:sz w:val="20"/>
          <w:szCs w:val="20"/>
        </w:rPr>
        <w:t xml:space="preserve">- Система теплоснабжения, обеспечивающая объекты недвижимости, расположенные на земельном участке с кадастровым номером 24:50:0100234:54, назначение: теплоснабжение здания; </w:t>
      </w:r>
    </w:p>
    <w:p w:rsidR="005A4F98" w:rsidRPr="005A4F98" w:rsidRDefault="005A4F98" w:rsidP="005A4F98">
      <w:pPr>
        <w:tabs>
          <w:tab w:val="left" w:pos="1560"/>
        </w:tabs>
        <w:ind w:right="-57"/>
        <w:jc w:val="both"/>
        <w:outlineLvl w:val="5"/>
        <w:rPr>
          <w:sz w:val="20"/>
          <w:szCs w:val="20"/>
        </w:rPr>
      </w:pPr>
      <w:r w:rsidRPr="005A4F98">
        <w:rPr>
          <w:sz w:val="20"/>
          <w:szCs w:val="20"/>
        </w:rPr>
        <w:t xml:space="preserve">- Система вентиляции и кондиционирования, обеспечивающая объекты недвижимости, расположенные на земельном участке с кадастровым номером 24:50:0100234:54, назначение: вентиляция и кондиционирование здания; </w:t>
      </w:r>
    </w:p>
    <w:p w:rsidR="005A4F98" w:rsidRPr="005A4F98" w:rsidRDefault="005A4F98" w:rsidP="005A4F98">
      <w:pPr>
        <w:tabs>
          <w:tab w:val="left" w:pos="1560"/>
        </w:tabs>
        <w:ind w:right="-57"/>
        <w:jc w:val="both"/>
        <w:outlineLvl w:val="5"/>
        <w:rPr>
          <w:sz w:val="20"/>
          <w:szCs w:val="20"/>
        </w:rPr>
      </w:pPr>
      <w:r w:rsidRPr="005A4F98">
        <w:rPr>
          <w:sz w:val="20"/>
          <w:szCs w:val="20"/>
        </w:rPr>
        <w:t xml:space="preserve">- Слаботочные инженерные системы, обеспечивающие объекты недвижимости, расположенные на земельном участке с кадастровым номером 24:50:0100234:54. </w:t>
      </w:r>
    </w:p>
    <w:p w:rsidR="005A4F98" w:rsidRPr="005A4F98" w:rsidRDefault="005A4F98" w:rsidP="005A4F98">
      <w:pPr>
        <w:tabs>
          <w:tab w:val="left" w:pos="1560"/>
        </w:tabs>
        <w:ind w:right="-57"/>
        <w:jc w:val="both"/>
        <w:outlineLvl w:val="5"/>
        <w:rPr>
          <w:sz w:val="20"/>
          <w:szCs w:val="20"/>
        </w:rPr>
      </w:pPr>
      <w:r w:rsidRPr="005A4F98">
        <w:rPr>
          <w:sz w:val="20"/>
          <w:szCs w:val="20"/>
        </w:rPr>
        <w:t xml:space="preserve">Имущество, отраженное в п. 1,2,3 находится в залоге у ПАО Сбербанк (ИНН 7707083893, ОГРН 1027700132195) на основании Договора последующей ипотеки от 08.05.2019г. </w:t>
      </w:r>
    </w:p>
    <w:p w:rsidR="005A4F98" w:rsidRPr="005A4F98" w:rsidRDefault="005A4F98" w:rsidP="005A4F98">
      <w:pPr>
        <w:autoSpaceDE w:val="0"/>
        <w:autoSpaceDN w:val="0"/>
        <w:adjustRightInd w:val="0"/>
        <w:rPr>
          <w:rStyle w:val="rvts48223"/>
          <w:rFonts w:ascii="Times New Roman" w:hAnsi="Times New Roman" w:cs="Times New Roman"/>
          <w:b w:val="0"/>
          <w:color w:val="auto"/>
        </w:rPr>
      </w:pPr>
      <w:r w:rsidRPr="005A4F98">
        <w:rPr>
          <w:rStyle w:val="rvts48223"/>
          <w:rFonts w:ascii="Times New Roman" w:hAnsi="Times New Roman" w:cs="Times New Roman"/>
          <w:b w:val="0"/>
          <w:color w:val="auto"/>
        </w:rPr>
        <w:t>Имущество реализуется единым лотом.</w:t>
      </w:r>
    </w:p>
    <w:p w:rsidR="005A4F98" w:rsidRPr="005A4F98" w:rsidRDefault="005A4F98" w:rsidP="005A4F98">
      <w:pPr>
        <w:widowControl w:val="0"/>
        <w:jc w:val="both"/>
        <w:rPr>
          <w:b/>
          <w:sz w:val="20"/>
          <w:szCs w:val="20"/>
        </w:rPr>
      </w:pPr>
      <w:r w:rsidRPr="005A4F98">
        <w:rPr>
          <w:b/>
          <w:sz w:val="20"/>
          <w:szCs w:val="20"/>
        </w:rPr>
        <w:t xml:space="preserve">Существующие ограничения (обременения) права по имуществу, отраженному в п.1,2,3: </w:t>
      </w:r>
      <w:r w:rsidRPr="005A4F98">
        <w:rPr>
          <w:sz w:val="20"/>
          <w:szCs w:val="20"/>
        </w:rPr>
        <w:t>Залог в ПАО Сбербанк.</w:t>
      </w:r>
      <w:r w:rsidRPr="005A4F98">
        <w:rPr>
          <w:b/>
          <w:sz w:val="20"/>
          <w:szCs w:val="20"/>
        </w:rPr>
        <w:t xml:space="preserve"> </w:t>
      </w:r>
    </w:p>
    <w:p w:rsidR="005A4F98" w:rsidRPr="005A4F98" w:rsidRDefault="005A4F98" w:rsidP="005A4F98">
      <w:pPr>
        <w:widowControl w:val="0"/>
        <w:jc w:val="both"/>
        <w:rPr>
          <w:sz w:val="20"/>
          <w:szCs w:val="20"/>
        </w:rPr>
      </w:pPr>
      <w:r w:rsidRPr="005A4F98">
        <w:rPr>
          <w:sz w:val="20"/>
          <w:szCs w:val="20"/>
        </w:rPr>
        <w:t>Продажа имущества, отраженного в п.1,2,3 осуществляется на основании исполнительной надписи нотариуса в рамках обращения взыскания во внесудебном порядке от 15.10.2019 года.</w:t>
      </w:r>
    </w:p>
    <w:p w:rsidR="005A4F98" w:rsidRPr="005A4F98" w:rsidRDefault="005A4F98" w:rsidP="005A4F98">
      <w:pPr>
        <w:autoSpaceDE w:val="0"/>
        <w:autoSpaceDN w:val="0"/>
        <w:jc w:val="both"/>
        <w:rPr>
          <w:sz w:val="20"/>
          <w:szCs w:val="20"/>
        </w:rPr>
      </w:pPr>
      <w:r w:rsidRPr="005A4F98">
        <w:rPr>
          <w:b/>
          <w:bCs/>
          <w:sz w:val="20"/>
          <w:szCs w:val="20"/>
        </w:rPr>
        <w:t>Начальная цена Имущества:</w:t>
      </w:r>
      <w:r w:rsidRPr="005A4F98">
        <w:rPr>
          <w:sz w:val="20"/>
          <w:szCs w:val="20"/>
        </w:rPr>
        <w:t xml:space="preserve"> 58 600 000,00 рублей (Пятьдесят восемь миллионов шестьсот тысяч рублей), с учетом НДС. </w:t>
      </w:r>
    </w:p>
    <w:p w:rsidR="005A4F98" w:rsidRPr="005A4F98" w:rsidRDefault="005A4F98" w:rsidP="005A4F98">
      <w:pPr>
        <w:jc w:val="both"/>
        <w:rPr>
          <w:sz w:val="20"/>
          <w:szCs w:val="20"/>
        </w:rPr>
      </w:pPr>
      <w:r w:rsidRPr="005A4F98">
        <w:rPr>
          <w:b/>
          <w:bCs/>
          <w:sz w:val="20"/>
          <w:szCs w:val="20"/>
        </w:rPr>
        <w:t>Шаг аукциона на понижение:</w:t>
      </w:r>
      <w:r w:rsidRPr="005A4F98">
        <w:rPr>
          <w:sz w:val="20"/>
          <w:szCs w:val="20"/>
        </w:rPr>
        <w:t xml:space="preserve"> 1 860 000 рублей (Один миллион восемьсот шестьдесят рублей);</w:t>
      </w:r>
    </w:p>
    <w:p w:rsidR="005A4F98" w:rsidRPr="005A4F98" w:rsidRDefault="005A4F98" w:rsidP="005A4F98">
      <w:pPr>
        <w:autoSpaceDE w:val="0"/>
        <w:autoSpaceDN w:val="0"/>
        <w:jc w:val="both"/>
        <w:rPr>
          <w:sz w:val="20"/>
          <w:szCs w:val="20"/>
        </w:rPr>
      </w:pPr>
      <w:r w:rsidRPr="005A4F98">
        <w:rPr>
          <w:b/>
          <w:bCs/>
          <w:sz w:val="20"/>
          <w:szCs w:val="20"/>
        </w:rPr>
        <w:t>Минимальная цена Имущества (цена отсечения)</w:t>
      </w:r>
      <w:r w:rsidRPr="005A4F98">
        <w:rPr>
          <w:sz w:val="20"/>
          <w:szCs w:val="20"/>
        </w:rPr>
        <w:t>: 40 000 000 рублей (Сорок миллионов рублей) с учетом НДС.</w:t>
      </w:r>
    </w:p>
    <w:p w:rsidR="005A4F98" w:rsidRPr="005A4F98" w:rsidRDefault="005A4F98" w:rsidP="005A4F98">
      <w:pPr>
        <w:jc w:val="both"/>
        <w:rPr>
          <w:sz w:val="20"/>
          <w:szCs w:val="20"/>
        </w:rPr>
      </w:pPr>
      <w:r w:rsidRPr="005A4F98">
        <w:rPr>
          <w:b/>
          <w:bCs/>
          <w:sz w:val="20"/>
          <w:szCs w:val="20"/>
        </w:rPr>
        <w:t xml:space="preserve">Шаг аукциона на </w:t>
      </w:r>
      <w:proofErr w:type="gramStart"/>
      <w:r w:rsidRPr="005A4F98">
        <w:rPr>
          <w:b/>
          <w:bCs/>
          <w:sz w:val="20"/>
          <w:szCs w:val="20"/>
        </w:rPr>
        <w:t>повышение:</w:t>
      </w:r>
      <w:r>
        <w:rPr>
          <w:sz w:val="20"/>
          <w:szCs w:val="20"/>
        </w:rPr>
        <w:t xml:space="preserve"> </w:t>
      </w:r>
      <w:r w:rsidRPr="005A4F98">
        <w:rPr>
          <w:sz w:val="20"/>
          <w:szCs w:val="20"/>
        </w:rPr>
        <w:t xml:space="preserve"> 500</w:t>
      </w:r>
      <w:proofErr w:type="gramEnd"/>
      <w:r w:rsidRPr="005A4F98">
        <w:rPr>
          <w:sz w:val="20"/>
          <w:szCs w:val="20"/>
        </w:rPr>
        <w:t> 000 (Пятьсот тысяч ) рублей;</w:t>
      </w:r>
    </w:p>
    <w:p w:rsidR="005A4F98" w:rsidRPr="005A4F98" w:rsidRDefault="005A4F98" w:rsidP="005A4F98">
      <w:pPr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</w:rPr>
      </w:pPr>
      <w:r w:rsidRPr="005A4F98">
        <w:rPr>
          <w:b/>
          <w:bCs/>
          <w:sz w:val="20"/>
          <w:szCs w:val="20"/>
        </w:rPr>
        <w:t>Размер задатка:</w:t>
      </w:r>
      <w:r w:rsidRPr="005A4F98">
        <w:rPr>
          <w:sz w:val="20"/>
          <w:szCs w:val="20"/>
        </w:rPr>
        <w:t xml:space="preserve"> 2 930 000,00 (Два миллиона девятьсот тридцать тысяч) рублей, НДС не облагается.</w:t>
      </w:r>
    </w:p>
    <w:p w:rsidR="00582108" w:rsidRDefault="00582108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741785">
        <w:rPr>
          <w:sz w:val="20"/>
          <w:szCs w:val="20"/>
        </w:rPr>
        <w:t>1.3.</w:t>
      </w:r>
      <w:r w:rsidRPr="00741785">
        <w:rPr>
          <w:sz w:val="20"/>
          <w:szCs w:val="20"/>
        </w:rPr>
        <w:tab/>
        <w:t xml:space="preserve">В случае признания Претендента победителем </w:t>
      </w:r>
      <w:r w:rsidR="00741785" w:rsidRPr="00741785">
        <w:rPr>
          <w:sz w:val="20"/>
          <w:szCs w:val="20"/>
        </w:rPr>
        <w:t>торгов,</w:t>
      </w:r>
      <w:r w:rsidRPr="00741785">
        <w:rPr>
          <w:sz w:val="20"/>
          <w:szCs w:val="20"/>
        </w:rPr>
        <w:t xml:space="preserve"> задаток, внесенный Претендентом, перечисляется Организатором </w:t>
      </w:r>
      <w:r w:rsidR="00741785" w:rsidRPr="00741785">
        <w:rPr>
          <w:sz w:val="20"/>
          <w:szCs w:val="20"/>
        </w:rPr>
        <w:t>торгов</w:t>
      </w:r>
      <w:r w:rsidRPr="00741785">
        <w:rPr>
          <w:sz w:val="20"/>
          <w:szCs w:val="20"/>
        </w:rPr>
        <w:t xml:space="preserve"> Продавцу в счет оплаты имущества, выставленного на </w:t>
      </w:r>
      <w:r w:rsidR="00741785" w:rsidRPr="00741785">
        <w:rPr>
          <w:sz w:val="20"/>
          <w:szCs w:val="20"/>
        </w:rPr>
        <w:t>торги</w:t>
      </w:r>
      <w:r w:rsidRPr="00741785">
        <w:rPr>
          <w:sz w:val="20"/>
          <w:szCs w:val="20"/>
        </w:rPr>
        <w:t>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741785">
        <w:rPr>
          <w:sz w:val="20"/>
          <w:szCs w:val="20"/>
        </w:rPr>
        <w:t>торгов, однако</w:t>
      </w:r>
      <w:r w:rsidRPr="00EB6A44">
        <w:rPr>
          <w:sz w:val="20"/>
          <w:szCs w:val="20"/>
        </w:rPr>
        <w:t xml:space="preserve"> </w:t>
      </w:r>
      <w:r w:rsidR="00741785">
        <w:rPr>
          <w:sz w:val="20"/>
          <w:szCs w:val="20"/>
        </w:rPr>
        <w:t>уклонится</w:t>
      </w:r>
      <w:r w:rsidRPr="00EB6A44">
        <w:rPr>
          <w:sz w:val="20"/>
          <w:szCs w:val="20"/>
        </w:rPr>
        <w:t xml:space="preserve"> от подписания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 xml:space="preserve">Организатор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1.5.1.  Претендент не допущен к участию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1.5.2.  Претендент не признан победителем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 xml:space="preserve">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</w:t>
      </w:r>
      <w:r w:rsidR="00741785">
        <w:rPr>
          <w:sz w:val="20"/>
          <w:szCs w:val="20"/>
        </w:rPr>
        <w:t>Торги</w:t>
      </w:r>
      <w:r w:rsidRPr="00EB6A44">
        <w:rPr>
          <w:sz w:val="20"/>
          <w:szCs w:val="20"/>
        </w:rPr>
        <w:t xml:space="preserve"> признан</w:t>
      </w:r>
      <w:r w:rsidR="00741785">
        <w:rPr>
          <w:sz w:val="20"/>
          <w:szCs w:val="20"/>
        </w:rPr>
        <w:t>ы</w:t>
      </w:r>
      <w:r w:rsidRPr="00EB6A44">
        <w:rPr>
          <w:sz w:val="20"/>
          <w:szCs w:val="20"/>
        </w:rPr>
        <w:t xml:space="preserve"> несостоявшим</w:t>
      </w:r>
      <w:r w:rsidR="00741785">
        <w:rPr>
          <w:sz w:val="20"/>
          <w:szCs w:val="20"/>
        </w:rPr>
        <w:t>и</w:t>
      </w:r>
      <w:r w:rsidRPr="00EB6A44">
        <w:rPr>
          <w:sz w:val="20"/>
          <w:szCs w:val="20"/>
        </w:rPr>
        <w:t>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5A4F98" w:rsidRPr="005A4F98">
        <w:rPr>
          <w:sz w:val="20"/>
          <w:szCs w:val="20"/>
        </w:rPr>
        <w:t>2 930 000,00 (Два миллиона девятьсот тридцать тысяч) рублей</w:t>
      </w:r>
      <w:r w:rsidR="007D4725" w:rsidRPr="00C91929">
        <w:rPr>
          <w:bCs/>
          <w:color w:val="000000"/>
          <w:sz w:val="20"/>
          <w:szCs w:val="20"/>
        </w:rPr>
        <w:t xml:space="preserve"> </w:t>
      </w:r>
      <w:r w:rsidR="00185382" w:rsidRPr="00C91929">
        <w:rPr>
          <w:bCs/>
          <w:color w:val="000000"/>
          <w:sz w:val="20"/>
          <w:szCs w:val="20"/>
        </w:rPr>
        <w:t xml:space="preserve">(НДС не облагается) </w:t>
      </w:r>
      <w:r w:rsidRPr="00C91929">
        <w:rPr>
          <w:sz w:val="20"/>
          <w:szCs w:val="20"/>
        </w:rPr>
        <w:t xml:space="preserve">на расчетный счет Организатора </w:t>
      </w:r>
      <w:r w:rsidR="00741785">
        <w:rPr>
          <w:sz w:val="20"/>
          <w:szCs w:val="20"/>
        </w:rPr>
        <w:t>торгов</w:t>
      </w:r>
      <w:r w:rsidRPr="00C91929">
        <w:rPr>
          <w:sz w:val="20"/>
          <w:szCs w:val="20"/>
        </w:rPr>
        <w:t xml:space="preserve"> в срок не позднее </w:t>
      </w:r>
      <w:r w:rsidR="005A4F98">
        <w:rPr>
          <w:rStyle w:val="rvts48220"/>
          <w:rFonts w:ascii="Times New Roman" w:hAnsi="Times New Roman" w:cs="Times New Roman"/>
          <w:b/>
        </w:rPr>
        <w:t>16 января</w:t>
      </w:r>
      <w:r w:rsidR="00100B36" w:rsidRPr="00C91929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C91929">
        <w:rPr>
          <w:rStyle w:val="rvts48220"/>
          <w:rFonts w:ascii="Times New Roman" w:hAnsi="Times New Roman" w:cs="Times New Roman"/>
          <w:b/>
        </w:rPr>
        <w:t>20</w:t>
      </w:r>
      <w:r w:rsidR="005A4F98">
        <w:rPr>
          <w:rStyle w:val="rvts48220"/>
          <w:rFonts w:ascii="Times New Roman" w:hAnsi="Times New Roman" w:cs="Times New Roman"/>
          <w:b/>
        </w:rPr>
        <w:t>20</w:t>
      </w:r>
      <w:r w:rsidR="003418DD" w:rsidRPr="00C91929">
        <w:rPr>
          <w:rStyle w:val="rvts48220"/>
          <w:rFonts w:ascii="Times New Roman" w:hAnsi="Times New Roman" w:cs="Times New Roman"/>
          <w:b/>
        </w:rPr>
        <w:t xml:space="preserve">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аукциона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</w:t>
      </w:r>
      <w:bookmarkStart w:id="0" w:name="_GoBack"/>
      <w:bookmarkEnd w:id="0"/>
      <w:r w:rsidRPr="00185382">
        <w:rPr>
          <w:b/>
          <w:sz w:val="20"/>
          <w:szCs w:val="20"/>
        </w:rPr>
        <w:t>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2.1.2. Представить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>Организатора аукциона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 xml:space="preserve">Организатор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B5160D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8E57A3" w:rsidRPr="00EB6A44">
        <w:rPr>
          <w:b/>
          <w:sz w:val="20"/>
          <w:szCs w:val="20"/>
        </w:rPr>
        <w:t xml:space="preserve">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982E0A" w:rsidRPr="00517825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E57A3" w:rsidRPr="00517825">
        <w:rPr>
          <w:sz w:val="20"/>
          <w:szCs w:val="20"/>
        </w:rPr>
        <w:t>.1.</w:t>
      </w:r>
      <w:r w:rsidR="008E57A3" w:rsidRPr="00517825">
        <w:rPr>
          <w:sz w:val="20"/>
          <w:szCs w:val="20"/>
        </w:rPr>
        <w:tab/>
        <w:t>Настоящий Договор вступает в силу с момента его подписания</w:t>
      </w:r>
      <w:r w:rsidR="00982E0A" w:rsidRPr="00517825">
        <w:rPr>
          <w:sz w:val="20"/>
          <w:szCs w:val="20"/>
        </w:rPr>
        <w:t xml:space="preserve"> Претендентом. Претендент вправе направить задаток на счет, указанный в Информационном сообщении о продаже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информационным сообщением о продаже признается акцептом настоящего договора.</w:t>
      </w:r>
    </w:p>
    <w:p w:rsidR="008E57A3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E57A3" w:rsidRPr="00517825">
        <w:rPr>
          <w:sz w:val="20"/>
          <w:szCs w:val="20"/>
        </w:rPr>
        <w:t>.2.</w:t>
      </w:r>
      <w:r w:rsidR="008E57A3" w:rsidRPr="00517825">
        <w:rPr>
          <w:sz w:val="20"/>
          <w:szCs w:val="20"/>
        </w:rPr>
        <w:tab/>
      </w:r>
      <w:r w:rsidR="00C20667" w:rsidRPr="00517825">
        <w:rPr>
          <w:sz w:val="20"/>
          <w:szCs w:val="20"/>
        </w:rPr>
        <w:t>Отношения между</w:t>
      </w:r>
      <w:r w:rsidRPr="00517825">
        <w:rPr>
          <w:sz w:val="20"/>
          <w:szCs w:val="20"/>
        </w:rPr>
        <w:t xml:space="preserve">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:rsidR="00517825" w:rsidRPr="006D1809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>
        <w:tc>
          <w:tcPr>
            <w:tcW w:w="5104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994BA7" w:rsidRPr="00EB6A44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1B57E0" w:rsidRDefault="00100B36" w:rsidP="00100B36">
            <w:pPr>
              <w:rPr>
                <w:color w:val="000000"/>
                <w:sz w:val="20"/>
                <w:szCs w:val="20"/>
              </w:rPr>
            </w:pPr>
            <w:r w:rsidRPr="00B177C1">
              <w:rPr>
                <w:sz w:val="20"/>
                <w:szCs w:val="20"/>
              </w:rPr>
              <w:t xml:space="preserve">Адрес: </w:t>
            </w:r>
            <w:r w:rsidR="001B57E0" w:rsidRPr="001B57E0">
              <w:rPr>
                <w:color w:val="000000"/>
                <w:sz w:val="20"/>
                <w:szCs w:val="20"/>
              </w:rPr>
              <w:t xml:space="preserve">123242, г. Москва, ул. </w:t>
            </w:r>
            <w:proofErr w:type="spellStart"/>
            <w:r w:rsidR="001B57E0" w:rsidRPr="001B57E0">
              <w:rPr>
                <w:color w:val="000000"/>
                <w:sz w:val="20"/>
                <w:szCs w:val="20"/>
              </w:rPr>
              <w:t>Дружинниковская</w:t>
            </w:r>
            <w:proofErr w:type="spellEnd"/>
            <w:r w:rsidR="001B57E0" w:rsidRPr="001B57E0">
              <w:rPr>
                <w:color w:val="000000"/>
                <w:sz w:val="20"/>
                <w:szCs w:val="20"/>
              </w:rPr>
              <w:t xml:space="preserve">, </w:t>
            </w:r>
          </w:p>
          <w:p w:rsidR="00100B36" w:rsidRDefault="001B57E0" w:rsidP="00100B36">
            <w:pPr>
              <w:rPr>
                <w:color w:val="000000"/>
                <w:sz w:val="20"/>
                <w:szCs w:val="20"/>
              </w:rPr>
            </w:pPr>
            <w:r w:rsidRPr="001B57E0">
              <w:rPr>
                <w:color w:val="000000"/>
                <w:sz w:val="20"/>
                <w:szCs w:val="20"/>
              </w:rPr>
              <w:t xml:space="preserve">д.15, </w:t>
            </w:r>
            <w:proofErr w:type="spellStart"/>
            <w:r w:rsidRPr="001B57E0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B57E0">
              <w:rPr>
                <w:color w:val="000000"/>
                <w:sz w:val="20"/>
                <w:szCs w:val="20"/>
              </w:rPr>
              <w:t>. 7, пом</w:t>
            </w:r>
            <w:r w:rsidR="00185382">
              <w:rPr>
                <w:color w:val="000000"/>
                <w:sz w:val="20"/>
                <w:szCs w:val="20"/>
              </w:rPr>
              <w:t xml:space="preserve">. </w:t>
            </w:r>
            <w:r w:rsidRPr="001B57E0">
              <w:rPr>
                <w:color w:val="000000"/>
                <w:sz w:val="20"/>
                <w:szCs w:val="20"/>
                <w:lang w:val="en-US"/>
              </w:rPr>
              <w:t>I</w:t>
            </w:r>
            <w:r w:rsidRPr="001B57E0">
              <w:rPr>
                <w:color w:val="000000"/>
                <w:sz w:val="20"/>
                <w:szCs w:val="20"/>
              </w:rPr>
              <w:t>, оф. 717</w:t>
            </w:r>
          </w:p>
          <w:p w:rsidR="00C91929" w:rsidRDefault="00C91929" w:rsidP="00100B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р/с 40702810420010004447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lastRenderedPageBreak/>
              <w:t xml:space="preserve">АО ЮНИКРЕДИТ БАНК, г. Москва,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>ИНН 7737045060, КПП 770301001,</w:t>
            </w:r>
          </w:p>
          <w:p w:rsidR="00100B36" w:rsidRPr="00185382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к/с 30101810300000000545, </w:t>
            </w:r>
            <w:r w:rsidRPr="00185382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85382">
              <w:rPr>
                <w:sz w:val="20"/>
                <w:szCs w:val="20"/>
              </w:rPr>
              <w:t>044525545</w:t>
            </w:r>
          </w:p>
          <w:p w:rsidR="000A3CDF" w:rsidRPr="00624AE4" w:rsidRDefault="00185382" w:rsidP="00100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100B36" w:rsidRPr="00B177C1">
              <w:rPr>
                <w:sz w:val="20"/>
                <w:szCs w:val="20"/>
              </w:rPr>
              <w:t xml:space="preserve">: </w:t>
            </w:r>
            <w:r w:rsidR="00CF3BAB">
              <w:rPr>
                <w:sz w:val="20"/>
                <w:szCs w:val="20"/>
              </w:rPr>
              <w:t>8 (495) 204-</w:t>
            </w:r>
            <w:r w:rsidR="00CF3BAB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lastRenderedPageBreak/>
              <w:t>Претендент: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4F98">
      <w:rPr>
        <w:rStyle w:val="a8"/>
        <w:noProof/>
      </w:rPr>
      <w:t>3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85382"/>
    <w:rsid w:val="00192D79"/>
    <w:rsid w:val="001B34EE"/>
    <w:rsid w:val="001B57E0"/>
    <w:rsid w:val="001D2CB7"/>
    <w:rsid w:val="001D49C3"/>
    <w:rsid w:val="001D6866"/>
    <w:rsid w:val="001E11E8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E6A58"/>
    <w:rsid w:val="00440E4D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4F98"/>
    <w:rsid w:val="005A7CC1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45FF"/>
    <w:rsid w:val="0073412F"/>
    <w:rsid w:val="00741785"/>
    <w:rsid w:val="007C3517"/>
    <w:rsid w:val="007C63D1"/>
    <w:rsid w:val="007D4725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2E0A"/>
    <w:rsid w:val="009833BF"/>
    <w:rsid w:val="00994BA7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B5DF4"/>
    <w:rsid w:val="00AD5B37"/>
    <w:rsid w:val="00AD7FF9"/>
    <w:rsid w:val="00AE04D0"/>
    <w:rsid w:val="00AF461C"/>
    <w:rsid w:val="00B321E9"/>
    <w:rsid w:val="00B44545"/>
    <w:rsid w:val="00B5160D"/>
    <w:rsid w:val="00B71B77"/>
    <w:rsid w:val="00BD5D5B"/>
    <w:rsid w:val="00BF6C09"/>
    <w:rsid w:val="00C20667"/>
    <w:rsid w:val="00C305A6"/>
    <w:rsid w:val="00C346FA"/>
    <w:rsid w:val="00C37363"/>
    <w:rsid w:val="00C80339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60CCE"/>
    <w:rsid w:val="00DC0246"/>
    <w:rsid w:val="00DF5369"/>
    <w:rsid w:val="00E002E6"/>
    <w:rsid w:val="00E03178"/>
    <w:rsid w:val="00E24C4A"/>
    <w:rsid w:val="00E3005F"/>
    <w:rsid w:val="00E63C81"/>
    <w:rsid w:val="00E85515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3228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15</cp:revision>
  <cp:lastPrinted>2019-10-23T14:18:00Z</cp:lastPrinted>
  <dcterms:created xsi:type="dcterms:W3CDTF">2019-03-07T12:38:00Z</dcterms:created>
  <dcterms:modified xsi:type="dcterms:W3CDTF">2019-12-17T07:08:00Z</dcterms:modified>
</cp:coreProperties>
</file>