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776A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643-АС/1</w:t>
      </w:r>
      <w:r>
        <w:rPr>
          <w:sz w:val="28"/>
          <w:szCs w:val="28"/>
        </w:rPr>
        <w:t xml:space="preserve"> </w:t>
      </w:r>
    </w:p>
    <w:p w:rsidR="00000000" w:rsidRDefault="0047776A" w:rsidP="00200C0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47776A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 w:rsidR="00200C0C">
        <w:rPr>
          <w:rStyle w:val="a4"/>
          <w:i/>
          <w:iCs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18</w:t>
      </w:r>
      <w:r w:rsidR="00200C0C">
        <w:rPr>
          <w:rStyle w:val="a4"/>
          <w:i/>
          <w:iCs/>
          <w:sz w:val="28"/>
          <w:szCs w:val="28"/>
        </w:rPr>
        <w:t>»</w:t>
      </w:r>
      <w:r>
        <w:rPr>
          <w:rStyle w:val="a4"/>
          <w:i/>
          <w:iCs/>
          <w:sz w:val="28"/>
          <w:szCs w:val="28"/>
        </w:rPr>
        <w:t xml:space="preserve"> июня 2020 г.</w:t>
      </w:r>
      <w:r>
        <w:rPr>
          <w:sz w:val="28"/>
          <w:szCs w:val="28"/>
        </w:rPr>
        <w:t xml:space="preserve"> </w:t>
      </w:r>
    </w:p>
    <w:p w:rsidR="00000000" w:rsidRDefault="0047776A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47776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47776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000000" w:rsidRDefault="0047776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47776A" w:rsidP="00200C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>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</w:t>
      </w:r>
      <w:r>
        <w:rPr>
          <w:rStyle w:val="a5"/>
          <w:b/>
          <w:bCs/>
          <w:sz w:val="28"/>
          <w:szCs w:val="28"/>
        </w:rPr>
        <w:t xml:space="preserve">енового предложения торги признаются несостоявшимися. По результатам проведения открытых торгов Организатор торгов после окончания открытых торгов составляет, утверждает и направляет оператору электронной площадки протокол о результатах проведения торгов. </w:t>
      </w:r>
      <w:r>
        <w:rPr>
          <w:rStyle w:val="a5"/>
          <w:b/>
          <w:bCs/>
          <w:sz w:val="28"/>
          <w:szCs w:val="28"/>
        </w:rPr>
        <w:t>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Организатора торгов. После размещения на электронной площадке протокола о результата</w:t>
      </w:r>
      <w:r>
        <w:rPr>
          <w:rStyle w:val="a5"/>
          <w:b/>
          <w:bCs/>
          <w:sz w:val="28"/>
          <w:szCs w:val="28"/>
        </w:rPr>
        <w:t>х проведения открытых торгов оператор электронной площадки обязан направить протокол всем участникам открытых торгов. Протокол об итогах торгов с момента его утверждения Организатором торгов приобретает юридическую силу и является документом, удостоверяющи</w:t>
      </w:r>
      <w:r>
        <w:rPr>
          <w:rStyle w:val="a5"/>
          <w:b/>
          <w:bCs/>
          <w:sz w:val="28"/>
          <w:szCs w:val="28"/>
        </w:rPr>
        <w:t xml:space="preserve">м право победителя на заключение договора по итогам торгов. </w:t>
      </w:r>
    </w:p>
    <w:p w:rsidR="00000000" w:rsidRDefault="0047776A" w:rsidP="00200C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Электронная торговая площадка АО «НИС»: http://trade.nistp.ru/ </w:t>
      </w:r>
    </w:p>
    <w:p w:rsidR="00000000" w:rsidRDefault="00200C0C" w:rsidP="00200C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47776A">
        <w:rPr>
          <w:sz w:val="28"/>
          <w:szCs w:val="28"/>
        </w:rPr>
        <w:t xml:space="preserve"> о проведении торгов опубликовано в </w:t>
      </w:r>
      <w:r>
        <w:rPr>
          <w:sz w:val="28"/>
          <w:szCs w:val="28"/>
        </w:rPr>
        <w:t>«</w:t>
      </w:r>
      <w:r w:rsidR="0047776A">
        <w:rPr>
          <w:sz w:val="28"/>
          <w:szCs w:val="28"/>
        </w:rPr>
        <w:t>Экономика и Жизнь</w:t>
      </w:r>
      <w:r>
        <w:rPr>
          <w:sz w:val="28"/>
          <w:szCs w:val="28"/>
        </w:rPr>
        <w:t>»</w:t>
      </w:r>
      <w:r w:rsidR="0047776A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47776A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47776A">
        <w:rPr>
          <w:sz w:val="28"/>
          <w:szCs w:val="28"/>
        </w:rPr>
        <w:t xml:space="preserve"> мая 2020 г.</w:t>
      </w:r>
    </w:p>
    <w:p w:rsidR="00000000" w:rsidRDefault="0047776A" w:rsidP="00200C0C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 w:rsidR="00200C0C">
        <w:rPr>
          <w:rStyle w:val="a5"/>
          <w:b/>
          <w:bCs/>
          <w:sz w:val="28"/>
          <w:szCs w:val="28"/>
        </w:rPr>
        <w:t>1:</w:t>
      </w:r>
    </w:p>
    <w:p w:rsidR="00000000" w:rsidRDefault="0047776A" w:rsidP="00200C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Пред</w:t>
      </w:r>
      <w:r>
        <w:rPr>
          <w:sz w:val="28"/>
          <w:szCs w:val="28"/>
          <w:u w:val="single"/>
        </w:rPr>
        <w:t>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>Права (требования) ПАО Сбербанк к ОАО «</w:t>
      </w:r>
      <w:proofErr w:type="spellStart"/>
      <w:r>
        <w:rPr>
          <w:rStyle w:val="a4"/>
          <w:i/>
          <w:iCs/>
          <w:sz w:val="28"/>
          <w:szCs w:val="28"/>
        </w:rPr>
        <w:t>Племзавод</w:t>
      </w:r>
      <w:proofErr w:type="spellEnd"/>
      <w:r w:rsidR="00200C0C">
        <w:rPr>
          <w:rStyle w:val="a4"/>
          <w:i/>
          <w:iCs/>
          <w:sz w:val="28"/>
          <w:szCs w:val="28"/>
        </w:rPr>
        <w:t xml:space="preserve"> </w:t>
      </w:r>
      <w:proofErr w:type="spellStart"/>
      <w:r w:rsidR="00200C0C">
        <w:rPr>
          <w:rStyle w:val="a4"/>
          <w:i/>
          <w:iCs/>
          <w:sz w:val="28"/>
          <w:szCs w:val="28"/>
        </w:rPr>
        <w:t>Стародворский</w:t>
      </w:r>
      <w:proofErr w:type="spellEnd"/>
      <w:r w:rsidR="00200C0C">
        <w:rPr>
          <w:rStyle w:val="a4"/>
          <w:i/>
          <w:iCs/>
          <w:sz w:val="28"/>
          <w:szCs w:val="28"/>
        </w:rPr>
        <w:t>» в полном объеме.</w:t>
      </w:r>
    </w:p>
    <w:p w:rsidR="00000000" w:rsidRDefault="0047776A" w:rsidP="00200C0C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Права (требования) ПАО Сбербанк к ОАО «</w:t>
      </w:r>
      <w:proofErr w:type="spellStart"/>
      <w:r>
        <w:rPr>
          <w:rStyle w:val="a5"/>
          <w:b/>
          <w:bCs/>
          <w:sz w:val="28"/>
          <w:szCs w:val="28"/>
        </w:rPr>
        <w:t>Племзавод</w:t>
      </w:r>
      <w:proofErr w:type="spellEnd"/>
      <w:r>
        <w:rPr>
          <w:rStyle w:val="a5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</w:rPr>
        <w:t>Стародворский</w:t>
      </w:r>
      <w:proofErr w:type="spellEnd"/>
      <w:r>
        <w:rPr>
          <w:rStyle w:val="a5"/>
          <w:b/>
          <w:bCs/>
          <w:sz w:val="28"/>
          <w:szCs w:val="28"/>
        </w:rPr>
        <w:t xml:space="preserve">» в полном объеме, вытекающие из: • Договора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№6203 от 07</w:t>
      </w:r>
      <w:r>
        <w:rPr>
          <w:rStyle w:val="a5"/>
          <w:b/>
          <w:bCs/>
          <w:sz w:val="28"/>
          <w:szCs w:val="28"/>
        </w:rPr>
        <w:t xml:space="preserve">.07.2010г., а также права (требования) по обеспечивающим его исполнение обязательствам. • Договора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№3760/1 от 29.06.2006г., а также права (требования) по обеспечивающим его исполнение обязательствам. </w:t>
      </w:r>
    </w:p>
    <w:p w:rsidR="00000000" w:rsidRDefault="0047776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Начальная </w:t>
      </w:r>
      <w:r>
        <w:rPr>
          <w:sz w:val="28"/>
          <w:szCs w:val="28"/>
          <w:u w:val="single"/>
        </w:rPr>
        <w:t>цена лота</w:t>
      </w:r>
      <w:r w:rsidR="00200C0C"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64260244.15 </w:t>
      </w:r>
      <w:r>
        <w:rPr>
          <w:sz w:val="28"/>
          <w:szCs w:val="28"/>
        </w:rPr>
        <w:t>рублей (НДС не облагается).</w:t>
      </w:r>
    </w:p>
    <w:p w:rsidR="00000000" w:rsidRDefault="0047776A" w:rsidP="00200C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643-АС/1 от "18" июня 2020 участниками торгов являются следующие лица (далее – Участники торгов):</w:t>
      </w:r>
    </w:p>
    <w:p w:rsidR="00200C0C" w:rsidRDefault="0047776A" w:rsidP="00200C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торгах не было </w:t>
      </w:r>
      <w:r>
        <w:rPr>
          <w:sz w:val="28"/>
          <w:szCs w:val="28"/>
        </w:rPr>
        <w:t>допущено ни одного участника, организатором торгов принято решение о признании торгов несостоявшимися.</w:t>
      </w:r>
    </w:p>
    <w:p w:rsidR="00000000" w:rsidRDefault="0047776A" w:rsidP="00200C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200C0C" w:rsidRDefault="00200C0C" w:rsidP="00200C0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Ассет</w:t>
      </w:r>
      <w:proofErr w:type="spellEnd"/>
      <w:r>
        <w:rPr>
          <w:sz w:val="28"/>
          <w:szCs w:val="28"/>
        </w:rPr>
        <w:t xml:space="preserve"> Менеджмент» </w:t>
      </w:r>
    </w:p>
    <w:p w:rsidR="00200C0C" w:rsidRDefault="0047776A">
      <w:pPr>
        <w:pStyle w:val="a3"/>
        <w:rPr>
          <w:rStyle w:val="a5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235585</wp:posOffset>
            </wp:positionV>
            <wp:extent cx="45148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509" y="21327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7776A">
      <w:pPr>
        <w:pStyle w:val="a3"/>
        <w:rPr>
          <w:sz w:val="28"/>
          <w:szCs w:val="28"/>
        </w:rPr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00C0C"/>
    <w:rsid w:val="00200C0C"/>
    <w:rsid w:val="0047776A"/>
    <w:rsid w:val="00C3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B7FA-8D14-4CDC-B8B9-87AEC60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2</cp:revision>
  <dcterms:created xsi:type="dcterms:W3CDTF">2020-06-18T08:49:00Z</dcterms:created>
  <dcterms:modified xsi:type="dcterms:W3CDTF">2020-06-18T08:49:00Z</dcterms:modified>
</cp:coreProperties>
</file>