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81127" w14:textId="77777777"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14:paraId="6966C288" w14:textId="77777777"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14:paraId="2641D28B" w14:textId="77777777"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14:paraId="4636F0FE" w14:textId="3AA5C294"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>, готов</w:t>
      </w:r>
      <w:r w:rsidR="00857C71">
        <w:rPr>
          <w:rFonts w:ascii="Times New Roman" w:hAnsi="Times New Roman" w:cs="Times New Roman"/>
          <w:sz w:val="24"/>
          <w:szCs w:val="24"/>
        </w:rPr>
        <w:t>о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 приобрести </w:t>
      </w:r>
    </w:p>
    <w:p w14:paraId="44C81997" w14:textId="77777777"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AFE73E" w14:textId="77777777" w:rsidR="00570644" w:rsidRPr="00570644" w:rsidRDefault="00570644" w:rsidP="005706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0644">
        <w:rPr>
          <w:rFonts w:ascii="Times New Roman" w:hAnsi="Times New Roman"/>
          <w:sz w:val="24"/>
          <w:szCs w:val="24"/>
          <w:lang w:eastAsia="ru-RU"/>
        </w:rPr>
        <w:t xml:space="preserve">Права (требования) ПАО Сбербанк к Закрытому акционерному обществу «Лада Инжиниринг Инвест Компани» (ИНН 7702128300) в полном объеме, вытекающие из Договора №577 об открытии </w:t>
      </w:r>
      <w:proofErr w:type="spellStart"/>
      <w:r w:rsidRPr="00570644"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570644">
        <w:rPr>
          <w:rFonts w:ascii="Times New Roman" w:hAnsi="Times New Roman"/>
          <w:sz w:val="24"/>
          <w:szCs w:val="24"/>
          <w:lang w:eastAsia="ru-RU"/>
        </w:rPr>
        <w:t xml:space="preserve"> кредитной линии от 18.08.2006 (далее – Кредитный договор), а также права (требования) на возмещение судебных расходов.</w:t>
      </w:r>
    </w:p>
    <w:p w14:paraId="7247082B" w14:textId="77777777" w:rsidR="00570644" w:rsidRPr="00570644" w:rsidRDefault="00570644" w:rsidP="005706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0644">
        <w:rPr>
          <w:rFonts w:ascii="Times New Roman" w:hAnsi="Times New Roman"/>
          <w:sz w:val="24"/>
          <w:szCs w:val="24"/>
          <w:lang w:eastAsia="ru-RU"/>
        </w:rPr>
        <w:t>Общая сумма уступаемых требований, вытекающих из Кредитного договора, а также прав (требования) на возмещение судебных расходов, по состоянию на 15.09.2020 составляет 15 951 724,34 руб., в том числе:</w:t>
      </w:r>
    </w:p>
    <w:p w14:paraId="2A1140E0" w14:textId="77777777" w:rsidR="00570644" w:rsidRPr="00570644" w:rsidRDefault="00570644" w:rsidP="005706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0644">
        <w:rPr>
          <w:rFonts w:ascii="Times New Roman" w:hAnsi="Times New Roman"/>
          <w:sz w:val="24"/>
          <w:szCs w:val="24"/>
          <w:lang w:eastAsia="ru-RU"/>
        </w:rPr>
        <w:t>-   просроченная ссудная задолженность (по основному долгу) – 15 948 724,34 руб.;</w:t>
      </w:r>
    </w:p>
    <w:p w14:paraId="72F29089" w14:textId="77777777" w:rsidR="00570644" w:rsidRPr="00570644" w:rsidRDefault="00570644" w:rsidP="005706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0644">
        <w:rPr>
          <w:rFonts w:ascii="Times New Roman" w:hAnsi="Times New Roman"/>
          <w:sz w:val="24"/>
          <w:szCs w:val="24"/>
          <w:lang w:eastAsia="ru-RU"/>
        </w:rPr>
        <w:t xml:space="preserve">-  госпошлина (в соответствии с Определением Арбитражного суда г. Москвы от 27.07.2020 по делу №А40-58262/2012) -  3 000 руб. </w:t>
      </w:r>
    </w:p>
    <w:p w14:paraId="5E9FDCB1" w14:textId="77777777" w:rsidR="00570644" w:rsidRPr="00570644" w:rsidRDefault="00570644" w:rsidP="005706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5E25522" w14:textId="77777777" w:rsidR="00570644" w:rsidRPr="00570644" w:rsidRDefault="00570644" w:rsidP="005706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0644">
        <w:rPr>
          <w:rFonts w:ascii="Times New Roman" w:hAnsi="Times New Roman"/>
          <w:sz w:val="24"/>
          <w:szCs w:val="24"/>
          <w:lang w:eastAsia="ru-RU"/>
        </w:rPr>
        <w:t xml:space="preserve">До завершения Торгов Предмет торгов никому не продан, не обременен правами третьих лиц. </w:t>
      </w:r>
    </w:p>
    <w:p w14:paraId="25ED67CB" w14:textId="77777777" w:rsidR="0033191C" w:rsidRDefault="0033191C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39982" w14:textId="32FD74F6" w:rsidR="00E03746" w:rsidRDefault="00136306" w:rsidP="00331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</w:t>
      </w:r>
      <w:r w:rsidR="00857C71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FD2151">
        <w:rPr>
          <w:rFonts w:ascii="Times New Roman" w:hAnsi="Times New Roman" w:cs="Times New Roman"/>
          <w:sz w:val="24"/>
          <w:szCs w:val="24"/>
        </w:rPr>
        <w:t>не действ</w:t>
      </w:r>
      <w:r w:rsidR="00857C71">
        <w:rPr>
          <w:rFonts w:ascii="Times New Roman" w:hAnsi="Times New Roman" w:cs="Times New Roman"/>
          <w:sz w:val="24"/>
          <w:szCs w:val="24"/>
        </w:rPr>
        <w:t>ует</w:t>
      </w:r>
      <w:r w:rsidRPr="00FD2151">
        <w:rPr>
          <w:rFonts w:ascii="Times New Roman" w:hAnsi="Times New Roman" w:cs="Times New Roman"/>
          <w:sz w:val="24"/>
          <w:szCs w:val="24"/>
        </w:rPr>
        <w:t xml:space="preserve"> в интересах заемщика\залогодателя\поручителя. Не явля</w:t>
      </w:r>
      <w:r w:rsidR="00857C71">
        <w:rPr>
          <w:rFonts w:ascii="Times New Roman" w:hAnsi="Times New Roman" w:cs="Times New Roman"/>
          <w:sz w:val="24"/>
          <w:szCs w:val="24"/>
        </w:rPr>
        <w:t>ется</w:t>
      </w:r>
      <w:r w:rsidRPr="00FD2151">
        <w:rPr>
          <w:rFonts w:ascii="Times New Roman" w:hAnsi="Times New Roman" w:cs="Times New Roman"/>
          <w:sz w:val="24"/>
          <w:szCs w:val="24"/>
        </w:rPr>
        <w:t xml:space="preserve"> лицом, аффилированным по отношению к </w:t>
      </w:r>
      <w:r w:rsidR="00570644" w:rsidRPr="005706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ЗАО «Лада Инжиниринг Инвест Компани»</w:t>
      </w:r>
      <w:r w:rsidR="00857C71" w:rsidRPr="0064000F">
        <w:rPr>
          <w:rFonts w:ascii="Times New Roman" w:hAnsi="Times New Roman"/>
          <w:b/>
          <w:sz w:val="24"/>
          <w:szCs w:val="24"/>
        </w:rPr>
        <w:t xml:space="preserve">, не имеет </w:t>
      </w:r>
      <w:r w:rsidR="00857C71" w:rsidRPr="0064000F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наличия взаимозависимости с Банком, не принадлежит к Резидентам Оффшорных зон, </w:t>
      </w:r>
      <w:r w:rsidR="00AF5938" w:rsidRPr="0064000F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 имеет исков в свой адрес, </w:t>
      </w:r>
      <w:r w:rsidR="00857C71" w:rsidRPr="0064000F">
        <w:rPr>
          <w:rFonts w:ascii="Times New Roman" w:hAnsi="Times New Roman"/>
          <w:b/>
          <w:bCs/>
          <w:color w:val="000000"/>
          <w:sz w:val="24"/>
          <w:szCs w:val="24"/>
        </w:rPr>
        <w:t>а также не имеет признаков неплатежеспособности</w:t>
      </w:r>
      <w:r w:rsidR="009E4609" w:rsidRPr="0064000F">
        <w:rPr>
          <w:rFonts w:ascii="Times New Roman" w:hAnsi="Times New Roman"/>
          <w:b/>
          <w:sz w:val="24"/>
          <w:szCs w:val="24"/>
        </w:rPr>
        <w:t>.</w:t>
      </w:r>
    </w:p>
    <w:p w14:paraId="407CCF85" w14:textId="77777777" w:rsidR="00570644" w:rsidRPr="00136306" w:rsidRDefault="00570644" w:rsidP="00331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814E3FF" w14:textId="1668F567" w:rsidR="00136306" w:rsidRDefault="00A32457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>На момент заключения договора цессии признаками неплатежеспособности или недостаточности имущества не облада</w:t>
      </w:r>
      <w:r w:rsidR="00857C71">
        <w:rPr>
          <w:rFonts w:ascii="Times New Roman" w:hAnsi="Times New Roman" w:cs="Times New Roman"/>
          <w:sz w:val="24"/>
          <w:szCs w:val="24"/>
        </w:rPr>
        <w:t>ет</w:t>
      </w:r>
      <w:r w:rsidRPr="009D01EA">
        <w:rPr>
          <w:rFonts w:ascii="Times New Roman" w:hAnsi="Times New Roman" w:cs="Times New Roman"/>
          <w:sz w:val="24"/>
          <w:szCs w:val="24"/>
        </w:rPr>
        <w:t>, кредиторов не име</w:t>
      </w:r>
      <w:r w:rsidR="00857C71">
        <w:rPr>
          <w:rFonts w:ascii="Times New Roman" w:hAnsi="Times New Roman" w:cs="Times New Roman"/>
          <w:sz w:val="24"/>
          <w:szCs w:val="24"/>
        </w:rPr>
        <w:t>ет</w:t>
      </w:r>
      <w:r w:rsidRPr="009D01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7B8A52" w14:textId="77777777"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72766013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4250B582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2D5018C4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74D2D730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57965149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CB9394F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28D852BC" w14:textId="77777777" w:rsidR="00435B84" w:rsidRDefault="00435B84" w:rsidP="00435B84">
      <w:pPr>
        <w:rPr>
          <w:rFonts w:ascii="Times New Roman" w:hAnsi="Times New Roman" w:cs="Times New Roman"/>
          <w:sz w:val="24"/>
        </w:rPr>
      </w:pPr>
    </w:p>
    <w:p w14:paraId="0DEAB145" w14:textId="77777777" w:rsidR="00435B84" w:rsidRPr="00930A8B" w:rsidRDefault="00435B84" w:rsidP="00435B84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</w:t>
      </w:r>
      <w:proofErr w:type="gramStart"/>
      <w:r>
        <w:rPr>
          <w:rFonts w:ascii="Times New Roman" w:hAnsi="Times New Roman" w:cs="Times New Roman"/>
          <w:sz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</w:rPr>
        <w:t xml:space="preserve">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p w14:paraId="7F9F55AA" w14:textId="77777777" w:rsidR="00A002CA" w:rsidRPr="00104C9A" w:rsidRDefault="00A002CA" w:rsidP="00435B84">
      <w:pPr>
        <w:jc w:val="both"/>
        <w:rPr>
          <w:rFonts w:ascii="Times New Roman" w:hAnsi="Times New Roman" w:cs="Times New Roman"/>
          <w:sz w:val="24"/>
        </w:rPr>
      </w:pP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937A0"/>
    <w:rsid w:val="00435B84"/>
    <w:rsid w:val="004D02CA"/>
    <w:rsid w:val="00570644"/>
    <w:rsid w:val="00575BD3"/>
    <w:rsid w:val="005F0E59"/>
    <w:rsid w:val="00600379"/>
    <w:rsid w:val="0064000F"/>
    <w:rsid w:val="00651941"/>
    <w:rsid w:val="006B7904"/>
    <w:rsid w:val="006C5EE0"/>
    <w:rsid w:val="006C74B7"/>
    <w:rsid w:val="00741C4A"/>
    <w:rsid w:val="007733C1"/>
    <w:rsid w:val="00825ADC"/>
    <w:rsid w:val="00857C71"/>
    <w:rsid w:val="00966EC3"/>
    <w:rsid w:val="009D01EA"/>
    <w:rsid w:val="009E4609"/>
    <w:rsid w:val="00A002CA"/>
    <w:rsid w:val="00A04FA9"/>
    <w:rsid w:val="00A32457"/>
    <w:rsid w:val="00AF4FE6"/>
    <w:rsid w:val="00AF5938"/>
    <w:rsid w:val="00B10143"/>
    <w:rsid w:val="00BE349C"/>
    <w:rsid w:val="00C25D60"/>
    <w:rsid w:val="00CE0D4B"/>
    <w:rsid w:val="00D27A14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90D1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247C4-5051-43AF-BB0D-60D488B2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3</cp:revision>
  <cp:lastPrinted>2018-01-29T13:52:00Z</cp:lastPrinted>
  <dcterms:created xsi:type="dcterms:W3CDTF">2020-07-24T11:33:00Z</dcterms:created>
  <dcterms:modified xsi:type="dcterms:W3CDTF">2020-09-30T13:31:00Z</dcterms:modified>
</cp:coreProperties>
</file>