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FF5" w:rsidRPr="00E53FF5" w:rsidRDefault="00E53FF5" w:rsidP="00E53FF5">
      <w:pPr>
        <w:pStyle w:val="a3"/>
        <w:tabs>
          <w:tab w:val="left" w:pos="540"/>
          <w:tab w:val="left" w:pos="900"/>
        </w:tabs>
        <w:spacing w:after="0"/>
        <w:ind w:firstLine="0"/>
        <w:jc w:val="right"/>
        <w:rPr>
          <w:b/>
          <w:sz w:val="24"/>
          <w:szCs w:val="24"/>
        </w:rPr>
      </w:pPr>
      <w:r w:rsidRPr="00E53FF5">
        <w:rPr>
          <w:b/>
          <w:sz w:val="24"/>
          <w:szCs w:val="24"/>
        </w:rPr>
        <w:t>Утверждаю</w:t>
      </w:r>
    </w:p>
    <w:p w:rsidR="00E53FF5" w:rsidRPr="00E53FF5" w:rsidRDefault="00E53FF5" w:rsidP="00E53FF5">
      <w:pPr>
        <w:pStyle w:val="a3"/>
        <w:tabs>
          <w:tab w:val="left" w:pos="540"/>
          <w:tab w:val="left" w:pos="900"/>
        </w:tabs>
        <w:spacing w:after="0"/>
        <w:ind w:firstLine="0"/>
        <w:jc w:val="right"/>
        <w:rPr>
          <w:i/>
          <w:sz w:val="24"/>
          <w:szCs w:val="24"/>
        </w:rPr>
      </w:pPr>
      <w:r w:rsidRPr="00E53FF5">
        <w:rPr>
          <w:i/>
          <w:sz w:val="24"/>
          <w:szCs w:val="24"/>
        </w:rPr>
        <w:t>Исполнительный директор</w:t>
      </w:r>
    </w:p>
    <w:p w:rsidR="00E53FF5" w:rsidRPr="00E53FF5" w:rsidRDefault="00E53FF5" w:rsidP="00E53FF5">
      <w:pPr>
        <w:pStyle w:val="a3"/>
        <w:tabs>
          <w:tab w:val="left" w:pos="540"/>
          <w:tab w:val="left" w:pos="900"/>
        </w:tabs>
        <w:spacing w:after="0"/>
        <w:ind w:firstLine="0"/>
        <w:jc w:val="right"/>
        <w:rPr>
          <w:i/>
          <w:sz w:val="24"/>
          <w:szCs w:val="24"/>
        </w:rPr>
      </w:pPr>
      <w:r w:rsidRPr="00E53FF5">
        <w:rPr>
          <w:i/>
          <w:sz w:val="24"/>
          <w:szCs w:val="24"/>
        </w:rPr>
        <w:t xml:space="preserve">Акционерного общества </w:t>
      </w:r>
    </w:p>
    <w:p w:rsidR="00E53FF5" w:rsidRPr="00E53FF5" w:rsidRDefault="00E53FF5" w:rsidP="00E53FF5">
      <w:pPr>
        <w:pStyle w:val="a3"/>
        <w:tabs>
          <w:tab w:val="left" w:pos="540"/>
          <w:tab w:val="left" w:pos="900"/>
        </w:tabs>
        <w:spacing w:after="0"/>
        <w:ind w:firstLine="0"/>
        <w:jc w:val="right"/>
        <w:rPr>
          <w:i/>
          <w:sz w:val="24"/>
          <w:szCs w:val="24"/>
        </w:rPr>
      </w:pPr>
      <w:r w:rsidRPr="00E53FF5">
        <w:rPr>
          <w:i/>
          <w:sz w:val="24"/>
          <w:szCs w:val="24"/>
        </w:rPr>
        <w:t>«Тамбовская областная сбытовая компания»</w:t>
      </w:r>
    </w:p>
    <w:p w:rsidR="00E53FF5" w:rsidRDefault="00E53FF5" w:rsidP="00E53FF5">
      <w:pPr>
        <w:pStyle w:val="a3"/>
        <w:tabs>
          <w:tab w:val="left" w:pos="540"/>
          <w:tab w:val="left" w:pos="900"/>
        </w:tabs>
        <w:spacing w:after="0"/>
        <w:ind w:firstLine="0"/>
        <w:jc w:val="right"/>
        <w:rPr>
          <w:i/>
          <w:sz w:val="24"/>
          <w:szCs w:val="24"/>
        </w:rPr>
      </w:pPr>
      <w:r w:rsidRPr="00E53FF5">
        <w:rPr>
          <w:i/>
          <w:sz w:val="24"/>
          <w:szCs w:val="24"/>
        </w:rPr>
        <w:t>____________/</w:t>
      </w:r>
      <w:proofErr w:type="spellStart"/>
      <w:r w:rsidRPr="00E53FF5">
        <w:rPr>
          <w:i/>
          <w:sz w:val="24"/>
          <w:szCs w:val="24"/>
        </w:rPr>
        <w:t>А.Е.Костюченко</w:t>
      </w:r>
      <w:proofErr w:type="spellEnd"/>
      <w:r w:rsidRPr="00E53FF5">
        <w:rPr>
          <w:i/>
          <w:sz w:val="24"/>
          <w:szCs w:val="24"/>
        </w:rPr>
        <w:t>/</w:t>
      </w:r>
    </w:p>
    <w:p w:rsidR="00E53FF5" w:rsidRPr="00E53FF5" w:rsidRDefault="00E53FF5" w:rsidP="00E53FF5">
      <w:pPr>
        <w:pStyle w:val="a3"/>
        <w:tabs>
          <w:tab w:val="left" w:pos="540"/>
          <w:tab w:val="left" w:pos="900"/>
        </w:tabs>
        <w:spacing w:after="0"/>
        <w:ind w:firstLine="0"/>
        <w:jc w:val="right"/>
        <w:rPr>
          <w:i/>
          <w:sz w:val="24"/>
          <w:szCs w:val="24"/>
        </w:rPr>
      </w:pPr>
      <w:r>
        <w:rPr>
          <w:i/>
          <w:sz w:val="24"/>
          <w:szCs w:val="24"/>
        </w:rPr>
        <w:t>«</w:t>
      </w:r>
      <w:r w:rsidR="008423FE">
        <w:rPr>
          <w:i/>
          <w:sz w:val="24"/>
          <w:szCs w:val="24"/>
        </w:rPr>
        <w:t>26</w:t>
      </w:r>
      <w:r>
        <w:rPr>
          <w:i/>
          <w:sz w:val="24"/>
          <w:szCs w:val="24"/>
        </w:rPr>
        <w:t>»</w:t>
      </w:r>
      <w:r w:rsidR="00225698">
        <w:rPr>
          <w:i/>
          <w:sz w:val="24"/>
          <w:szCs w:val="24"/>
        </w:rPr>
        <w:t xml:space="preserve"> ноября </w:t>
      </w:r>
      <w:r>
        <w:rPr>
          <w:i/>
          <w:sz w:val="24"/>
          <w:szCs w:val="24"/>
        </w:rPr>
        <w:t>2020г.</w:t>
      </w:r>
    </w:p>
    <w:p w:rsidR="00E53FF5" w:rsidRDefault="00E53FF5" w:rsidP="00E53FF5">
      <w:pPr>
        <w:pStyle w:val="a3"/>
        <w:tabs>
          <w:tab w:val="left" w:pos="540"/>
          <w:tab w:val="left" w:pos="900"/>
        </w:tabs>
        <w:spacing w:after="0"/>
        <w:ind w:firstLine="0"/>
        <w:jc w:val="center"/>
        <w:rPr>
          <w:b/>
          <w:szCs w:val="28"/>
        </w:rPr>
      </w:pPr>
    </w:p>
    <w:p w:rsidR="00E53FF5" w:rsidRDefault="00E53FF5" w:rsidP="00E53FF5">
      <w:pPr>
        <w:pStyle w:val="a3"/>
        <w:tabs>
          <w:tab w:val="left" w:pos="540"/>
          <w:tab w:val="left" w:pos="900"/>
        </w:tabs>
        <w:spacing w:after="0"/>
        <w:ind w:firstLine="0"/>
        <w:jc w:val="center"/>
        <w:rPr>
          <w:b/>
          <w:szCs w:val="28"/>
        </w:rPr>
      </w:pPr>
    </w:p>
    <w:p w:rsidR="00E53FF5" w:rsidRDefault="00E53FF5" w:rsidP="00E53FF5">
      <w:pPr>
        <w:pStyle w:val="a3"/>
        <w:tabs>
          <w:tab w:val="left" w:pos="540"/>
          <w:tab w:val="left" w:pos="900"/>
        </w:tabs>
        <w:spacing w:after="0"/>
        <w:ind w:firstLine="0"/>
        <w:jc w:val="center"/>
        <w:rPr>
          <w:b/>
          <w:szCs w:val="28"/>
        </w:rPr>
      </w:pPr>
    </w:p>
    <w:p w:rsidR="00E53FF5" w:rsidRDefault="00E53FF5" w:rsidP="00E53FF5">
      <w:pPr>
        <w:pStyle w:val="a3"/>
        <w:tabs>
          <w:tab w:val="left" w:pos="540"/>
          <w:tab w:val="left" w:pos="900"/>
        </w:tabs>
        <w:spacing w:after="0"/>
        <w:ind w:firstLine="0"/>
        <w:jc w:val="center"/>
        <w:rPr>
          <w:b/>
          <w:szCs w:val="28"/>
        </w:rPr>
      </w:pPr>
    </w:p>
    <w:p w:rsidR="00E53FF5" w:rsidRDefault="00E53FF5" w:rsidP="00E53FF5">
      <w:pPr>
        <w:pStyle w:val="a3"/>
        <w:tabs>
          <w:tab w:val="left" w:pos="540"/>
          <w:tab w:val="left" w:pos="900"/>
        </w:tabs>
        <w:spacing w:after="0"/>
        <w:ind w:firstLine="0"/>
        <w:jc w:val="center"/>
        <w:rPr>
          <w:b/>
          <w:szCs w:val="28"/>
        </w:rPr>
      </w:pPr>
    </w:p>
    <w:p w:rsidR="00E53FF5" w:rsidRPr="0019077D" w:rsidRDefault="00E53FF5" w:rsidP="00E53FF5">
      <w:pPr>
        <w:pStyle w:val="a3"/>
        <w:tabs>
          <w:tab w:val="left" w:pos="540"/>
          <w:tab w:val="left" w:pos="900"/>
        </w:tabs>
        <w:spacing w:after="0"/>
        <w:ind w:firstLine="0"/>
        <w:jc w:val="center"/>
        <w:rPr>
          <w:b/>
          <w:szCs w:val="28"/>
        </w:rPr>
      </w:pPr>
      <w:r>
        <w:rPr>
          <w:b/>
          <w:szCs w:val="28"/>
        </w:rPr>
        <w:t xml:space="preserve">Извещение </w:t>
      </w:r>
      <w:r w:rsidRPr="0019077D">
        <w:rPr>
          <w:b/>
          <w:szCs w:val="28"/>
        </w:rPr>
        <w:t>о продаже дебиторской задолженности</w:t>
      </w:r>
    </w:p>
    <w:p w:rsidR="00E53FF5" w:rsidRPr="0019077D" w:rsidRDefault="00E53FF5" w:rsidP="00E53FF5">
      <w:pPr>
        <w:pStyle w:val="a3"/>
        <w:tabs>
          <w:tab w:val="left" w:pos="540"/>
          <w:tab w:val="left" w:pos="900"/>
        </w:tabs>
        <w:spacing w:after="0"/>
        <w:ind w:firstLine="0"/>
        <w:jc w:val="center"/>
        <w:rPr>
          <w:b/>
          <w:bCs/>
          <w:szCs w:val="28"/>
        </w:rPr>
      </w:pPr>
      <w:r w:rsidRPr="0019077D">
        <w:rPr>
          <w:b/>
          <w:szCs w:val="28"/>
        </w:rPr>
        <w:t xml:space="preserve"> Акционерного общества «Тамбовская областная сбытовая компания»</w:t>
      </w:r>
    </w:p>
    <w:p w:rsidR="009773BA" w:rsidRDefault="009773BA"/>
    <w:p w:rsidR="00E53FF5" w:rsidRDefault="00E53FF5"/>
    <w:p w:rsidR="00E53FF5" w:rsidRDefault="00E53FF5"/>
    <w:p w:rsidR="00E53FF5" w:rsidRDefault="00E53FF5"/>
    <w:p w:rsidR="00E53FF5" w:rsidRDefault="00E53FF5"/>
    <w:p w:rsidR="00E53FF5" w:rsidRDefault="00E53FF5"/>
    <w:p w:rsidR="00E53FF5" w:rsidRDefault="00E53FF5"/>
    <w:p w:rsidR="00E53FF5" w:rsidRDefault="00E53FF5"/>
    <w:p w:rsidR="00E53FF5" w:rsidRDefault="00E53FF5"/>
    <w:p w:rsidR="00E53FF5" w:rsidRDefault="00E53FF5"/>
    <w:p w:rsidR="00E53FF5" w:rsidRDefault="00E53FF5"/>
    <w:p w:rsidR="00E53FF5" w:rsidRDefault="00E53FF5"/>
    <w:p w:rsidR="00E53FF5" w:rsidRDefault="00E53FF5"/>
    <w:p w:rsidR="00E53FF5" w:rsidRDefault="00E53FF5"/>
    <w:p w:rsidR="0037178C" w:rsidRDefault="0037178C"/>
    <w:p w:rsidR="00E53FF5" w:rsidRDefault="00E53FF5"/>
    <w:p w:rsidR="00E53FF5" w:rsidRDefault="00E53FF5"/>
    <w:p w:rsidR="00E53FF5" w:rsidRDefault="00E53FF5"/>
    <w:p w:rsidR="00522B33" w:rsidRDefault="00522B33"/>
    <w:p w:rsidR="00E53FF5" w:rsidRPr="00ED1821" w:rsidRDefault="00E53FF5" w:rsidP="0040548C">
      <w:pPr>
        <w:pStyle w:val="a6"/>
        <w:numPr>
          <w:ilvl w:val="0"/>
          <w:numId w:val="1"/>
        </w:numPr>
        <w:jc w:val="center"/>
        <w:rPr>
          <w:b/>
          <w:sz w:val="28"/>
          <w:szCs w:val="28"/>
        </w:rPr>
      </w:pPr>
      <w:r w:rsidRPr="00ED1821">
        <w:rPr>
          <w:b/>
          <w:sz w:val="28"/>
          <w:szCs w:val="28"/>
        </w:rPr>
        <w:lastRenderedPageBreak/>
        <w:t>Сведения о продавце</w:t>
      </w:r>
    </w:p>
    <w:p w:rsidR="00E53FF5" w:rsidRPr="00B971B3" w:rsidRDefault="00E53FF5" w:rsidP="00ED1821">
      <w:pPr>
        <w:pStyle w:val="a6"/>
        <w:spacing w:after="0" w:line="240" w:lineRule="auto"/>
        <w:ind w:left="0" w:firstLine="709"/>
        <w:jc w:val="both"/>
        <w:rPr>
          <w:bCs/>
          <w:sz w:val="28"/>
          <w:szCs w:val="28"/>
        </w:rPr>
      </w:pPr>
      <w:r w:rsidRPr="00B971B3">
        <w:rPr>
          <w:bCs/>
          <w:sz w:val="28"/>
          <w:szCs w:val="28"/>
        </w:rPr>
        <w:t>Наименование: Акционерное общество «Тамбовска</w:t>
      </w:r>
      <w:r w:rsidR="00BF46B8" w:rsidRPr="00B971B3">
        <w:rPr>
          <w:bCs/>
          <w:sz w:val="28"/>
          <w:szCs w:val="28"/>
        </w:rPr>
        <w:t>я областная сбытовая компания». (Сокращенное наименование АО «ТОСК»).</w:t>
      </w:r>
    </w:p>
    <w:p w:rsidR="00E53FF5" w:rsidRPr="00B971B3" w:rsidRDefault="00E53FF5" w:rsidP="00ED1821">
      <w:pPr>
        <w:pStyle w:val="a6"/>
        <w:spacing w:after="0"/>
        <w:ind w:left="0" w:firstLine="709"/>
        <w:jc w:val="both"/>
        <w:rPr>
          <w:bCs/>
          <w:sz w:val="28"/>
          <w:szCs w:val="28"/>
        </w:rPr>
      </w:pPr>
      <w:r w:rsidRPr="00B971B3">
        <w:rPr>
          <w:bCs/>
          <w:sz w:val="28"/>
          <w:szCs w:val="28"/>
        </w:rPr>
        <w:t xml:space="preserve">Почтовый адрес: 392000, г. Тамбов, ул. </w:t>
      </w:r>
      <w:proofErr w:type="spellStart"/>
      <w:r w:rsidRPr="00B971B3">
        <w:rPr>
          <w:bCs/>
          <w:sz w:val="28"/>
          <w:szCs w:val="28"/>
        </w:rPr>
        <w:t>Студенецкая</w:t>
      </w:r>
      <w:proofErr w:type="spellEnd"/>
      <w:r w:rsidRPr="00B971B3">
        <w:rPr>
          <w:bCs/>
          <w:sz w:val="28"/>
          <w:szCs w:val="28"/>
        </w:rPr>
        <w:t xml:space="preserve">, д. 10. </w:t>
      </w:r>
    </w:p>
    <w:p w:rsidR="00E53FF5" w:rsidRPr="00B971B3" w:rsidRDefault="00E53FF5" w:rsidP="00ED1821">
      <w:pPr>
        <w:pStyle w:val="a6"/>
        <w:spacing w:after="0"/>
        <w:ind w:left="0" w:firstLine="709"/>
        <w:jc w:val="both"/>
        <w:rPr>
          <w:bCs/>
          <w:sz w:val="28"/>
          <w:szCs w:val="28"/>
        </w:rPr>
      </w:pPr>
      <w:r w:rsidRPr="00B971B3">
        <w:rPr>
          <w:bCs/>
          <w:sz w:val="28"/>
          <w:szCs w:val="28"/>
        </w:rPr>
        <w:t xml:space="preserve">Юридический адрес: 392000, г. Тамбов, ул. </w:t>
      </w:r>
      <w:proofErr w:type="spellStart"/>
      <w:r w:rsidRPr="00B971B3">
        <w:rPr>
          <w:bCs/>
          <w:sz w:val="28"/>
          <w:szCs w:val="28"/>
        </w:rPr>
        <w:t>Студенецкая</w:t>
      </w:r>
      <w:proofErr w:type="spellEnd"/>
      <w:r w:rsidRPr="00B971B3">
        <w:rPr>
          <w:bCs/>
          <w:sz w:val="28"/>
          <w:szCs w:val="28"/>
        </w:rPr>
        <w:t xml:space="preserve">, д. 10. </w:t>
      </w:r>
    </w:p>
    <w:p w:rsidR="00C16BE3" w:rsidRPr="00B971B3" w:rsidRDefault="00E53FF5" w:rsidP="00ED1821">
      <w:pPr>
        <w:pStyle w:val="a8"/>
        <w:shd w:val="clear" w:color="auto" w:fill="FFFFFF"/>
        <w:spacing w:before="0" w:beforeAutospacing="0" w:after="0" w:afterAutospacing="0"/>
        <w:ind w:firstLine="709"/>
        <w:jc w:val="both"/>
        <w:rPr>
          <w:sz w:val="28"/>
          <w:szCs w:val="28"/>
        </w:rPr>
      </w:pPr>
      <w:r w:rsidRPr="00B971B3">
        <w:rPr>
          <w:bCs/>
          <w:sz w:val="28"/>
          <w:szCs w:val="28"/>
        </w:rPr>
        <w:t xml:space="preserve">Контактная информация: Печникова Наталия Николаевна,  тел.: +7(4752) 72-17-69, факс: +7(4752)71-90-36, эл. почта: </w:t>
      </w:r>
      <w:hyperlink r:id="rId6" w:history="1">
        <w:r w:rsidRPr="00B971B3">
          <w:rPr>
            <w:rStyle w:val="a5"/>
            <w:bCs/>
            <w:color w:val="auto"/>
            <w:sz w:val="28"/>
            <w:szCs w:val="28"/>
            <w:lang w:val="en-US"/>
          </w:rPr>
          <w:t>urist</w:t>
        </w:r>
        <w:r w:rsidRPr="00B971B3">
          <w:rPr>
            <w:rStyle w:val="a5"/>
            <w:bCs/>
            <w:color w:val="auto"/>
            <w:sz w:val="28"/>
            <w:szCs w:val="28"/>
          </w:rPr>
          <w:t>7@</w:t>
        </w:r>
        <w:r w:rsidRPr="00B971B3">
          <w:rPr>
            <w:rStyle w:val="a5"/>
            <w:bCs/>
            <w:color w:val="auto"/>
            <w:sz w:val="28"/>
            <w:szCs w:val="28"/>
            <w:lang w:val="en-US"/>
          </w:rPr>
          <w:t>tosk</w:t>
        </w:r>
        <w:r w:rsidRPr="00B971B3">
          <w:rPr>
            <w:rStyle w:val="a5"/>
            <w:bCs/>
            <w:color w:val="auto"/>
            <w:sz w:val="28"/>
            <w:szCs w:val="28"/>
          </w:rPr>
          <w:t>.</w:t>
        </w:r>
        <w:r w:rsidRPr="00B971B3">
          <w:rPr>
            <w:rStyle w:val="a5"/>
            <w:bCs/>
            <w:color w:val="auto"/>
            <w:sz w:val="28"/>
            <w:szCs w:val="28"/>
            <w:lang w:val="en-US"/>
          </w:rPr>
          <w:t>tmb</w:t>
        </w:r>
        <w:r w:rsidRPr="00B971B3">
          <w:rPr>
            <w:rStyle w:val="a5"/>
            <w:bCs/>
            <w:color w:val="auto"/>
            <w:sz w:val="28"/>
            <w:szCs w:val="28"/>
          </w:rPr>
          <w:t>.</w:t>
        </w:r>
        <w:proofErr w:type="spellStart"/>
        <w:r w:rsidRPr="00B971B3">
          <w:rPr>
            <w:rStyle w:val="a5"/>
            <w:bCs/>
            <w:color w:val="auto"/>
            <w:sz w:val="28"/>
            <w:szCs w:val="28"/>
            <w:lang w:val="en-US"/>
          </w:rPr>
          <w:t>ru</w:t>
        </w:r>
        <w:proofErr w:type="spellEnd"/>
      </w:hyperlink>
      <w:r w:rsidR="00C16BE3" w:rsidRPr="00B971B3">
        <w:rPr>
          <w:rStyle w:val="a5"/>
          <w:bCs/>
          <w:color w:val="auto"/>
          <w:sz w:val="28"/>
          <w:szCs w:val="28"/>
        </w:rPr>
        <w:t xml:space="preserve">, </w:t>
      </w:r>
      <w:r w:rsidR="00C16BE3" w:rsidRPr="00B971B3">
        <w:rPr>
          <w:sz w:val="28"/>
          <w:szCs w:val="28"/>
        </w:rPr>
        <w:t>Гуляев Дмитрий Юрьевич тел.: 8(4752) 78-63-50.</w:t>
      </w:r>
    </w:p>
    <w:p w:rsidR="00E53FF5" w:rsidRPr="00B971B3" w:rsidRDefault="00E53FF5" w:rsidP="00ED1821">
      <w:pPr>
        <w:pStyle w:val="a6"/>
        <w:ind w:left="0" w:firstLine="709"/>
        <w:jc w:val="both"/>
        <w:rPr>
          <w:rStyle w:val="a5"/>
          <w:bCs/>
          <w:color w:val="auto"/>
          <w:sz w:val="28"/>
          <w:szCs w:val="28"/>
        </w:rPr>
      </w:pPr>
    </w:p>
    <w:p w:rsidR="0050195A" w:rsidRPr="00ED1821" w:rsidRDefault="007554D0" w:rsidP="00ED1821">
      <w:pPr>
        <w:pStyle w:val="a6"/>
        <w:numPr>
          <w:ilvl w:val="0"/>
          <w:numId w:val="1"/>
        </w:numPr>
        <w:ind w:left="0" w:firstLine="709"/>
        <w:jc w:val="center"/>
        <w:rPr>
          <w:b/>
          <w:sz w:val="28"/>
          <w:szCs w:val="28"/>
        </w:rPr>
      </w:pPr>
      <w:r w:rsidRPr="00ED1821">
        <w:rPr>
          <w:b/>
          <w:sz w:val="28"/>
          <w:szCs w:val="28"/>
        </w:rPr>
        <w:t>Форма проведения торгов и подачи предложений</w:t>
      </w:r>
      <w:r w:rsidR="00ED1821">
        <w:rPr>
          <w:b/>
          <w:sz w:val="28"/>
          <w:szCs w:val="28"/>
        </w:rPr>
        <w:t>. Информационное обеспечение.</w:t>
      </w:r>
    </w:p>
    <w:p w:rsidR="00C05424" w:rsidRPr="00B971B3" w:rsidRDefault="007554D0" w:rsidP="00ED1821">
      <w:pPr>
        <w:pStyle w:val="a6"/>
        <w:spacing w:after="0" w:line="240" w:lineRule="auto"/>
        <w:ind w:left="0" w:firstLine="709"/>
        <w:jc w:val="both"/>
        <w:rPr>
          <w:sz w:val="28"/>
          <w:szCs w:val="28"/>
        </w:rPr>
      </w:pPr>
      <w:r w:rsidRPr="00B971B3">
        <w:rPr>
          <w:sz w:val="28"/>
          <w:szCs w:val="28"/>
        </w:rPr>
        <w:t xml:space="preserve">Продажа Дебиторской  задолженности осуществляется путем проведения открытых торгов в форме электронного аукциона с открытой формой представления предложений о цене.  </w:t>
      </w:r>
    </w:p>
    <w:p w:rsidR="00C05424" w:rsidRPr="00B971B3" w:rsidRDefault="00C05424" w:rsidP="00ED1821">
      <w:pPr>
        <w:pStyle w:val="a6"/>
        <w:spacing w:after="0" w:line="240" w:lineRule="auto"/>
        <w:ind w:left="0" w:firstLine="709"/>
        <w:jc w:val="both"/>
        <w:rPr>
          <w:rStyle w:val="a5"/>
          <w:color w:val="auto"/>
          <w:sz w:val="28"/>
          <w:szCs w:val="28"/>
        </w:rPr>
      </w:pPr>
      <w:r w:rsidRPr="00B971B3">
        <w:rPr>
          <w:sz w:val="28"/>
          <w:szCs w:val="28"/>
        </w:rPr>
        <w:t xml:space="preserve">Извещение о продаже дебиторской задолженности публикуется организатором торгов за 30  дней до даты проведения процедуры торгов на сайте АО «НИС» </w:t>
      </w:r>
      <w:hyperlink r:id="rId7" w:history="1">
        <w:r w:rsidRPr="00B971B3">
          <w:rPr>
            <w:rStyle w:val="a5"/>
            <w:color w:val="auto"/>
            <w:sz w:val="28"/>
            <w:szCs w:val="28"/>
          </w:rPr>
          <w:t>http://trade.nistp.ru/</w:t>
        </w:r>
      </w:hyperlink>
      <w:r w:rsidRPr="00B971B3">
        <w:rPr>
          <w:sz w:val="28"/>
          <w:szCs w:val="28"/>
        </w:rPr>
        <w:t xml:space="preserve"> и на сайте АО «ТОСК» </w:t>
      </w:r>
      <w:hyperlink r:id="rId8" w:history="1">
        <w:r w:rsidRPr="00B971B3">
          <w:rPr>
            <w:rStyle w:val="a5"/>
            <w:color w:val="auto"/>
            <w:sz w:val="28"/>
            <w:szCs w:val="28"/>
          </w:rPr>
          <w:t>https://www.tosk.tmb.ru/</w:t>
        </w:r>
      </w:hyperlink>
    </w:p>
    <w:p w:rsidR="007554D0" w:rsidRPr="00B971B3" w:rsidRDefault="007554D0" w:rsidP="00ED1821">
      <w:pPr>
        <w:pStyle w:val="a6"/>
        <w:spacing w:after="0" w:line="240" w:lineRule="auto"/>
        <w:ind w:left="0" w:firstLine="709"/>
        <w:jc w:val="both"/>
        <w:rPr>
          <w:sz w:val="28"/>
          <w:szCs w:val="28"/>
        </w:rPr>
      </w:pPr>
      <w:r w:rsidRPr="00B971B3">
        <w:rPr>
          <w:sz w:val="28"/>
          <w:szCs w:val="28"/>
        </w:rPr>
        <w:t xml:space="preserve">Оператор электронной площадки: Акционерное общество «Новые информационные системы» (АО «НИС»). Торги проходят в соответствии с регламентом Электронной торговой площадки АО «НИС» (далее - ЭТП), размещенным в сети Интернет по адресу: </w:t>
      </w:r>
      <w:hyperlink r:id="rId9" w:history="1">
        <w:r w:rsidRPr="00B971B3">
          <w:rPr>
            <w:rStyle w:val="a5"/>
            <w:color w:val="auto"/>
            <w:sz w:val="28"/>
            <w:szCs w:val="28"/>
          </w:rPr>
          <w:t>http://trade.nistp.ru/page/reglament</w:t>
        </w:r>
      </w:hyperlink>
      <w:r w:rsidRPr="00B971B3">
        <w:rPr>
          <w:sz w:val="28"/>
          <w:szCs w:val="28"/>
        </w:rPr>
        <w:t>.</w:t>
      </w:r>
    </w:p>
    <w:p w:rsidR="007554D0" w:rsidRDefault="007554D0" w:rsidP="00ED1821">
      <w:pPr>
        <w:pStyle w:val="a8"/>
        <w:shd w:val="clear" w:color="auto" w:fill="FFFFFF"/>
        <w:spacing w:before="0" w:beforeAutospacing="0" w:after="0" w:afterAutospacing="0"/>
        <w:ind w:firstLine="709"/>
        <w:jc w:val="both"/>
        <w:rPr>
          <w:sz w:val="28"/>
          <w:szCs w:val="28"/>
        </w:rPr>
      </w:pPr>
      <w:r w:rsidRPr="0050195A">
        <w:rPr>
          <w:sz w:val="28"/>
          <w:szCs w:val="28"/>
        </w:rPr>
        <w:t>До завершения Торгов Предмет торгов никому не продан, не находится под арестом, не обременен правами третьих лиц.</w:t>
      </w:r>
    </w:p>
    <w:p w:rsidR="004259D0" w:rsidRPr="0050195A" w:rsidRDefault="004259D0" w:rsidP="008D75A3">
      <w:pPr>
        <w:pStyle w:val="a8"/>
        <w:shd w:val="clear" w:color="auto" w:fill="FFFFFF"/>
        <w:spacing w:before="0" w:beforeAutospacing="0" w:after="0" w:afterAutospacing="0"/>
        <w:ind w:firstLine="709"/>
        <w:jc w:val="both"/>
        <w:rPr>
          <w:sz w:val="28"/>
          <w:szCs w:val="28"/>
        </w:rPr>
      </w:pPr>
    </w:p>
    <w:p w:rsidR="004259D0" w:rsidRPr="00A517FF" w:rsidRDefault="0016399F" w:rsidP="00ED1821">
      <w:pPr>
        <w:pStyle w:val="a8"/>
        <w:numPr>
          <w:ilvl w:val="0"/>
          <w:numId w:val="1"/>
        </w:numPr>
        <w:shd w:val="clear" w:color="auto" w:fill="FFFFFF"/>
        <w:spacing w:before="0" w:beforeAutospacing="0" w:after="0" w:afterAutospacing="0"/>
        <w:jc w:val="center"/>
        <w:rPr>
          <w:b/>
          <w:sz w:val="28"/>
          <w:szCs w:val="28"/>
        </w:rPr>
      </w:pPr>
      <w:r w:rsidRPr="00A517FF">
        <w:rPr>
          <w:b/>
          <w:sz w:val="28"/>
          <w:szCs w:val="28"/>
        </w:rPr>
        <w:t>Начальная  цена продажи</w:t>
      </w:r>
      <w:r w:rsidR="00ED1821" w:rsidRPr="00A517FF">
        <w:rPr>
          <w:b/>
          <w:sz w:val="28"/>
          <w:szCs w:val="28"/>
        </w:rPr>
        <w:t>.</w:t>
      </w:r>
    </w:p>
    <w:p w:rsidR="00910DAF" w:rsidRPr="00B971B3" w:rsidRDefault="004259D0" w:rsidP="008D75A3">
      <w:pPr>
        <w:pStyle w:val="a8"/>
        <w:shd w:val="clear" w:color="auto" w:fill="FFFFFF"/>
        <w:spacing w:before="0" w:beforeAutospacing="0" w:after="0" w:afterAutospacing="0"/>
        <w:ind w:left="-142" w:firstLine="851"/>
        <w:jc w:val="both"/>
        <w:rPr>
          <w:sz w:val="28"/>
          <w:szCs w:val="28"/>
        </w:rPr>
      </w:pPr>
      <w:r w:rsidRPr="004259D0">
        <w:rPr>
          <w:sz w:val="28"/>
          <w:szCs w:val="28"/>
        </w:rPr>
        <w:t>Начальная  цена продажи</w:t>
      </w:r>
      <w:r w:rsidRPr="00B971B3">
        <w:rPr>
          <w:sz w:val="28"/>
          <w:szCs w:val="28"/>
        </w:rPr>
        <w:t xml:space="preserve"> </w:t>
      </w:r>
      <w:r>
        <w:rPr>
          <w:sz w:val="28"/>
          <w:szCs w:val="28"/>
        </w:rPr>
        <w:t>п</w:t>
      </w:r>
      <w:r w:rsidR="0016399F" w:rsidRPr="00B971B3">
        <w:rPr>
          <w:sz w:val="28"/>
          <w:szCs w:val="28"/>
        </w:rPr>
        <w:t>рав требований (дебиторской задолженности)  установлена в соответствии  с отчетом независимого оценщика</w:t>
      </w:r>
      <w:r w:rsidR="001569F1" w:rsidRPr="00B971B3">
        <w:rPr>
          <w:sz w:val="28"/>
          <w:szCs w:val="28"/>
        </w:rPr>
        <w:t xml:space="preserve"> и составляет:</w:t>
      </w:r>
    </w:p>
    <w:tbl>
      <w:tblPr>
        <w:tblW w:w="5092" w:type="pct"/>
        <w:tblLayout w:type="fixed"/>
        <w:tblLook w:val="04A0" w:firstRow="1" w:lastRow="0" w:firstColumn="1" w:lastColumn="0" w:noHBand="0" w:noVBand="1"/>
      </w:tblPr>
      <w:tblGrid>
        <w:gridCol w:w="534"/>
        <w:gridCol w:w="7511"/>
        <w:gridCol w:w="1702"/>
      </w:tblGrid>
      <w:tr w:rsidR="00B971B3" w:rsidRPr="00B971B3" w:rsidTr="00DD2730">
        <w:trPr>
          <w:trHeight w:val="570"/>
        </w:trPr>
        <w:tc>
          <w:tcPr>
            <w:tcW w:w="27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569F1" w:rsidRPr="00B971B3" w:rsidRDefault="001569F1" w:rsidP="008D75A3">
            <w:pPr>
              <w:jc w:val="both"/>
              <w:rPr>
                <w:rFonts w:ascii="Times New Roman" w:hAnsi="Times New Roman" w:cs="Times New Roman"/>
                <w:sz w:val="28"/>
                <w:szCs w:val="28"/>
              </w:rPr>
            </w:pPr>
            <w:r w:rsidRPr="00B971B3">
              <w:rPr>
                <w:rFonts w:ascii="Times New Roman" w:hAnsi="Times New Roman" w:cs="Times New Roman"/>
                <w:sz w:val="28"/>
                <w:szCs w:val="28"/>
              </w:rPr>
              <w:t>№</w:t>
            </w:r>
            <w:proofErr w:type="gramStart"/>
            <w:r w:rsidRPr="00B971B3">
              <w:rPr>
                <w:rFonts w:ascii="Times New Roman" w:hAnsi="Times New Roman" w:cs="Times New Roman"/>
                <w:sz w:val="28"/>
                <w:szCs w:val="28"/>
              </w:rPr>
              <w:t>п</w:t>
            </w:r>
            <w:proofErr w:type="gramEnd"/>
            <w:r w:rsidRPr="00B971B3">
              <w:rPr>
                <w:rFonts w:ascii="Times New Roman" w:hAnsi="Times New Roman" w:cs="Times New Roman"/>
                <w:sz w:val="28"/>
                <w:szCs w:val="28"/>
              </w:rPr>
              <w:t>/п</w:t>
            </w:r>
          </w:p>
        </w:tc>
        <w:tc>
          <w:tcPr>
            <w:tcW w:w="385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569F1" w:rsidRPr="00B971B3" w:rsidRDefault="001569F1" w:rsidP="003A6C77">
            <w:pPr>
              <w:jc w:val="center"/>
              <w:rPr>
                <w:rFonts w:ascii="Times New Roman" w:hAnsi="Times New Roman" w:cs="Times New Roman"/>
                <w:sz w:val="28"/>
                <w:szCs w:val="28"/>
              </w:rPr>
            </w:pPr>
            <w:r w:rsidRPr="00B971B3">
              <w:rPr>
                <w:rFonts w:ascii="Times New Roman" w:hAnsi="Times New Roman" w:cs="Times New Roman"/>
                <w:sz w:val="28"/>
                <w:szCs w:val="28"/>
              </w:rPr>
              <w:t>Объект продажи</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569F1" w:rsidRPr="00B971B3" w:rsidRDefault="001569F1" w:rsidP="003A6C77">
            <w:pPr>
              <w:spacing w:after="0" w:line="240" w:lineRule="auto"/>
              <w:jc w:val="center"/>
              <w:rPr>
                <w:rFonts w:ascii="Times New Roman" w:hAnsi="Times New Roman" w:cs="Times New Roman"/>
                <w:sz w:val="28"/>
                <w:szCs w:val="28"/>
              </w:rPr>
            </w:pPr>
            <w:r w:rsidRPr="003A6C77">
              <w:rPr>
                <w:rFonts w:ascii="Times New Roman" w:hAnsi="Times New Roman" w:cs="Times New Roman"/>
                <w:sz w:val="28"/>
                <w:szCs w:val="28"/>
              </w:rPr>
              <w:t>Итоговая величина рыночной стоимости, рублей</w:t>
            </w:r>
          </w:p>
        </w:tc>
      </w:tr>
      <w:tr w:rsidR="00B971B3" w:rsidRPr="00B971B3" w:rsidTr="00DD2730">
        <w:trPr>
          <w:trHeight w:val="570"/>
        </w:trPr>
        <w:tc>
          <w:tcPr>
            <w:tcW w:w="274" w:type="pct"/>
            <w:vMerge/>
            <w:tcBorders>
              <w:top w:val="single" w:sz="4" w:space="0" w:color="auto"/>
              <w:left w:val="single" w:sz="4" w:space="0" w:color="auto"/>
              <w:bottom w:val="single" w:sz="4" w:space="0" w:color="auto"/>
              <w:right w:val="single" w:sz="4" w:space="0" w:color="auto"/>
            </w:tcBorders>
            <w:vAlign w:val="center"/>
            <w:hideMark/>
          </w:tcPr>
          <w:p w:rsidR="001569F1" w:rsidRPr="00B971B3" w:rsidRDefault="001569F1" w:rsidP="008D75A3">
            <w:pPr>
              <w:jc w:val="both"/>
              <w:rPr>
                <w:rFonts w:ascii="Times New Roman" w:hAnsi="Times New Roman" w:cs="Times New Roman"/>
                <w:sz w:val="28"/>
                <w:szCs w:val="28"/>
              </w:rPr>
            </w:pPr>
          </w:p>
        </w:tc>
        <w:tc>
          <w:tcPr>
            <w:tcW w:w="3853" w:type="pct"/>
            <w:vMerge/>
            <w:tcBorders>
              <w:top w:val="single" w:sz="4" w:space="0" w:color="auto"/>
              <w:left w:val="single" w:sz="4" w:space="0" w:color="auto"/>
              <w:bottom w:val="single" w:sz="4" w:space="0" w:color="auto"/>
              <w:right w:val="single" w:sz="4" w:space="0" w:color="auto"/>
            </w:tcBorders>
            <w:vAlign w:val="center"/>
            <w:hideMark/>
          </w:tcPr>
          <w:p w:rsidR="001569F1" w:rsidRPr="00B971B3" w:rsidRDefault="001569F1" w:rsidP="008D75A3">
            <w:pPr>
              <w:jc w:val="both"/>
              <w:rPr>
                <w:rFonts w:ascii="Times New Roman" w:hAnsi="Times New Roman" w:cs="Times New Roman"/>
                <w:sz w:val="28"/>
                <w:szCs w:val="28"/>
              </w:rPr>
            </w:pPr>
          </w:p>
        </w:tc>
        <w:tc>
          <w:tcPr>
            <w:tcW w:w="873" w:type="pct"/>
            <w:vMerge/>
            <w:tcBorders>
              <w:top w:val="single" w:sz="4" w:space="0" w:color="auto"/>
              <w:left w:val="single" w:sz="4" w:space="0" w:color="auto"/>
              <w:bottom w:val="single" w:sz="4" w:space="0" w:color="auto"/>
              <w:right w:val="single" w:sz="4" w:space="0" w:color="auto"/>
            </w:tcBorders>
            <w:vAlign w:val="center"/>
            <w:hideMark/>
          </w:tcPr>
          <w:p w:rsidR="001569F1" w:rsidRPr="00B971B3" w:rsidRDefault="001569F1" w:rsidP="008D75A3">
            <w:pPr>
              <w:jc w:val="both"/>
              <w:rPr>
                <w:rFonts w:ascii="Times New Roman" w:hAnsi="Times New Roman" w:cs="Times New Roman"/>
                <w:sz w:val="28"/>
                <w:szCs w:val="28"/>
              </w:rPr>
            </w:pPr>
          </w:p>
        </w:tc>
      </w:tr>
      <w:tr w:rsidR="00B971B3" w:rsidRPr="00B971B3" w:rsidTr="00DD2730">
        <w:trPr>
          <w:trHeight w:val="20"/>
        </w:trPr>
        <w:tc>
          <w:tcPr>
            <w:tcW w:w="274" w:type="pct"/>
            <w:tcBorders>
              <w:top w:val="nil"/>
              <w:left w:val="single" w:sz="4" w:space="0" w:color="auto"/>
              <w:bottom w:val="single" w:sz="4" w:space="0" w:color="auto"/>
              <w:right w:val="single" w:sz="4" w:space="0" w:color="auto"/>
            </w:tcBorders>
            <w:vAlign w:val="center"/>
            <w:hideMark/>
          </w:tcPr>
          <w:p w:rsidR="001569F1" w:rsidRPr="00B971B3" w:rsidRDefault="001569F1" w:rsidP="008D75A3">
            <w:pPr>
              <w:jc w:val="both"/>
              <w:rPr>
                <w:rFonts w:ascii="Times New Roman" w:hAnsi="Times New Roman" w:cs="Times New Roman"/>
                <w:sz w:val="28"/>
                <w:szCs w:val="28"/>
              </w:rPr>
            </w:pPr>
            <w:r w:rsidRPr="00B971B3">
              <w:rPr>
                <w:rFonts w:ascii="Times New Roman" w:hAnsi="Times New Roman" w:cs="Times New Roman"/>
                <w:sz w:val="28"/>
                <w:szCs w:val="28"/>
              </w:rPr>
              <w:t>1</w:t>
            </w:r>
          </w:p>
        </w:tc>
        <w:tc>
          <w:tcPr>
            <w:tcW w:w="3853" w:type="pct"/>
            <w:tcBorders>
              <w:top w:val="nil"/>
              <w:left w:val="nil"/>
              <w:bottom w:val="single" w:sz="4" w:space="0" w:color="auto"/>
              <w:right w:val="single" w:sz="4" w:space="0" w:color="auto"/>
            </w:tcBorders>
            <w:hideMark/>
          </w:tcPr>
          <w:p w:rsidR="001569F1" w:rsidRPr="00B971B3" w:rsidRDefault="00225698" w:rsidP="00225698">
            <w:pPr>
              <w:jc w:val="both"/>
              <w:rPr>
                <w:rFonts w:ascii="Times New Roman" w:hAnsi="Times New Roman" w:cs="Times New Roman"/>
                <w:sz w:val="28"/>
                <w:szCs w:val="28"/>
              </w:rPr>
            </w:pPr>
            <w:r w:rsidRPr="00225698">
              <w:rPr>
                <w:rFonts w:ascii="Times New Roman" w:hAnsi="Times New Roman" w:cs="Times New Roman"/>
                <w:sz w:val="28"/>
                <w:szCs w:val="28"/>
              </w:rPr>
              <w:t>Право требования с ООО «</w:t>
            </w:r>
            <w:proofErr w:type="spellStart"/>
            <w:r w:rsidRPr="00225698">
              <w:rPr>
                <w:rFonts w:ascii="Times New Roman" w:hAnsi="Times New Roman" w:cs="Times New Roman"/>
                <w:sz w:val="28"/>
                <w:szCs w:val="28"/>
              </w:rPr>
              <w:t>Стройсталь</w:t>
            </w:r>
            <w:proofErr w:type="spellEnd"/>
            <w:r w:rsidRPr="00225698">
              <w:rPr>
                <w:rFonts w:ascii="Times New Roman" w:hAnsi="Times New Roman" w:cs="Times New Roman"/>
                <w:sz w:val="28"/>
                <w:szCs w:val="28"/>
              </w:rPr>
              <w:t>-Тамбовский завод металлических конструкций» в пользу АО «ТОСК» в размере 2 222 979 руб. 73 коп</w:t>
            </w:r>
            <w:proofErr w:type="gramStart"/>
            <w:r w:rsidRPr="00225698">
              <w:rPr>
                <w:rFonts w:ascii="Times New Roman" w:hAnsi="Times New Roman" w:cs="Times New Roman"/>
                <w:sz w:val="28"/>
                <w:szCs w:val="28"/>
              </w:rPr>
              <w:t>.</w:t>
            </w:r>
            <w:proofErr w:type="gramEnd"/>
            <w:r w:rsidRPr="00225698">
              <w:rPr>
                <w:rFonts w:ascii="Times New Roman" w:hAnsi="Times New Roman" w:cs="Times New Roman"/>
                <w:sz w:val="28"/>
                <w:szCs w:val="28"/>
              </w:rPr>
              <w:t xml:space="preserve"> (</w:t>
            </w:r>
            <w:proofErr w:type="gramStart"/>
            <w:r w:rsidRPr="00225698">
              <w:rPr>
                <w:rFonts w:ascii="Times New Roman" w:hAnsi="Times New Roman" w:cs="Times New Roman"/>
                <w:sz w:val="28"/>
                <w:szCs w:val="28"/>
              </w:rPr>
              <w:t>о</w:t>
            </w:r>
            <w:proofErr w:type="gramEnd"/>
            <w:r w:rsidRPr="00225698">
              <w:rPr>
                <w:rFonts w:ascii="Times New Roman" w:hAnsi="Times New Roman" w:cs="Times New Roman"/>
                <w:sz w:val="28"/>
                <w:szCs w:val="28"/>
              </w:rPr>
              <w:t>пределением арбитражного суда Тамбовской области по делу № А64-4638/2015 от 15.02.2016 в реестр требований кредиторов ООО «</w:t>
            </w:r>
            <w:proofErr w:type="spellStart"/>
            <w:r w:rsidRPr="00225698">
              <w:rPr>
                <w:rFonts w:ascii="Times New Roman" w:hAnsi="Times New Roman" w:cs="Times New Roman"/>
                <w:sz w:val="28"/>
                <w:szCs w:val="28"/>
              </w:rPr>
              <w:t>Стройсталь</w:t>
            </w:r>
            <w:proofErr w:type="spellEnd"/>
            <w:r w:rsidRPr="00225698">
              <w:rPr>
                <w:rFonts w:ascii="Times New Roman" w:hAnsi="Times New Roman" w:cs="Times New Roman"/>
                <w:sz w:val="28"/>
                <w:szCs w:val="28"/>
              </w:rPr>
              <w:t>-Тамбовский завод металлических конструкций» включено требование АО "ТОСК" в сумме 2 222 979,73)</w:t>
            </w:r>
          </w:p>
        </w:tc>
        <w:tc>
          <w:tcPr>
            <w:tcW w:w="873" w:type="pct"/>
            <w:tcBorders>
              <w:top w:val="nil"/>
              <w:left w:val="nil"/>
              <w:bottom w:val="single" w:sz="4" w:space="0" w:color="auto"/>
              <w:right w:val="single" w:sz="4" w:space="0" w:color="auto"/>
            </w:tcBorders>
            <w:vAlign w:val="center"/>
            <w:hideMark/>
          </w:tcPr>
          <w:p w:rsidR="001569F1" w:rsidRPr="00B971B3" w:rsidRDefault="00225698" w:rsidP="00B34962">
            <w:pPr>
              <w:jc w:val="center"/>
              <w:rPr>
                <w:rFonts w:ascii="Times New Roman" w:hAnsi="Times New Roman" w:cs="Times New Roman"/>
                <w:sz w:val="28"/>
                <w:szCs w:val="28"/>
              </w:rPr>
            </w:pPr>
            <w:r>
              <w:rPr>
                <w:rFonts w:ascii="Times New Roman" w:hAnsi="Times New Roman" w:cs="Times New Roman"/>
                <w:sz w:val="28"/>
                <w:szCs w:val="28"/>
              </w:rPr>
              <w:t>4446,00</w:t>
            </w:r>
          </w:p>
        </w:tc>
      </w:tr>
      <w:tr w:rsidR="00B971B3" w:rsidRPr="00B971B3" w:rsidTr="00DD2730">
        <w:trPr>
          <w:trHeight w:val="20"/>
        </w:trPr>
        <w:tc>
          <w:tcPr>
            <w:tcW w:w="274" w:type="pct"/>
            <w:tcBorders>
              <w:top w:val="nil"/>
              <w:left w:val="single" w:sz="4" w:space="0" w:color="auto"/>
              <w:bottom w:val="single" w:sz="4" w:space="0" w:color="auto"/>
              <w:right w:val="single" w:sz="4" w:space="0" w:color="auto"/>
            </w:tcBorders>
            <w:noWrap/>
            <w:vAlign w:val="center"/>
            <w:hideMark/>
          </w:tcPr>
          <w:p w:rsidR="001569F1" w:rsidRPr="00B971B3" w:rsidRDefault="001569F1" w:rsidP="008D75A3">
            <w:pPr>
              <w:jc w:val="both"/>
              <w:rPr>
                <w:rFonts w:ascii="Times New Roman" w:hAnsi="Times New Roman" w:cs="Times New Roman"/>
                <w:sz w:val="28"/>
                <w:szCs w:val="28"/>
              </w:rPr>
            </w:pPr>
          </w:p>
        </w:tc>
        <w:tc>
          <w:tcPr>
            <w:tcW w:w="3853" w:type="pct"/>
            <w:tcBorders>
              <w:top w:val="nil"/>
              <w:left w:val="nil"/>
              <w:bottom w:val="single" w:sz="4" w:space="0" w:color="auto"/>
              <w:right w:val="single" w:sz="4" w:space="0" w:color="auto"/>
            </w:tcBorders>
            <w:vAlign w:val="center"/>
            <w:hideMark/>
          </w:tcPr>
          <w:p w:rsidR="001569F1" w:rsidRPr="00B971B3" w:rsidRDefault="001569F1" w:rsidP="008D75A3">
            <w:pPr>
              <w:jc w:val="both"/>
              <w:rPr>
                <w:rFonts w:ascii="Times New Roman" w:hAnsi="Times New Roman" w:cs="Times New Roman"/>
                <w:b/>
                <w:bCs/>
                <w:sz w:val="28"/>
                <w:szCs w:val="28"/>
              </w:rPr>
            </w:pPr>
            <w:r w:rsidRPr="00B971B3">
              <w:rPr>
                <w:rFonts w:ascii="Times New Roman" w:hAnsi="Times New Roman" w:cs="Times New Roman"/>
                <w:b/>
                <w:bCs/>
                <w:sz w:val="28"/>
                <w:szCs w:val="28"/>
              </w:rPr>
              <w:t>ИТОГО:</w:t>
            </w:r>
          </w:p>
        </w:tc>
        <w:tc>
          <w:tcPr>
            <w:tcW w:w="873" w:type="pct"/>
            <w:tcBorders>
              <w:top w:val="nil"/>
              <w:left w:val="nil"/>
              <w:bottom w:val="single" w:sz="4" w:space="0" w:color="auto"/>
              <w:right w:val="single" w:sz="4" w:space="0" w:color="auto"/>
            </w:tcBorders>
            <w:vAlign w:val="center"/>
            <w:hideMark/>
          </w:tcPr>
          <w:p w:rsidR="001569F1" w:rsidRPr="00B971B3" w:rsidRDefault="00C90660" w:rsidP="008D75A3">
            <w:pPr>
              <w:jc w:val="both"/>
              <w:rPr>
                <w:rFonts w:ascii="Times New Roman" w:hAnsi="Times New Roman" w:cs="Times New Roman"/>
                <w:b/>
                <w:bCs/>
                <w:sz w:val="28"/>
                <w:szCs w:val="28"/>
              </w:rPr>
            </w:pPr>
            <w:r>
              <w:rPr>
                <w:rFonts w:ascii="Times New Roman" w:hAnsi="Times New Roman" w:cs="Times New Roman"/>
                <w:b/>
                <w:bCs/>
                <w:sz w:val="28"/>
                <w:szCs w:val="28"/>
              </w:rPr>
              <w:t>4446,00</w:t>
            </w:r>
          </w:p>
        </w:tc>
      </w:tr>
    </w:tbl>
    <w:p w:rsidR="001569F1" w:rsidRPr="00225698" w:rsidRDefault="001569F1" w:rsidP="00225698">
      <w:pPr>
        <w:ind w:firstLine="709"/>
        <w:jc w:val="both"/>
        <w:rPr>
          <w:rFonts w:ascii="Times New Roman" w:hAnsi="Times New Roman" w:cs="Times New Roman"/>
          <w:sz w:val="28"/>
          <w:szCs w:val="28"/>
        </w:rPr>
      </w:pPr>
      <w:r w:rsidRPr="00B971B3">
        <w:rPr>
          <w:rFonts w:ascii="Times New Roman" w:hAnsi="Times New Roman" w:cs="Times New Roman"/>
          <w:sz w:val="28"/>
          <w:szCs w:val="28"/>
        </w:rPr>
        <w:lastRenderedPageBreak/>
        <w:t xml:space="preserve">Итоговая величина рыночной стоимости с учетом принятых допущений на дату оценки составляет: </w:t>
      </w:r>
      <w:r w:rsidR="00225698" w:rsidRPr="00225698">
        <w:rPr>
          <w:rFonts w:ascii="Times New Roman" w:hAnsi="Times New Roman" w:cs="Times New Roman"/>
          <w:sz w:val="28"/>
          <w:szCs w:val="28"/>
        </w:rPr>
        <w:t>4 446 (Четыре тысячи четыреста сорок шесть рублей)</w:t>
      </w:r>
      <w:r w:rsidR="003621F8" w:rsidRPr="00225698">
        <w:rPr>
          <w:rFonts w:ascii="Times New Roman" w:hAnsi="Times New Roman" w:cs="Times New Roman"/>
          <w:sz w:val="28"/>
          <w:szCs w:val="28"/>
        </w:rPr>
        <w:t>, в том числе НДС</w:t>
      </w:r>
      <w:r w:rsidR="00791681" w:rsidRPr="00225698">
        <w:rPr>
          <w:rFonts w:ascii="Times New Roman" w:hAnsi="Times New Roman" w:cs="Times New Roman"/>
          <w:sz w:val="28"/>
          <w:szCs w:val="28"/>
        </w:rPr>
        <w:t>.</w:t>
      </w:r>
    </w:p>
    <w:p w:rsidR="004A508B" w:rsidRPr="004A508B" w:rsidRDefault="0040548C" w:rsidP="004A508B">
      <w:pPr>
        <w:pStyle w:val="a8"/>
        <w:numPr>
          <w:ilvl w:val="0"/>
          <w:numId w:val="1"/>
        </w:numPr>
        <w:shd w:val="clear" w:color="auto" w:fill="FFFFFF"/>
        <w:spacing w:before="0" w:beforeAutospacing="0" w:after="0" w:afterAutospacing="0"/>
        <w:jc w:val="center"/>
        <w:rPr>
          <w:b/>
          <w:sz w:val="28"/>
          <w:szCs w:val="28"/>
        </w:rPr>
      </w:pPr>
      <w:r w:rsidRPr="004A508B">
        <w:rPr>
          <w:b/>
          <w:sz w:val="28"/>
          <w:szCs w:val="28"/>
        </w:rPr>
        <w:t>Порядок предоставления заявок и проведения торгов.</w:t>
      </w:r>
    </w:p>
    <w:p w:rsidR="007554D0" w:rsidRPr="00B971B3" w:rsidRDefault="007554D0" w:rsidP="00071801">
      <w:pPr>
        <w:pStyle w:val="a6"/>
        <w:ind w:left="0" w:firstLine="709"/>
        <w:jc w:val="both"/>
        <w:rPr>
          <w:sz w:val="28"/>
          <w:szCs w:val="28"/>
        </w:rPr>
      </w:pPr>
      <w:r w:rsidRPr="00B971B3">
        <w:rPr>
          <w:sz w:val="28"/>
          <w:szCs w:val="28"/>
        </w:rPr>
        <w:t>Начало пред</w:t>
      </w:r>
      <w:r w:rsidR="004A0E50">
        <w:rPr>
          <w:sz w:val="28"/>
          <w:szCs w:val="28"/>
        </w:rPr>
        <w:t>оставления заявок на участие: «2</w:t>
      </w:r>
      <w:r w:rsidR="00F14207">
        <w:rPr>
          <w:sz w:val="28"/>
          <w:szCs w:val="28"/>
        </w:rPr>
        <w:t>6</w:t>
      </w:r>
      <w:r w:rsidRPr="00B971B3">
        <w:rPr>
          <w:sz w:val="28"/>
          <w:szCs w:val="28"/>
        </w:rPr>
        <w:t>» ноября 2020</w:t>
      </w:r>
      <w:r w:rsidR="00E21025" w:rsidRPr="00B971B3">
        <w:rPr>
          <w:sz w:val="28"/>
          <w:szCs w:val="28"/>
        </w:rPr>
        <w:t xml:space="preserve"> </w:t>
      </w:r>
      <w:r w:rsidR="003C296C">
        <w:rPr>
          <w:sz w:val="28"/>
          <w:szCs w:val="28"/>
        </w:rPr>
        <w:t xml:space="preserve">года с </w:t>
      </w:r>
      <w:r w:rsidR="00E21025" w:rsidRPr="00B971B3">
        <w:rPr>
          <w:sz w:val="28"/>
          <w:szCs w:val="28"/>
        </w:rPr>
        <w:t>1</w:t>
      </w:r>
      <w:r w:rsidR="0086433C">
        <w:rPr>
          <w:sz w:val="28"/>
          <w:szCs w:val="28"/>
        </w:rPr>
        <w:t>6</w:t>
      </w:r>
      <w:r w:rsidR="00E21025" w:rsidRPr="00B971B3">
        <w:rPr>
          <w:sz w:val="28"/>
          <w:szCs w:val="28"/>
        </w:rPr>
        <w:t xml:space="preserve">:00 </w:t>
      </w:r>
      <w:r w:rsidR="003C296C">
        <w:rPr>
          <w:sz w:val="28"/>
          <w:szCs w:val="28"/>
        </w:rPr>
        <w:t>час</w:t>
      </w:r>
      <w:proofErr w:type="gramStart"/>
      <w:r w:rsidR="003C296C">
        <w:rPr>
          <w:sz w:val="28"/>
          <w:szCs w:val="28"/>
        </w:rPr>
        <w:t>.</w:t>
      </w:r>
      <w:proofErr w:type="gramEnd"/>
      <w:r w:rsidR="003C296C">
        <w:rPr>
          <w:sz w:val="28"/>
          <w:szCs w:val="28"/>
        </w:rPr>
        <w:t xml:space="preserve"> </w:t>
      </w:r>
      <w:proofErr w:type="gramStart"/>
      <w:r w:rsidR="00E21025" w:rsidRPr="00B971B3">
        <w:rPr>
          <w:sz w:val="28"/>
          <w:szCs w:val="28"/>
        </w:rPr>
        <w:t>п</w:t>
      </w:r>
      <w:proofErr w:type="gramEnd"/>
      <w:r w:rsidR="00E21025" w:rsidRPr="00B971B3">
        <w:rPr>
          <w:sz w:val="28"/>
          <w:szCs w:val="28"/>
        </w:rPr>
        <w:t>о Московскому времени.</w:t>
      </w:r>
    </w:p>
    <w:p w:rsidR="007554D0" w:rsidRPr="00B971B3" w:rsidRDefault="007554D0" w:rsidP="00071801">
      <w:pPr>
        <w:pStyle w:val="a6"/>
        <w:ind w:left="0" w:firstLine="709"/>
        <w:jc w:val="both"/>
        <w:rPr>
          <w:sz w:val="28"/>
          <w:szCs w:val="28"/>
        </w:rPr>
      </w:pPr>
      <w:r w:rsidRPr="00B971B3">
        <w:rPr>
          <w:sz w:val="28"/>
          <w:szCs w:val="28"/>
        </w:rPr>
        <w:t>Окончание пред</w:t>
      </w:r>
      <w:r w:rsidR="004A0E50">
        <w:rPr>
          <w:sz w:val="28"/>
          <w:szCs w:val="28"/>
        </w:rPr>
        <w:t>оставления заявок на участие: «2</w:t>
      </w:r>
      <w:r w:rsidR="009921B9">
        <w:rPr>
          <w:sz w:val="28"/>
          <w:szCs w:val="28"/>
        </w:rPr>
        <w:t>8</w:t>
      </w:r>
      <w:r w:rsidRPr="00B971B3">
        <w:rPr>
          <w:sz w:val="28"/>
          <w:szCs w:val="28"/>
        </w:rPr>
        <w:t>» декабря 2020</w:t>
      </w:r>
      <w:r w:rsidR="003C296C">
        <w:rPr>
          <w:sz w:val="28"/>
          <w:szCs w:val="28"/>
        </w:rPr>
        <w:t xml:space="preserve"> года</w:t>
      </w:r>
      <w:r w:rsidR="008D29A9">
        <w:rPr>
          <w:sz w:val="28"/>
          <w:szCs w:val="28"/>
        </w:rPr>
        <w:t xml:space="preserve"> </w:t>
      </w:r>
      <w:r w:rsidR="00E21025" w:rsidRPr="00B971B3">
        <w:rPr>
          <w:sz w:val="28"/>
          <w:szCs w:val="28"/>
        </w:rPr>
        <w:t>до 09</w:t>
      </w:r>
      <w:r w:rsidR="0086433C">
        <w:rPr>
          <w:sz w:val="28"/>
          <w:szCs w:val="28"/>
        </w:rPr>
        <w:t>:</w:t>
      </w:r>
      <w:r w:rsidR="00E21025" w:rsidRPr="00B971B3">
        <w:rPr>
          <w:sz w:val="28"/>
          <w:szCs w:val="28"/>
        </w:rPr>
        <w:t xml:space="preserve">00 </w:t>
      </w:r>
      <w:r w:rsidR="003C296C">
        <w:rPr>
          <w:sz w:val="28"/>
          <w:szCs w:val="28"/>
        </w:rPr>
        <w:t>час</w:t>
      </w:r>
      <w:proofErr w:type="gramStart"/>
      <w:r w:rsidR="003C296C">
        <w:rPr>
          <w:sz w:val="28"/>
          <w:szCs w:val="28"/>
        </w:rPr>
        <w:t>.</w:t>
      </w:r>
      <w:proofErr w:type="gramEnd"/>
      <w:r w:rsidR="003C296C">
        <w:rPr>
          <w:sz w:val="28"/>
          <w:szCs w:val="28"/>
        </w:rPr>
        <w:t xml:space="preserve"> </w:t>
      </w:r>
      <w:proofErr w:type="gramStart"/>
      <w:r w:rsidR="00E21025" w:rsidRPr="00B971B3">
        <w:rPr>
          <w:sz w:val="28"/>
          <w:szCs w:val="28"/>
        </w:rPr>
        <w:t>п</w:t>
      </w:r>
      <w:proofErr w:type="gramEnd"/>
      <w:r w:rsidR="00E21025" w:rsidRPr="00B971B3">
        <w:rPr>
          <w:sz w:val="28"/>
          <w:szCs w:val="28"/>
        </w:rPr>
        <w:t>о Московскому времени</w:t>
      </w:r>
      <w:r w:rsidR="00937C4E">
        <w:rPr>
          <w:sz w:val="28"/>
          <w:szCs w:val="28"/>
        </w:rPr>
        <w:t>.</w:t>
      </w:r>
    </w:p>
    <w:p w:rsidR="00E21025" w:rsidRPr="00B971B3" w:rsidRDefault="00E21025" w:rsidP="00071801">
      <w:pPr>
        <w:pStyle w:val="a6"/>
        <w:ind w:left="0" w:firstLine="709"/>
        <w:jc w:val="both"/>
        <w:rPr>
          <w:sz w:val="28"/>
          <w:szCs w:val="28"/>
        </w:rPr>
      </w:pPr>
      <w:r w:rsidRPr="00B971B3">
        <w:rPr>
          <w:sz w:val="28"/>
          <w:szCs w:val="28"/>
        </w:rPr>
        <w:t xml:space="preserve">Начало подачи </w:t>
      </w:r>
      <w:r w:rsidR="00F14207">
        <w:rPr>
          <w:sz w:val="28"/>
          <w:szCs w:val="28"/>
        </w:rPr>
        <w:t>предложений о цене имущества: «</w:t>
      </w:r>
      <w:r w:rsidR="009921B9">
        <w:rPr>
          <w:sz w:val="28"/>
          <w:szCs w:val="28"/>
        </w:rPr>
        <w:t>29</w:t>
      </w:r>
      <w:r w:rsidRPr="00B971B3">
        <w:rPr>
          <w:sz w:val="28"/>
          <w:szCs w:val="28"/>
        </w:rPr>
        <w:t xml:space="preserve">» декабря 2020 </w:t>
      </w:r>
      <w:r w:rsidR="003C296C">
        <w:rPr>
          <w:sz w:val="28"/>
          <w:szCs w:val="28"/>
        </w:rPr>
        <w:t xml:space="preserve">года с </w:t>
      </w:r>
      <w:r w:rsidR="005D1D8C">
        <w:rPr>
          <w:sz w:val="28"/>
          <w:szCs w:val="28"/>
        </w:rPr>
        <w:t>1</w:t>
      </w:r>
      <w:r w:rsidR="004033FA">
        <w:rPr>
          <w:sz w:val="28"/>
          <w:szCs w:val="28"/>
        </w:rPr>
        <w:t>0</w:t>
      </w:r>
      <w:r w:rsidRPr="00B971B3">
        <w:rPr>
          <w:sz w:val="28"/>
          <w:szCs w:val="28"/>
        </w:rPr>
        <w:t>:00</w:t>
      </w:r>
      <w:r w:rsidR="00937C4E">
        <w:rPr>
          <w:sz w:val="28"/>
          <w:szCs w:val="28"/>
        </w:rPr>
        <w:t xml:space="preserve"> </w:t>
      </w:r>
      <w:r w:rsidR="003C296C">
        <w:rPr>
          <w:sz w:val="28"/>
          <w:szCs w:val="28"/>
        </w:rPr>
        <w:t>час</w:t>
      </w:r>
      <w:proofErr w:type="gramStart"/>
      <w:r w:rsidR="003C296C">
        <w:rPr>
          <w:sz w:val="28"/>
          <w:szCs w:val="28"/>
        </w:rPr>
        <w:t>.</w:t>
      </w:r>
      <w:proofErr w:type="gramEnd"/>
      <w:r w:rsidR="003C296C">
        <w:rPr>
          <w:sz w:val="28"/>
          <w:szCs w:val="28"/>
        </w:rPr>
        <w:t xml:space="preserve"> </w:t>
      </w:r>
      <w:bookmarkStart w:id="0" w:name="_GoBack"/>
      <w:bookmarkEnd w:id="0"/>
      <w:proofErr w:type="gramStart"/>
      <w:r w:rsidR="00937C4E" w:rsidRPr="00B971B3">
        <w:rPr>
          <w:sz w:val="28"/>
          <w:szCs w:val="28"/>
        </w:rPr>
        <w:t>п</w:t>
      </w:r>
      <w:proofErr w:type="gramEnd"/>
      <w:r w:rsidR="00937C4E" w:rsidRPr="00B971B3">
        <w:rPr>
          <w:sz w:val="28"/>
          <w:szCs w:val="28"/>
        </w:rPr>
        <w:t>о Московскому времени</w:t>
      </w:r>
      <w:r w:rsidR="00937C4E">
        <w:rPr>
          <w:sz w:val="28"/>
          <w:szCs w:val="28"/>
        </w:rPr>
        <w:t>.</w:t>
      </w:r>
    </w:p>
    <w:p w:rsidR="00E21025" w:rsidRDefault="00E21025" w:rsidP="00071801">
      <w:pPr>
        <w:pStyle w:val="a6"/>
        <w:ind w:left="0" w:firstLine="709"/>
        <w:jc w:val="both"/>
        <w:rPr>
          <w:sz w:val="28"/>
          <w:szCs w:val="28"/>
        </w:rPr>
      </w:pPr>
      <w:r w:rsidRPr="00B971B3">
        <w:rPr>
          <w:sz w:val="28"/>
          <w:szCs w:val="28"/>
        </w:rPr>
        <w:t xml:space="preserve">Время ожидания последующих ценовых предложений: </w:t>
      </w:r>
      <w:r w:rsidR="004A0E50">
        <w:rPr>
          <w:sz w:val="28"/>
          <w:szCs w:val="28"/>
        </w:rPr>
        <w:t>10</w:t>
      </w:r>
      <w:r w:rsidRPr="00B971B3">
        <w:rPr>
          <w:sz w:val="28"/>
          <w:szCs w:val="28"/>
        </w:rPr>
        <w:t xml:space="preserve"> минут.</w:t>
      </w:r>
    </w:p>
    <w:p w:rsidR="0040548C" w:rsidRPr="00B971B3" w:rsidRDefault="0040548C" w:rsidP="00071801">
      <w:pPr>
        <w:pStyle w:val="a6"/>
        <w:ind w:left="0" w:firstLine="709"/>
        <w:jc w:val="both"/>
        <w:rPr>
          <w:sz w:val="28"/>
          <w:szCs w:val="28"/>
        </w:rPr>
      </w:pPr>
      <w:r>
        <w:rPr>
          <w:sz w:val="28"/>
          <w:szCs w:val="28"/>
        </w:rPr>
        <w:t xml:space="preserve">Шаг аукциона: </w:t>
      </w:r>
      <w:r w:rsidR="004A0E50">
        <w:rPr>
          <w:sz w:val="28"/>
          <w:szCs w:val="28"/>
        </w:rPr>
        <w:t>222</w:t>
      </w:r>
      <w:r>
        <w:rPr>
          <w:sz w:val="28"/>
          <w:szCs w:val="28"/>
        </w:rPr>
        <w:t xml:space="preserve"> (</w:t>
      </w:r>
      <w:r w:rsidR="00881A30">
        <w:rPr>
          <w:sz w:val="28"/>
          <w:szCs w:val="28"/>
        </w:rPr>
        <w:t>две</w:t>
      </w:r>
      <w:r w:rsidR="004A0E50">
        <w:rPr>
          <w:sz w:val="28"/>
          <w:szCs w:val="28"/>
        </w:rPr>
        <w:t>сти двадцать два</w:t>
      </w:r>
      <w:r>
        <w:rPr>
          <w:sz w:val="28"/>
          <w:szCs w:val="28"/>
        </w:rPr>
        <w:t>) рубл</w:t>
      </w:r>
      <w:r w:rsidR="004A0E50">
        <w:rPr>
          <w:sz w:val="28"/>
          <w:szCs w:val="28"/>
        </w:rPr>
        <w:t>я</w:t>
      </w:r>
      <w:r>
        <w:rPr>
          <w:sz w:val="28"/>
          <w:szCs w:val="28"/>
        </w:rPr>
        <w:t xml:space="preserve"> </w:t>
      </w:r>
      <w:r w:rsidR="004A0E50">
        <w:rPr>
          <w:sz w:val="28"/>
          <w:szCs w:val="28"/>
        </w:rPr>
        <w:t>30</w:t>
      </w:r>
      <w:r>
        <w:rPr>
          <w:sz w:val="28"/>
          <w:szCs w:val="28"/>
        </w:rPr>
        <w:t xml:space="preserve"> копеек (</w:t>
      </w:r>
      <w:r w:rsidR="00881A30">
        <w:rPr>
          <w:sz w:val="28"/>
          <w:szCs w:val="28"/>
        </w:rPr>
        <w:t>5</w:t>
      </w:r>
      <w:r>
        <w:rPr>
          <w:sz w:val="28"/>
          <w:szCs w:val="28"/>
        </w:rPr>
        <w:t>%).</w:t>
      </w:r>
    </w:p>
    <w:p w:rsidR="00E21025" w:rsidRPr="00B971B3" w:rsidRDefault="00E21025" w:rsidP="00071801">
      <w:pPr>
        <w:pStyle w:val="a6"/>
        <w:ind w:left="0" w:firstLine="709"/>
        <w:jc w:val="both"/>
        <w:rPr>
          <w:sz w:val="28"/>
          <w:szCs w:val="28"/>
        </w:rPr>
      </w:pPr>
      <w:r w:rsidRPr="00B971B3">
        <w:rPr>
          <w:sz w:val="28"/>
          <w:szCs w:val="28"/>
        </w:rPr>
        <w:t>Место подведения результатов торгов:</w:t>
      </w:r>
      <w:r w:rsidR="008E42AC" w:rsidRPr="00B971B3">
        <w:rPr>
          <w:sz w:val="28"/>
          <w:szCs w:val="28"/>
        </w:rPr>
        <w:t xml:space="preserve"> Электронная торговая площадка АО" НИС" (http://trade.nistp.ru/)</w:t>
      </w:r>
    </w:p>
    <w:p w:rsidR="00382AC9" w:rsidRPr="00B971B3" w:rsidRDefault="00E21025" w:rsidP="00071801">
      <w:pPr>
        <w:ind w:firstLine="709"/>
        <w:jc w:val="both"/>
        <w:rPr>
          <w:rFonts w:ascii="Times New Roman" w:hAnsi="Times New Roman" w:cs="Times New Roman"/>
          <w:sz w:val="28"/>
          <w:szCs w:val="28"/>
        </w:rPr>
      </w:pPr>
      <w:r w:rsidRPr="00B971B3">
        <w:rPr>
          <w:rFonts w:ascii="Times New Roman" w:hAnsi="Times New Roman" w:cs="Times New Roman"/>
          <w:sz w:val="28"/>
          <w:szCs w:val="28"/>
        </w:rPr>
        <w:t>Порядок оформления участия в торгах, перечень представляемых участниками торгов документов и требования к их оформлению</w:t>
      </w:r>
      <w:r w:rsidR="00382AC9" w:rsidRPr="00B971B3">
        <w:rPr>
          <w:rFonts w:ascii="Times New Roman" w:hAnsi="Times New Roman" w:cs="Times New Roman"/>
          <w:sz w:val="28"/>
          <w:szCs w:val="28"/>
        </w:rPr>
        <w:t xml:space="preserve">: Для участия в торгах необходимо зарегистрироваться на ЭТП АО «НИС» </w:t>
      </w:r>
      <w:hyperlink r:id="rId10" w:history="1">
        <w:r w:rsidR="00382AC9" w:rsidRPr="00B971B3">
          <w:rPr>
            <w:rStyle w:val="a5"/>
            <w:rFonts w:ascii="Times New Roman" w:hAnsi="Times New Roman" w:cs="Times New Roman"/>
            <w:color w:val="auto"/>
            <w:sz w:val="28"/>
            <w:szCs w:val="28"/>
          </w:rPr>
          <w:t>http://trade.nistp.ru/</w:t>
        </w:r>
      </w:hyperlink>
      <w:r w:rsidR="00382AC9" w:rsidRPr="00B971B3">
        <w:rPr>
          <w:rStyle w:val="a5"/>
          <w:rFonts w:ascii="Times New Roman" w:hAnsi="Times New Roman" w:cs="Times New Roman"/>
          <w:color w:val="auto"/>
          <w:sz w:val="28"/>
          <w:szCs w:val="28"/>
        </w:rPr>
        <w:t>.</w:t>
      </w:r>
    </w:p>
    <w:p w:rsidR="00382AC9" w:rsidRPr="00B971B3" w:rsidRDefault="00382AC9" w:rsidP="00071801">
      <w:pPr>
        <w:ind w:firstLine="709"/>
        <w:jc w:val="both"/>
        <w:rPr>
          <w:rFonts w:ascii="Times New Roman" w:hAnsi="Times New Roman" w:cs="Times New Roman"/>
          <w:sz w:val="28"/>
          <w:szCs w:val="28"/>
        </w:rPr>
      </w:pPr>
      <w:r w:rsidRPr="00B971B3">
        <w:rPr>
          <w:rFonts w:ascii="Times New Roman" w:hAnsi="Times New Roman" w:cs="Times New Roman"/>
          <w:sz w:val="28"/>
          <w:szCs w:val="28"/>
        </w:rPr>
        <w:t xml:space="preserve">ЭТП обеспечивает для участников торгов функционал подачи заявок на участие в торгах. Формирование и направление заявки на участие в процедуре производится участником торгов в соответствии с Регламентом ЭТП, который размещен на сайте http://trade.nistp.ru/page/reglament. Срок представления (приема) заявок на участие в торгах определяется Организатором торгов в соответствии с извещением о проведении торгов. Участник торгов вправе подать заявку на участие в процедуре </w:t>
      </w:r>
      <w:r w:rsidR="00502C23">
        <w:rPr>
          <w:rFonts w:ascii="Times New Roman" w:hAnsi="Times New Roman" w:cs="Times New Roman"/>
          <w:sz w:val="28"/>
          <w:szCs w:val="28"/>
        </w:rPr>
        <w:t>во время,</w:t>
      </w:r>
      <w:r w:rsidRPr="00B971B3">
        <w:rPr>
          <w:rFonts w:ascii="Times New Roman" w:hAnsi="Times New Roman" w:cs="Times New Roman"/>
          <w:sz w:val="28"/>
          <w:szCs w:val="28"/>
        </w:rPr>
        <w:t xml:space="preserve"> предусмотренн</w:t>
      </w:r>
      <w:r w:rsidR="00502C23">
        <w:rPr>
          <w:rFonts w:ascii="Times New Roman" w:hAnsi="Times New Roman" w:cs="Times New Roman"/>
          <w:sz w:val="28"/>
          <w:szCs w:val="28"/>
        </w:rPr>
        <w:t>ое</w:t>
      </w:r>
      <w:r w:rsidRPr="00B971B3">
        <w:rPr>
          <w:rFonts w:ascii="Times New Roman" w:hAnsi="Times New Roman" w:cs="Times New Roman"/>
          <w:sz w:val="28"/>
          <w:szCs w:val="28"/>
        </w:rPr>
        <w:t xml:space="preserve"> Извещением о процедуре даты и времени окончания срока подачи заявок.</w:t>
      </w:r>
    </w:p>
    <w:p w:rsidR="00382AC9" w:rsidRDefault="00382AC9" w:rsidP="00071801">
      <w:pPr>
        <w:ind w:firstLine="709"/>
        <w:jc w:val="both"/>
        <w:rPr>
          <w:rFonts w:ascii="Times New Roman" w:hAnsi="Times New Roman" w:cs="Times New Roman"/>
          <w:sz w:val="28"/>
          <w:szCs w:val="28"/>
        </w:rPr>
      </w:pPr>
      <w:r w:rsidRPr="00B971B3">
        <w:rPr>
          <w:rFonts w:ascii="Times New Roman" w:hAnsi="Times New Roman" w:cs="Times New Roman"/>
          <w:sz w:val="28"/>
          <w:szCs w:val="28"/>
        </w:rPr>
        <w:t xml:space="preserve">Лицо, зарегистрированное на электронной площадке в качестве участника торгов, вправе подать заявку на участие в торгах посредством заполнения формы, доступ к которой осуществляется из личного кабинета данного лица. При подаче заявки на участие в торгах заявителем </w:t>
      </w:r>
      <w:proofErr w:type="gramStart"/>
      <w:r w:rsidRPr="00B971B3">
        <w:rPr>
          <w:rFonts w:ascii="Times New Roman" w:hAnsi="Times New Roman" w:cs="Times New Roman"/>
          <w:sz w:val="28"/>
          <w:szCs w:val="28"/>
        </w:rPr>
        <w:t>предоставляются документы</w:t>
      </w:r>
      <w:proofErr w:type="gramEnd"/>
      <w:r w:rsidRPr="00B971B3">
        <w:rPr>
          <w:rFonts w:ascii="Times New Roman" w:hAnsi="Times New Roman" w:cs="Times New Roman"/>
          <w:sz w:val="28"/>
          <w:szCs w:val="28"/>
        </w:rPr>
        <w:t xml:space="preserve"> (копии документов, заверенные электронной подписью заявителя) и сведения, указанные в требованиях организатора торгов.</w:t>
      </w:r>
    </w:p>
    <w:p w:rsidR="0040548C" w:rsidRPr="008F2FD4" w:rsidRDefault="0040548C" w:rsidP="004A508B">
      <w:pPr>
        <w:pStyle w:val="a6"/>
        <w:numPr>
          <w:ilvl w:val="0"/>
          <w:numId w:val="1"/>
        </w:numPr>
        <w:spacing w:after="0"/>
        <w:jc w:val="center"/>
        <w:rPr>
          <w:b/>
          <w:sz w:val="28"/>
          <w:szCs w:val="28"/>
        </w:rPr>
      </w:pPr>
      <w:r w:rsidRPr="008F2FD4">
        <w:rPr>
          <w:b/>
          <w:sz w:val="28"/>
          <w:szCs w:val="28"/>
        </w:rPr>
        <w:t>Требования к составу заявки.</w:t>
      </w:r>
    </w:p>
    <w:p w:rsidR="00382AC9" w:rsidRPr="00B971B3" w:rsidRDefault="00382AC9" w:rsidP="004A508B">
      <w:pPr>
        <w:spacing w:after="0"/>
        <w:ind w:firstLine="709"/>
        <w:jc w:val="both"/>
        <w:rPr>
          <w:rFonts w:ascii="Times New Roman" w:hAnsi="Times New Roman" w:cs="Times New Roman"/>
          <w:sz w:val="28"/>
          <w:szCs w:val="28"/>
        </w:rPr>
      </w:pPr>
      <w:r w:rsidRPr="00B971B3">
        <w:rPr>
          <w:rFonts w:ascii="Times New Roman" w:hAnsi="Times New Roman" w:cs="Times New Roman"/>
          <w:sz w:val="28"/>
          <w:szCs w:val="28"/>
        </w:rPr>
        <w:t>Заявка на участие в торгах оформляется произвольно в письменной форме на русском языке и должна содержать:</w:t>
      </w:r>
    </w:p>
    <w:p w:rsidR="00382AC9" w:rsidRPr="00B971B3" w:rsidRDefault="00382AC9" w:rsidP="00DB504D">
      <w:pPr>
        <w:spacing w:after="0"/>
        <w:ind w:firstLine="709"/>
        <w:jc w:val="both"/>
        <w:rPr>
          <w:rFonts w:ascii="Times New Roman" w:hAnsi="Times New Roman" w:cs="Times New Roman"/>
          <w:sz w:val="28"/>
          <w:szCs w:val="28"/>
        </w:rPr>
      </w:pPr>
      <w:r w:rsidRPr="00B971B3">
        <w:rPr>
          <w:rFonts w:ascii="Times New Roman" w:hAnsi="Times New Roman" w:cs="Times New Roman"/>
          <w:sz w:val="28"/>
          <w:szCs w:val="28"/>
        </w:rPr>
        <w:t>- обязательство участника торгов соблюдать требования, указанные в сообщении о проведении торгов;</w:t>
      </w:r>
    </w:p>
    <w:p w:rsidR="00382AC9" w:rsidRPr="00B971B3" w:rsidRDefault="00382AC9" w:rsidP="00DB504D">
      <w:pPr>
        <w:spacing w:after="0"/>
        <w:ind w:firstLine="709"/>
        <w:jc w:val="both"/>
        <w:rPr>
          <w:rFonts w:ascii="Times New Roman" w:hAnsi="Times New Roman" w:cs="Times New Roman"/>
          <w:sz w:val="28"/>
          <w:szCs w:val="28"/>
        </w:rPr>
      </w:pPr>
      <w:r w:rsidRPr="00B971B3">
        <w:rPr>
          <w:rFonts w:ascii="Times New Roman" w:hAnsi="Times New Roman" w:cs="Times New Roman"/>
          <w:sz w:val="28"/>
          <w:szCs w:val="28"/>
        </w:rPr>
        <w:lastRenderedPageBreak/>
        <w:t>- наименование, организационно-правовую форму, место нахождения, почтовый адрес (для юридического лица) заявителя;</w:t>
      </w:r>
    </w:p>
    <w:p w:rsidR="00382AC9" w:rsidRPr="00B971B3" w:rsidRDefault="00382AC9" w:rsidP="00DB504D">
      <w:pPr>
        <w:spacing w:after="0"/>
        <w:ind w:firstLine="709"/>
        <w:jc w:val="both"/>
        <w:rPr>
          <w:rFonts w:ascii="Times New Roman" w:hAnsi="Times New Roman" w:cs="Times New Roman"/>
          <w:sz w:val="28"/>
          <w:szCs w:val="28"/>
        </w:rPr>
      </w:pPr>
      <w:r w:rsidRPr="00B971B3">
        <w:rPr>
          <w:rFonts w:ascii="Times New Roman" w:hAnsi="Times New Roman" w:cs="Times New Roman"/>
          <w:sz w:val="28"/>
          <w:szCs w:val="28"/>
        </w:rPr>
        <w:t>- фамилию, имя, отчество, паспортные данные, сведения о месте жительства (для физического лица) Заявителя;</w:t>
      </w:r>
    </w:p>
    <w:p w:rsidR="00382AC9" w:rsidRPr="00B971B3" w:rsidRDefault="00382AC9" w:rsidP="00DB504D">
      <w:pPr>
        <w:spacing w:after="0"/>
        <w:ind w:firstLine="709"/>
        <w:jc w:val="both"/>
        <w:rPr>
          <w:rFonts w:ascii="Times New Roman" w:hAnsi="Times New Roman" w:cs="Times New Roman"/>
          <w:sz w:val="28"/>
          <w:szCs w:val="28"/>
        </w:rPr>
      </w:pPr>
      <w:r w:rsidRPr="00B971B3">
        <w:rPr>
          <w:rFonts w:ascii="Times New Roman" w:hAnsi="Times New Roman" w:cs="Times New Roman"/>
          <w:sz w:val="28"/>
          <w:szCs w:val="28"/>
        </w:rPr>
        <w:t>- номер контактного телефона, адрес электронной почты Заявителя.</w:t>
      </w:r>
    </w:p>
    <w:p w:rsidR="00382AC9" w:rsidRPr="00B971B3" w:rsidRDefault="00382AC9" w:rsidP="00DB504D">
      <w:pPr>
        <w:spacing w:after="0"/>
        <w:ind w:firstLine="709"/>
        <w:jc w:val="both"/>
        <w:rPr>
          <w:rFonts w:ascii="Times New Roman" w:hAnsi="Times New Roman" w:cs="Times New Roman"/>
          <w:sz w:val="28"/>
          <w:szCs w:val="28"/>
        </w:rPr>
      </w:pPr>
      <w:r w:rsidRPr="00B971B3">
        <w:rPr>
          <w:rFonts w:ascii="Times New Roman" w:hAnsi="Times New Roman" w:cs="Times New Roman"/>
          <w:sz w:val="28"/>
          <w:szCs w:val="28"/>
        </w:rPr>
        <w:t xml:space="preserve">При подаче заявки на участие в открытых торгах заявителем </w:t>
      </w:r>
      <w:proofErr w:type="gramStart"/>
      <w:r w:rsidRPr="00B971B3">
        <w:rPr>
          <w:rFonts w:ascii="Times New Roman" w:hAnsi="Times New Roman" w:cs="Times New Roman"/>
          <w:sz w:val="28"/>
          <w:szCs w:val="28"/>
        </w:rPr>
        <w:t>предоставляются следующие документы</w:t>
      </w:r>
      <w:proofErr w:type="gramEnd"/>
      <w:r w:rsidRPr="00B971B3">
        <w:rPr>
          <w:rFonts w:ascii="Times New Roman" w:hAnsi="Times New Roman" w:cs="Times New Roman"/>
          <w:sz w:val="28"/>
          <w:szCs w:val="28"/>
        </w:rPr>
        <w:t xml:space="preserve"> и сведения:</w:t>
      </w:r>
    </w:p>
    <w:p w:rsidR="00382AC9" w:rsidRPr="00B971B3" w:rsidRDefault="00382AC9" w:rsidP="00DB504D">
      <w:pPr>
        <w:spacing w:after="0"/>
        <w:ind w:firstLine="709"/>
        <w:jc w:val="both"/>
        <w:rPr>
          <w:rFonts w:ascii="Times New Roman" w:hAnsi="Times New Roman" w:cs="Times New Roman"/>
          <w:sz w:val="28"/>
          <w:szCs w:val="28"/>
        </w:rPr>
      </w:pPr>
      <w:r w:rsidRPr="00B971B3">
        <w:rPr>
          <w:rFonts w:ascii="Times New Roman" w:hAnsi="Times New Roman" w:cs="Times New Roman"/>
          <w:sz w:val="28"/>
          <w:szCs w:val="28"/>
        </w:rPr>
        <w:t>1) копию действительной на день представления заявления на регистрацию выписки из Единого государственного реестра юридических лиц (для юридических лиц), копию действительной на день представления заявления на регистрацию выписки из Единого государственного реестра индивидуальных предпринимателей (для индивидуальных предпринимателей);</w:t>
      </w:r>
    </w:p>
    <w:p w:rsidR="00382AC9" w:rsidRPr="00B971B3" w:rsidRDefault="00382AC9" w:rsidP="00DB504D">
      <w:pPr>
        <w:spacing w:after="0"/>
        <w:ind w:firstLine="709"/>
        <w:jc w:val="both"/>
        <w:rPr>
          <w:rFonts w:ascii="Times New Roman" w:hAnsi="Times New Roman" w:cs="Times New Roman"/>
          <w:sz w:val="28"/>
          <w:szCs w:val="28"/>
        </w:rPr>
      </w:pPr>
      <w:r w:rsidRPr="00B971B3">
        <w:rPr>
          <w:rFonts w:ascii="Times New Roman" w:hAnsi="Times New Roman" w:cs="Times New Roman"/>
          <w:sz w:val="28"/>
          <w:szCs w:val="28"/>
        </w:rPr>
        <w:t xml:space="preserve">2) копии учредительных документов (для юридических лиц), копии документов, удостоверяющих личность (для физических </w:t>
      </w:r>
      <w:proofErr w:type="gramStart"/>
      <w:r w:rsidRPr="00B971B3">
        <w:rPr>
          <w:rFonts w:ascii="Times New Roman" w:hAnsi="Times New Roman" w:cs="Times New Roman"/>
          <w:sz w:val="28"/>
          <w:szCs w:val="28"/>
        </w:rPr>
        <w:t>лиц</w:t>
      </w:r>
      <w:proofErr w:type="gramEnd"/>
      <w:r w:rsidRPr="00B971B3">
        <w:rPr>
          <w:rFonts w:ascii="Times New Roman" w:hAnsi="Times New Roman" w:cs="Times New Roman"/>
          <w:sz w:val="28"/>
          <w:szCs w:val="28"/>
        </w:rPr>
        <w:t xml:space="preserve"> являющихся заявителями на регистрацию на электронной площадке или представителями заявителей, в том числе руководителями юридических лиц, являющихся заявителями на регистрацию на электронной площадке) с указанием  адреса места жительства;</w:t>
      </w:r>
    </w:p>
    <w:p w:rsidR="00382AC9" w:rsidRPr="00B971B3" w:rsidRDefault="00382AC9" w:rsidP="00DB504D">
      <w:pPr>
        <w:spacing w:after="0"/>
        <w:ind w:firstLine="709"/>
        <w:jc w:val="both"/>
        <w:rPr>
          <w:rFonts w:ascii="Times New Roman" w:hAnsi="Times New Roman" w:cs="Times New Roman"/>
          <w:sz w:val="28"/>
          <w:szCs w:val="28"/>
        </w:rPr>
      </w:pPr>
      <w:r w:rsidRPr="00B971B3">
        <w:rPr>
          <w:rFonts w:ascii="Times New Roman" w:hAnsi="Times New Roman" w:cs="Times New Roman"/>
          <w:sz w:val="28"/>
          <w:szCs w:val="28"/>
        </w:rPr>
        <w:t>3) сведения об идентификационном номере налогоплательщика;</w:t>
      </w:r>
    </w:p>
    <w:p w:rsidR="00382AC9" w:rsidRPr="00B971B3" w:rsidRDefault="00382AC9" w:rsidP="00DB504D">
      <w:pPr>
        <w:spacing w:after="0"/>
        <w:ind w:firstLine="709"/>
        <w:jc w:val="both"/>
        <w:rPr>
          <w:rFonts w:ascii="Times New Roman" w:hAnsi="Times New Roman" w:cs="Times New Roman"/>
          <w:sz w:val="28"/>
          <w:szCs w:val="28"/>
        </w:rPr>
      </w:pPr>
      <w:r w:rsidRPr="00B971B3">
        <w:rPr>
          <w:rFonts w:ascii="Times New Roman" w:hAnsi="Times New Roman" w:cs="Times New Roman"/>
          <w:sz w:val="28"/>
          <w:szCs w:val="28"/>
        </w:rPr>
        <w:t xml:space="preserve">4) адрес электронной почты для направления уведомлений в соответствии с  Регламентом ЭТП; </w:t>
      </w:r>
    </w:p>
    <w:p w:rsidR="00382AC9" w:rsidRPr="00B971B3" w:rsidRDefault="00382AC9" w:rsidP="00DB504D">
      <w:pPr>
        <w:spacing w:after="0"/>
        <w:ind w:firstLine="709"/>
        <w:jc w:val="both"/>
        <w:rPr>
          <w:rFonts w:ascii="Times New Roman" w:hAnsi="Times New Roman" w:cs="Times New Roman"/>
          <w:sz w:val="28"/>
          <w:szCs w:val="28"/>
        </w:rPr>
      </w:pPr>
      <w:r w:rsidRPr="00B971B3">
        <w:rPr>
          <w:rFonts w:ascii="Times New Roman" w:hAnsi="Times New Roman" w:cs="Times New Roman"/>
          <w:sz w:val="28"/>
          <w:szCs w:val="28"/>
        </w:rPr>
        <w:t>5) контактный номер телефона для обратной связи;</w:t>
      </w:r>
    </w:p>
    <w:p w:rsidR="00382AC9" w:rsidRPr="00B971B3" w:rsidRDefault="00382AC9" w:rsidP="00DB504D">
      <w:pPr>
        <w:spacing w:after="0"/>
        <w:ind w:firstLine="709"/>
        <w:jc w:val="both"/>
        <w:rPr>
          <w:rFonts w:ascii="Times New Roman" w:hAnsi="Times New Roman" w:cs="Times New Roman"/>
          <w:sz w:val="28"/>
          <w:szCs w:val="28"/>
        </w:rPr>
      </w:pPr>
      <w:r w:rsidRPr="00B971B3">
        <w:rPr>
          <w:rFonts w:ascii="Times New Roman" w:hAnsi="Times New Roman" w:cs="Times New Roman"/>
          <w:sz w:val="28"/>
          <w:szCs w:val="28"/>
        </w:rPr>
        <w:t>6) копии документов, подтверждающих полномочия руководителя (для юридических лиц);</w:t>
      </w:r>
    </w:p>
    <w:p w:rsidR="00382AC9" w:rsidRPr="00B971B3" w:rsidRDefault="00382AC9" w:rsidP="00DB504D">
      <w:pPr>
        <w:spacing w:after="0"/>
        <w:ind w:firstLine="709"/>
        <w:jc w:val="both"/>
        <w:rPr>
          <w:rFonts w:ascii="Times New Roman" w:hAnsi="Times New Roman" w:cs="Times New Roman"/>
          <w:sz w:val="28"/>
          <w:szCs w:val="28"/>
        </w:rPr>
      </w:pPr>
      <w:r w:rsidRPr="00B971B3">
        <w:rPr>
          <w:rFonts w:ascii="Times New Roman" w:hAnsi="Times New Roman" w:cs="Times New Roman"/>
          <w:sz w:val="28"/>
          <w:szCs w:val="28"/>
        </w:rPr>
        <w:t>7) платежное поручение, подтверждающее перечисление задатка, с отметкой банка.</w:t>
      </w:r>
    </w:p>
    <w:p w:rsidR="00DB504D" w:rsidRDefault="00DB504D" w:rsidP="00620683">
      <w:pPr>
        <w:pStyle w:val="a6"/>
        <w:ind w:left="0" w:firstLine="709"/>
        <w:jc w:val="center"/>
        <w:rPr>
          <w:b/>
          <w:sz w:val="28"/>
          <w:szCs w:val="28"/>
        </w:rPr>
      </w:pPr>
    </w:p>
    <w:p w:rsidR="00E21025" w:rsidRPr="00A96800" w:rsidRDefault="00B623A3" w:rsidP="00A35FB7">
      <w:pPr>
        <w:pStyle w:val="a6"/>
        <w:spacing w:after="0"/>
        <w:ind w:left="0" w:firstLine="709"/>
        <w:jc w:val="center"/>
        <w:rPr>
          <w:b/>
          <w:sz w:val="28"/>
          <w:szCs w:val="28"/>
        </w:rPr>
      </w:pPr>
      <w:r w:rsidRPr="00A96800">
        <w:rPr>
          <w:b/>
          <w:sz w:val="28"/>
          <w:szCs w:val="28"/>
        </w:rPr>
        <w:t xml:space="preserve">6. </w:t>
      </w:r>
      <w:proofErr w:type="spellStart"/>
      <w:proofErr w:type="gramStart"/>
      <w:r w:rsidR="00EE7500" w:rsidRPr="00A96800">
        <w:rPr>
          <w:b/>
          <w:sz w:val="28"/>
          <w:szCs w:val="28"/>
        </w:rPr>
        <w:t>C</w:t>
      </w:r>
      <w:proofErr w:type="gramEnd"/>
      <w:r w:rsidR="00EE7500" w:rsidRPr="00A96800">
        <w:rPr>
          <w:b/>
          <w:sz w:val="28"/>
          <w:szCs w:val="28"/>
        </w:rPr>
        <w:t>роки</w:t>
      </w:r>
      <w:proofErr w:type="spellEnd"/>
      <w:r w:rsidR="00EE7500" w:rsidRPr="00A96800">
        <w:rPr>
          <w:b/>
          <w:sz w:val="28"/>
          <w:szCs w:val="28"/>
        </w:rPr>
        <w:t xml:space="preserve"> и порядок внесения и возврата задатка, реквизиты счетов, на которые вносится задаток</w:t>
      </w:r>
      <w:r w:rsidR="0040548C" w:rsidRPr="00A96800">
        <w:rPr>
          <w:b/>
          <w:sz w:val="28"/>
          <w:szCs w:val="28"/>
        </w:rPr>
        <w:t>.</w:t>
      </w:r>
    </w:p>
    <w:p w:rsidR="00EE7500" w:rsidRPr="00B971B3" w:rsidRDefault="00EE7500" w:rsidP="00A35FB7">
      <w:pPr>
        <w:spacing w:after="0" w:line="240" w:lineRule="auto"/>
        <w:ind w:firstLine="709"/>
        <w:jc w:val="both"/>
        <w:rPr>
          <w:rFonts w:ascii="Times New Roman" w:hAnsi="Times New Roman" w:cs="Times New Roman"/>
          <w:sz w:val="28"/>
          <w:szCs w:val="28"/>
        </w:rPr>
      </w:pPr>
      <w:r w:rsidRPr="00B971B3">
        <w:rPr>
          <w:rFonts w:ascii="Times New Roman" w:hAnsi="Times New Roman" w:cs="Times New Roman"/>
          <w:sz w:val="28"/>
          <w:szCs w:val="28"/>
        </w:rPr>
        <w:t>Размер задатка устанавливается в размере 10% от начальной стоимости дебиторской задолженности -</w:t>
      </w:r>
      <w:r w:rsidR="007C7067">
        <w:rPr>
          <w:rFonts w:ascii="Times New Roman" w:hAnsi="Times New Roman" w:cs="Times New Roman"/>
          <w:sz w:val="28"/>
          <w:szCs w:val="28"/>
        </w:rPr>
        <w:t xml:space="preserve"> </w:t>
      </w:r>
      <w:r w:rsidR="008129D9">
        <w:rPr>
          <w:rFonts w:ascii="Times New Roman" w:hAnsi="Times New Roman" w:cs="Times New Roman"/>
          <w:sz w:val="28"/>
          <w:szCs w:val="28"/>
        </w:rPr>
        <w:t>444</w:t>
      </w:r>
      <w:r w:rsidR="00597287" w:rsidRPr="00B971B3">
        <w:rPr>
          <w:rFonts w:ascii="Times New Roman" w:hAnsi="Times New Roman" w:cs="Times New Roman"/>
          <w:sz w:val="28"/>
          <w:szCs w:val="28"/>
        </w:rPr>
        <w:t xml:space="preserve"> (</w:t>
      </w:r>
      <w:r w:rsidR="007C7067">
        <w:rPr>
          <w:rFonts w:ascii="Times New Roman" w:hAnsi="Times New Roman" w:cs="Times New Roman"/>
          <w:sz w:val="28"/>
          <w:szCs w:val="28"/>
        </w:rPr>
        <w:t>четыре</w:t>
      </w:r>
      <w:r w:rsidR="008129D9">
        <w:rPr>
          <w:rFonts w:ascii="Times New Roman" w:hAnsi="Times New Roman" w:cs="Times New Roman"/>
          <w:sz w:val="28"/>
          <w:szCs w:val="28"/>
        </w:rPr>
        <w:t>ста сорок четыре</w:t>
      </w:r>
      <w:r w:rsidR="00597287" w:rsidRPr="00B971B3">
        <w:rPr>
          <w:rFonts w:ascii="Times New Roman" w:hAnsi="Times New Roman" w:cs="Times New Roman"/>
          <w:sz w:val="28"/>
          <w:szCs w:val="28"/>
        </w:rPr>
        <w:t>) рубл</w:t>
      </w:r>
      <w:r w:rsidR="008129D9">
        <w:rPr>
          <w:rFonts w:ascii="Times New Roman" w:hAnsi="Times New Roman" w:cs="Times New Roman"/>
          <w:sz w:val="28"/>
          <w:szCs w:val="28"/>
        </w:rPr>
        <w:t>я</w:t>
      </w:r>
      <w:r w:rsidR="00597287" w:rsidRPr="00B971B3">
        <w:rPr>
          <w:rFonts w:ascii="Times New Roman" w:hAnsi="Times New Roman" w:cs="Times New Roman"/>
          <w:sz w:val="28"/>
          <w:szCs w:val="28"/>
        </w:rPr>
        <w:t xml:space="preserve"> </w:t>
      </w:r>
      <w:r w:rsidR="008129D9">
        <w:rPr>
          <w:rFonts w:ascii="Times New Roman" w:hAnsi="Times New Roman" w:cs="Times New Roman"/>
          <w:sz w:val="28"/>
          <w:szCs w:val="28"/>
        </w:rPr>
        <w:t>6</w:t>
      </w:r>
      <w:r w:rsidR="00597287" w:rsidRPr="00B971B3">
        <w:rPr>
          <w:rFonts w:ascii="Times New Roman" w:hAnsi="Times New Roman" w:cs="Times New Roman"/>
          <w:sz w:val="28"/>
          <w:szCs w:val="28"/>
        </w:rPr>
        <w:t>0 копеек.</w:t>
      </w:r>
    </w:p>
    <w:p w:rsidR="00EE7500" w:rsidRPr="00B971B3" w:rsidRDefault="00EE7500" w:rsidP="00DB504D">
      <w:pPr>
        <w:spacing w:after="0" w:line="240" w:lineRule="auto"/>
        <w:ind w:firstLine="709"/>
        <w:jc w:val="both"/>
        <w:rPr>
          <w:rFonts w:ascii="Times New Roman" w:hAnsi="Times New Roman" w:cs="Times New Roman"/>
          <w:sz w:val="28"/>
          <w:szCs w:val="28"/>
        </w:rPr>
      </w:pPr>
      <w:r w:rsidRPr="00B971B3">
        <w:rPr>
          <w:rFonts w:ascii="Times New Roman" w:hAnsi="Times New Roman" w:cs="Times New Roman"/>
          <w:sz w:val="28"/>
          <w:szCs w:val="28"/>
        </w:rPr>
        <w:t>Срок внесения задатка – не позднее даты окончания срока приема заявок на участие в торгах.</w:t>
      </w:r>
    </w:p>
    <w:p w:rsidR="00EE7500" w:rsidRDefault="00EE7500" w:rsidP="00DB504D">
      <w:pPr>
        <w:spacing w:after="0" w:line="240" w:lineRule="auto"/>
        <w:ind w:firstLine="709"/>
        <w:jc w:val="both"/>
        <w:rPr>
          <w:rFonts w:ascii="Times New Roman" w:hAnsi="Times New Roman" w:cs="Times New Roman"/>
          <w:sz w:val="28"/>
          <w:szCs w:val="28"/>
        </w:rPr>
      </w:pPr>
      <w:r w:rsidRPr="00B971B3">
        <w:rPr>
          <w:rFonts w:ascii="Times New Roman" w:hAnsi="Times New Roman" w:cs="Times New Roman"/>
          <w:sz w:val="28"/>
          <w:szCs w:val="28"/>
        </w:rPr>
        <w:t xml:space="preserve">Внесение задатка осуществляется по следующим реквизитам АО «ТОСК»: ИНН 6829017247, КПП 682901001, </w:t>
      </w:r>
      <w:proofErr w:type="gramStart"/>
      <w:r w:rsidRPr="00B971B3">
        <w:rPr>
          <w:rFonts w:ascii="Times New Roman" w:hAnsi="Times New Roman" w:cs="Times New Roman"/>
          <w:sz w:val="28"/>
          <w:szCs w:val="28"/>
        </w:rPr>
        <w:t>р</w:t>
      </w:r>
      <w:proofErr w:type="gramEnd"/>
      <w:r w:rsidRPr="00B971B3">
        <w:rPr>
          <w:rFonts w:ascii="Times New Roman" w:hAnsi="Times New Roman" w:cs="Times New Roman"/>
          <w:sz w:val="28"/>
          <w:szCs w:val="28"/>
        </w:rPr>
        <w:t>/с 40702810904220000337 в Воронежском филиале АБ «РОССИЯ», БИК 042007677, к/с 30101810300000000677.</w:t>
      </w:r>
    </w:p>
    <w:p w:rsidR="00620683" w:rsidRDefault="00620683" w:rsidP="00DB504D">
      <w:pPr>
        <w:spacing w:after="0" w:line="240" w:lineRule="auto"/>
        <w:ind w:firstLine="709"/>
        <w:jc w:val="both"/>
        <w:rPr>
          <w:rFonts w:ascii="Times New Roman" w:hAnsi="Times New Roman" w:cs="Times New Roman"/>
          <w:sz w:val="28"/>
          <w:szCs w:val="28"/>
        </w:rPr>
      </w:pPr>
      <w:r w:rsidRPr="00620683">
        <w:rPr>
          <w:rFonts w:ascii="Times New Roman" w:hAnsi="Times New Roman" w:cs="Times New Roman"/>
          <w:sz w:val="28"/>
          <w:szCs w:val="28"/>
        </w:rPr>
        <w:t>Суммы внесенных заявителями задатков возвращаются всем заявителям, за исключением победителя процедуры торгов, в течение пяти рабочих дней со дня подписания протокола о результатах проведения торгов</w:t>
      </w:r>
      <w:r w:rsidR="00DB504D">
        <w:rPr>
          <w:rFonts w:ascii="Times New Roman" w:hAnsi="Times New Roman" w:cs="Times New Roman"/>
          <w:sz w:val="28"/>
          <w:szCs w:val="28"/>
        </w:rPr>
        <w:t>.</w:t>
      </w:r>
    </w:p>
    <w:p w:rsidR="00DB504D" w:rsidRDefault="00DB504D" w:rsidP="00DB504D">
      <w:pPr>
        <w:spacing w:after="0" w:line="240" w:lineRule="auto"/>
        <w:ind w:firstLine="709"/>
        <w:jc w:val="both"/>
        <w:rPr>
          <w:rFonts w:ascii="Times New Roman" w:hAnsi="Times New Roman" w:cs="Times New Roman"/>
          <w:sz w:val="28"/>
          <w:szCs w:val="28"/>
        </w:rPr>
      </w:pPr>
    </w:p>
    <w:p w:rsidR="00876E15" w:rsidRPr="00B971B3" w:rsidRDefault="00876E15" w:rsidP="00DB504D">
      <w:pPr>
        <w:spacing w:after="0" w:line="240" w:lineRule="auto"/>
        <w:ind w:firstLine="709"/>
        <w:jc w:val="both"/>
        <w:rPr>
          <w:rFonts w:ascii="Times New Roman" w:hAnsi="Times New Roman" w:cs="Times New Roman"/>
          <w:sz w:val="28"/>
          <w:szCs w:val="28"/>
        </w:rPr>
      </w:pPr>
    </w:p>
    <w:p w:rsidR="00C772F5" w:rsidRPr="00AC20A9" w:rsidRDefault="00B623A3" w:rsidP="00AC20A9">
      <w:pPr>
        <w:pStyle w:val="a6"/>
        <w:numPr>
          <w:ilvl w:val="0"/>
          <w:numId w:val="2"/>
        </w:numPr>
        <w:jc w:val="center"/>
        <w:rPr>
          <w:b/>
          <w:sz w:val="28"/>
          <w:szCs w:val="28"/>
        </w:rPr>
      </w:pPr>
      <w:r w:rsidRPr="00AC20A9">
        <w:rPr>
          <w:b/>
          <w:sz w:val="28"/>
          <w:szCs w:val="28"/>
        </w:rPr>
        <w:lastRenderedPageBreak/>
        <w:t>Описание объекта продажи.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662"/>
      </w:tblGrid>
      <w:tr w:rsidR="008129D9" w:rsidRPr="00B971B3" w:rsidTr="00AF448C">
        <w:trPr>
          <w:trHeight w:val="390"/>
        </w:trPr>
        <w:tc>
          <w:tcPr>
            <w:tcW w:w="9464" w:type="dxa"/>
            <w:gridSpan w:val="2"/>
          </w:tcPr>
          <w:p w:rsidR="008129D9" w:rsidRPr="00B971B3" w:rsidRDefault="008129D9" w:rsidP="00DB504D">
            <w:pPr>
              <w:autoSpaceDE w:val="0"/>
              <w:autoSpaceDN w:val="0"/>
              <w:adjustRightInd w:val="0"/>
              <w:spacing w:after="0" w:line="240" w:lineRule="auto"/>
              <w:jc w:val="center"/>
              <w:rPr>
                <w:rFonts w:ascii="Times New Roman" w:hAnsi="Times New Roman" w:cs="Times New Roman"/>
                <w:sz w:val="28"/>
                <w:szCs w:val="28"/>
              </w:rPr>
            </w:pPr>
            <w:r w:rsidRPr="00B971B3">
              <w:rPr>
                <w:rFonts w:ascii="Times New Roman" w:hAnsi="Times New Roman" w:cs="Times New Roman"/>
                <w:b/>
                <w:bCs/>
                <w:sz w:val="28"/>
                <w:szCs w:val="28"/>
              </w:rPr>
              <w:t>1</w:t>
            </w:r>
          </w:p>
        </w:tc>
      </w:tr>
      <w:tr w:rsidR="008129D9" w:rsidRPr="00B971B3" w:rsidTr="00AA1F4D">
        <w:trPr>
          <w:trHeight w:val="256"/>
        </w:trPr>
        <w:tc>
          <w:tcPr>
            <w:tcW w:w="2802" w:type="dxa"/>
          </w:tcPr>
          <w:p w:rsidR="008129D9" w:rsidRPr="00C772F5" w:rsidRDefault="008129D9" w:rsidP="00FF47EA">
            <w:pPr>
              <w:autoSpaceDE w:val="0"/>
              <w:autoSpaceDN w:val="0"/>
              <w:adjustRightInd w:val="0"/>
              <w:spacing w:after="0" w:line="240" w:lineRule="auto"/>
              <w:jc w:val="center"/>
              <w:rPr>
                <w:rFonts w:ascii="Times New Roman" w:hAnsi="Times New Roman" w:cs="Times New Roman"/>
                <w:sz w:val="28"/>
                <w:szCs w:val="28"/>
              </w:rPr>
            </w:pPr>
            <w:r w:rsidRPr="00C772F5">
              <w:rPr>
                <w:rFonts w:ascii="Times New Roman" w:hAnsi="Times New Roman" w:cs="Times New Roman"/>
                <w:sz w:val="28"/>
                <w:szCs w:val="28"/>
              </w:rPr>
              <w:t>Должник</w:t>
            </w:r>
          </w:p>
        </w:tc>
        <w:tc>
          <w:tcPr>
            <w:tcW w:w="6662" w:type="dxa"/>
            <w:vAlign w:val="center"/>
          </w:tcPr>
          <w:p w:rsidR="008129D9" w:rsidRPr="00AA1F4D" w:rsidRDefault="008129D9" w:rsidP="00AA1F4D">
            <w:pPr>
              <w:autoSpaceDE w:val="0"/>
              <w:autoSpaceDN w:val="0"/>
              <w:adjustRightInd w:val="0"/>
              <w:spacing w:after="0" w:line="240" w:lineRule="auto"/>
              <w:jc w:val="center"/>
              <w:rPr>
                <w:rFonts w:ascii="Times New Roman" w:hAnsi="Times New Roman" w:cs="Times New Roman"/>
                <w:sz w:val="28"/>
                <w:szCs w:val="28"/>
              </w:rPr>
            </w:pPr>
            <w:r w:rsidRPr="00AA1F4D">
              <w:rPr>
                <w:rFonts w:ascii="Times New Roman" w:hAnsi="Times New Roman" w:cs="Times New Roman"/>
                <w:sz w:val="28"/>
                <w:szCs w:val="28"/>
              </w:rPr>
              <w:t xml:space="preserve">ООО «УК </w:t>
            </w:r>
            <w:proofErr w:type="spellStart"/>
            <w:r w:rsidRPr="00AA1F4D">
              <w:rPr>
                <w:rFonts w:ascii="Times New Roman" w:hAnsi="Times New Roman" w:cs="Times New Roman"/>
                <w:sz w:val="28"/>
                <w:szCs w:val="28"/>
              </w:rPr>
              <w:t>Тамбовинвестсервис</w:t>
            </w:r>
            <w:proofErr w:type="spellEnd"/>
            <w:r w:rsidRPr="00AA1F4D">
              <w:rPr>
                <w:rFonts w:ascii="Times New Roman" w:hAnsi="Times New Roman" w:cs="Times New Roman"/>
                <w:sz w:val="28"/>
                <w:szCs w:val="28"/>
              </w:rPr>
              <w:t>»</w:t>
            </w:r>
          </w:p>
        </w:tc>
      </w:tr>
      <w:tr w:rsidR="008129D9" w:rsidRPr="00B971B3" w:rsidTr="00AA1F4D">
        <w:trPr>
          <w:trHeight w:val="73"/>
        </w:trPr>
        <w:tc>
          <w:tcPr>
            <w:tcW w:w="2802" w:type="dxa"/>
          </w:tcPr>
          <w:p w:rsidR="008129D9" w:rsidRPr="00C772F5" w:rsidRDefault="008129D9" w:rsidP="00FF47EA">
            <w:pPr>
              <w:autoSpaceDE w:val="0"/>
              <w:autoSpaceDN w:val="0"/>
              <w:adjustRightInd w:val="0"/>
              <w:spacing w:after="0" w:line="240" w:lineRule="auto"/>
              <w:jc w:val="center"/>
              <w:rPr>
                <w:rFonts w:ascii="Times New Roman" w:hAnsi="Times New Roman" w:cs="Times New Roman"/>
                <w:sz w:val="28"/>
                <w:szCs w:val="28"/>
              </w:rPr>
            </w:pPr>
            <w:r w:rsidRPr="00C772F5">
              <w:rPr>
                <w:rFonts w:ascii="Times New Roman" w:hAnsi="Times New Roman" w:cs="Times New Roman"/>
                <w:sz w:val="28"/>
                <w:szCs w:val="28"/>
              </w:rPr>
              <w:t>Тип должника</w:t>
            </w:r>
          </w:p>
        </w:tc>
        <w:tc>
          <w:tcPr>
            <w:tcW w:w="6662" w:type="dxa"/>
            <w:vAlign w:val="center"/>
          </w:tcPr>
          <w:p w:rsidR="008129D9" w:rsidRPr="00AA1F4D" w:rsidRDefault="008129D9" w:rsidP="00AA1F4D">
            <w:pPr>
              <w:autoSpaceDE w:val="0"/>
              <w:autoSpaceDN w:val="0"/>
              <w:adjustRightInd w:val="0"/>
              <w:spacing w:after="0" w:line="240" w:lineRule="auto"/>
              <w:jc w:val="center"/>
              <w:rPr>
                <w:rFonts w:ascii="Times New Roman" w:hAnsi="Times New Roman" w:cs="Times New Roman"/>
                <w:sz w:val="28"/>
                <w:szCs w:val="28"/>
              </w:rPr>
            </w:pPr>
            <w:r w:rsidRPr="00AA1F4D">
              <w:rPr>
                <w:rFonts w:ascii="Times New Roman" w:hAnsi="Times New Roman" w:cs="Times New Roman"/>
                <w:sz w:val="28"/>
                <w:szCs w:val="28"/>
              </w:rPr>
              <w:t>Юридическое лицо</w:t>
            </w:r>
          </w:p>
        </w:tc>
      </w:tr>
      <w:tr w:rsidR="008129D9" w:rsidRPr="00B971B3" w:rsidTr="00AA1F4D">
        <w:trPr>
          <w:trHeight w:val="73"/>
        </w:trPr>
        <w:tc>
          <w:tcPr>
            <w:tcW w:w="2802" w:type="dxa"/>
          </w:tcPr>
          <w:p w:rsidR="008129D9" w:rsidRPr="00C772F5" w:rsidRDefault="008129D9" w:rsidP="00FF47EA">
            <w:pPr>
              <w:autoSpaceDE w:val="0"/>
              <w:autoSpaceDN w:val="0"/>
              <w:adjustRightInd w:val="0"/>
              <w:spacing w:after="0" w:line="240" w:lineRule="auto"/>
              <w:jc w:val="center"/>
              <w:rPr>
                <w:rFonts w:ascii="Times New Roman" w:hAnsi="Times New Roman" w:cs="Times New Roman"/>
                <w:sz w:val="28"/>
                <w:szCs w:val="28"/>
              </w:rPr>
            </w:pPr>
            <w:r w:rsidRPr="00C772F5">
              <w:rPr>
                <w:rFonts w:ascii="Times New Roman" w:hAnsi="Times New Roman" w:cs="Times New Roman"/>
                <w:sz w:val="28"/>
                <w:szCs w:val="28"/>
              </w:rPr>
              <w:t>Местонахождение должника</w:t>
            </w:r>
          </w:p>
        </w:tc>
        <w:tc>
          <w:tcPr>
            <w:tcW w:w="6662" w:type="dxa"/>
            <w:vAlign w:val="center"/>
          </w:tcPr>
          <w:p w:rsidR="008129D9" w:rsidRPr="00AA1F4D" w:rsidRDefault="008129D9" w:rsidP="00AA1F4D">
            <w:pPr>
              <w:autoSpaceDE w:val="0"/>
              <w:autoSpaceDN w:val="0"/>
              <w:adjustRightInd w:val="0"/>
              <w:spacing w:after="0" w:line="240" w:lineRule="auto"/>
              <w:jc w:val="center"/>
              <w:rPr>
                <w:rFonts w:ascii="Times New Roman" w:hAnsi="Times New Roman" w:cs="Times New Roman"/>
                <w:sz w:val="28"/>
                <w:szCs w:val="28"/>
              </w:rPr>
            </w:pPr>
            <w:r w:rsidRPr="00AA1F4D">
              <w:rPr>
                <w:rFonts w:ascii="Times New Roman" w:hAnsi="Times New Roman" w:cs="Times New Roman"/>
                <w:sz w:val="28"/>
                <w:szCs w:val="28"/>
              </w:rPr>
              <w:t xml:space="preserve"> Тамбовская область </w:t>
            </w:r>
          </w:p>
        </w:tc>
      </w:tr>
      <w:tr w:rsidR="008129D9" w:rsidRPr="00B971B3" w:rsidTr="00AA1F4D">
        <w:trPr>
          <w:trHeight w:val="73"/>
        </w:trPr>
        <w:tc>
          <w:tcPr>
            <w:tcW w:w="2802" w:type="dxa"/>
          </w:tcPr>
          <w:p w:rsidR="008129D9" w:rsidRPr="00C772F5" w:rsidRDefault="008129D9" w:rsidP="00FF47EA">
            <w:pPr>
              <w:autoSpaceDE w:val="0"/>
              <w:autoSpaceDN w:val="0"/>
              <w:adjustRightInd w:val="0"/>
              <w:spacing w:after="0" w:line="240" w:lineRule="auto"/>
              <w:jc w:val="center"/>
              <w:rPr>
                <w:rFonts w:ascii="Times New Roman" w:hAnsi="Times New Roman" w:cs="Times New Roman"/>
                <w:sz w:val="28"/>
                <w:szCs w:val="28"/>
              </w:rPr>
            </w:pPr>
            <w:r w:rsidRPr="00C772F5">
              <w:rPr>
                <w:rFonts w:ascii="Times New Roman" w:hAnsi="Times New Roman" w:cs="Times New Roman"/>
                <w:sz w:val="28"/>
                <w:szCs w:val="28"/>
              </w:rPr>
              <w:t>Номинал обязательства, руб.</w:t>
            </w:r>
          </w:p>
        </w:tc>
        <w:tc>
          <w:tcPr>
            <w:tcW w:w="6662" w:type="dxa"/>
            <w:vAlign w:val="center"/>
          </w:tcPr>
          <w:p w:rsidR="008129D9" w:rsidRPr="00AA1F4D" w:rsidRDefault="008129D9" w:rsidP="00AA1F4D">
            <w:pPr>
              <w:autoSpaceDE w:val="0"/>
              <w:autoSpaceDN w:val="0"/>
              <w:adjustRightInd w:val="0"/>
              <w:spacing w:after="0" w:line="240" w:lineRule="auto"/>
              <w:jc w:val="center"/>
              <w:rPr>
                <w:rFonts w:ascii="Times New Roman" w:hAnsi="Times New Roman" w:cs="Times New Roman"/>
                <w:sz w:val="28"/>
                <w:szCs w:val="28"/>
              </w:rPr>
            </w:pPr>
            <w:r w:rsidRPr="00AA1F4D">
              <w:rPr>
                <w:rFonts w:ascii="Times New Roman" w:hAnsi="Times New Roman" w:cs="Times New Roman"/>
                <w:sz w:val="28"/>
                <w:szCs w:val="28"/>
              </w:rPr>
              <w:t>2 222 979,73</w:t>
            </w:r>
          </w:p>
        </w:tc>
      </w:tr>
      <w:tr w:rsidR="008129D9" w:rsidRPr="00B971B3" w:rsidTr="00AA1F4D">
        <w:trPr>
          <w:trHeight w:val="532"/>
        </w:trPr>
        <w:tc>
          <w:tcPr>
            <w:tcW w:w="2802" w:type="dxa"/>
          </w:tcPr>
          <w:p w:rsidR="008129D9" w:rsidRPr="00C772F5" w:rsidRDefault="008129D9" w:rsidP="00FF47EA">
            <w:pPr>
              <w:autoSpaceDE w:val="0"/>
              <w:autoSpaceDN w:val="0"/>
              <w:adjustRightInd w:val="0"/>
              <w:spacing w:after="0" w:line="240" w:lineRule="auto"/>
              <w:jc w:val="center"/>
              <w:rPr>
                <w:rFonts w:ascii="Times New Roman" w:hAnsi="Times New Roman" w:cs="Times New Roman"/>
                <w:sz w:val="28"/>
                <w:szCs w:val="28"/>
              </w:rPr>
            </w:pPr>
            <w:r w:rsidRPr="00C772F5">
              <w:rPr>
                <w:rFonts w:ascii="Times New Roman" w:hAnsi="Times New Roman" w:cs="Times New Roman"/>
                <w:sz w:val="28"/>
                <w:szCs w:val="28"/>
              </w:rPr>
              <w:t>Документ-основание долга</w:t>
            </w:r>
          </w:p>
        </w:tc>
        <w:tc>
          <w:tcPr>
            <w:tcW w:w="6662" w:type="dxa"/>
          </w:tcPr>
          <w:p w:rsidR="008129D9" w:rsidRPr="00AA1F4D" w:rsidRDefault="008129D9" w:rsidP="00AA1F4D">
            <w:pPr>
              <w:autoSpaceDE w:val="0"/>
              <w:autoSpaceDN w:val="0"/>
              <w:adjustRightInd w:val="0"/>
              <w:spacing w:after="0" w:line="240" w:lineRule="auto"/>
              <w:jc w:val="center"/>
              <w:rPr>
                <w:rFonts w:ascii="Times New Roman" w:hAnsi="Times New Roman" w:cs="Times New Roman"/>
                <w:sz w:val="28"/>
                <w:szCs w:val="28"/>
              </w:rPr>
            </w:pPr>
            <w:r w:rsidRPr="00AA1F4D">
              <w:rPr>
                <w:rFonts w:ascii="Times New Roman" w:hAnsi="Times New Roman" w:cs="Times New Roman"/>
                <w:sz w:val="28"/>
                <w:szCs w:val="28"/>
              </w:rPr>
              <w:t>Определением арбитражного суда Тамбовской области по делу № А64-4638/2015 от 15.02.2016г.</w:t>
            </w:r>
          </w:p>
        </w:tc>
      </w:tr>
      <w:tr w:rsidR="008129D9" w:rsidRPr="00B971B3" w:rsidTr="00AA1F4D">
        <w:trPr>
          <w:trHeight w:val="73"/>
        </w:trPr>
        <w:tc>
          <w:tcPr>
            <w:tcW w:w="2802" w:type="dxa"/>
          </w:tcPr>
          <w:p w:rsidR="008129D9" w:rsidRPr="00C772F5" w:rsidRDefault="008129D9" w:rsidP="00FF47EA">
            <w:pPr>
              <w:autoSpaceDE w:val="0"/>
              <w:autoSpaceDN w:val="0"/>
              <w:adjustRightInd w:val="0"/>
              <w:spacing w:after="0" w:line="240" w:lineRule="auto"/>
              <w:jc w:val="center"/>
              <w:rPr>
                <w:rFonts w:ascii="Times New Roman" w:hAnsi="Times New Roman" w:cs="Times New Roman"/>
                <w:sz w:val="28"/>
                <w:szCs w:val="28"/>
              </w:rPr>
            </w:pPr>
            <w:r w:rsidRPr="00C772F5">
              <w:rPr>
                <w:rFonts w:ascii="Times New Roman" w:hAnsi="Times New Roman" w:cs="Times New Roman"/>
                <w:sz w:val="28"/>
                <w:szCs w:val="28"/>
              </w:rPr>
              <w:t>Дата возникновения долга</w:t>
            </w:r>
          </w:p>
        </w:tc>
        <w:tc>
          <w:tcPr>
            <w:tcW w:w="6662" w:type="dxa"/>
            <w:vAlign w:val="center"/>
          </w:tcPr>
          <w:p w:rsidR="008129D9" w:rsidRPr="00AA1F4D" w:rsidRDefault="008129D9" w:rsidP="00AA1F4D">
            <w:pPr>
              <w:autoSpaceDE w:val="0"/>
              <w:autoSpaceDN w:val="0"/>
              <w:adjustRightInd w:val="0"/>
              <w:spacing w:after="0" w:line="240" w:lineRule="auto"/>
              <w:jc w:val="center"/>
              <w:rPr>
                <w:rFonts w:ascii="Times New Roman" w:hAnsi="Times New Roman" w:cs="Times New Roman"/>
                <w:sz w:val="28"/>
                <w:szCs w:val="28"/>
              </w:rPr>
            </w:pPr>
            <w:r w:rsidRPr="00AA1F4D">
              <w:rPr>
                <w:rFonts w:ascii="Times New Roman" w:hAnsi="Times New Roman" w:cs="Times New Roman"/>
                <w:sz w:val="28"/>
                <w:szCs w:val="28"/>
              </w:rPr>
              <w:t>15.02.2016</w:t>
            </w:r>
          </w:p>
        </w:tc>
      </w:tr>
      <w:tr w:rsidR="008129D9" w:rsidRPr="008C75AA" w:rsidTr="00AA1F4D">
        <w:trPr>
          <w:trHeight w:val="73"/>
        </w:trPr>
        <w:tc>
          <w:tcPr>
            <w:tcW w:w="2802" w:type="dxa"/>
            <w:tcBorders>
              <w:top w:val="single" w:sz="4" w:space="0" w:color="auto"/>
              <w:left w:val="single" w:sz="4" w:space="0" w:color="auto"/>
              <w:bottom w:val="single" w:sz="4" w:space="0" w:color="auto"/>
              <w:right w:val="single" w:sz="4" w:space="0" w:color="auto"/>
            </w:tcBorders>
          </w:tcPr>
          <w:p w:rsidR="008129D9" w:rsidRPr="00E6332C" w:rsidRDefault="008129D9" w:rsidP="005D1075">
            <w:pPr>
              <w:autoSpaceDE w:val="0"/>
              <w:autoSpaceDN w:val="0"/>
              <w:adjustRightInd w:val="0"/>
              <w:spacing w:after="0" w:line="240" w:lineRule="auto"/>
              <w:jc w:val="center"/>
              <w:rPr>
                <w:rFonts w:ascii="Times New Roman" w:hAnsi="Times New Roman" w:cs="Times New Roman"/>
                <w:sz w:val="28"/>
                <w:szCs w:val="28"/>
              </w:rPr>
            </w:pPr>
            <w:r w:rsidRPr="00E6332C">
              <w:rPr>
                <w:rFonts w:ascii="Times New Roman" w:hAnsi="Times New Roman" w:cs="Times New Roman"/>
                <w:sz w:val="28"/>
                <w:szCs w:val="28"/>
              </w:rPr>
              <w:t>Обеспечение долга, в том числе:</w:t>
            </w:r>
          </w:p>
        </w:tc>
        <w:tc>
          <w:tcPr>
            <w:tcW w:w="6662" w:type="dxa"/>
            <w:tcBorders>
              <w:top w:val="single" w:sz="4" w:space="0" w:color="auto"/>
              <w:left w:val="single" w:sz="4" w:space="0" w:color="auto"/>
              <w:bottom w:val="single" w:sz="4" w:space="0" w:color="auto"/>
              <w:right w:val="single" w:sz="4" w:space="0" w:color="auto"/>
            </w:tcBorders>
            <w:vAlign w:val="center"/>
          </w:tcPr>
          <w:p w:rsidR="008129D9" w:rsidRPr="00AA1F4D" w:rsidRDefault="008129D9" w:rsidP="00AA1F4D">
            <w:pPr>
              <w:autoSpaceDE w:val="0"/>
              <w:autoSpaceDN w:val="0"/>
              <w:adjustRightInd w:val="0"/>
              <w:spacing w:after="0" w:line="240" w:lineRule="auto"/>
              <w:jc w:val="center"/>
              <w:rPr>
                <w:rFonts w:ascii="Times New Roman" w:hAnsi="Times New Roman" w:cs="Times New Roman"/>
                <w:sz w:val="28"/>
                <w:szCs w:val="28"/>
              </w:rPr>
            </w:pPr>
            <w:r w:rsidRPr="00AA1F4D">
              <w:rPr>
                <w:rFonts w:ascii="Times New Roman" w:hAnsi="Times New Roman" w:cs="Times New Roman"/>
                <w:sz w:val="28"/>
                <w:szCs w:val="28"/>
              </w:rPr>
              <w:t>Без обеспечения</w:t>
            </w:r>
          </w:p>
        </w:tc>
      </w:tr>
    </w:tbl>
    <w:p w:rsidR="007554D0" w:rsidRDefault="007554D0" w:rsidP="008D75A3">
      <w:pPr>
        <w:pStyle w:val="a8"/>
        <w:shd w:val="clear" w:color="auto" w:fill="FFFFFF"/>
        <w:spacing w:before="0" w:beforeAutospacing="0" w:after="0" w:afterAutospacing="0"/>
        <w:ind w:left="720" w:firstLine="696"/>
        <w:jc w:val="both"/>
        <w:rPr>
          <w:i/>
          <w:sz w:val="28"/>
          <w:szCs w:val="28"/>
          <w:highlight w:val="yellow"/>
        </w:rPr>
      </w:pPr>
    </w:p>
    <w:p w:rsidR="00E53FF5" w:rsidRDefault="004D049B" w:rsidP="00071801">
      <w:pPr>
        <w:pStyle w:val="a6"/>
        <w:ind w:left="0" w:firstLine="709"/>
        <w:jc w:val="both"/>
        <w:rPr>
          <w:sz w:val="28"/>
          <w:szCs w:val="28"/>
        </w:rPr>
      </w:pPr>
      <w:r w:rsidRPr="00A90387">
        <w:rPr>
          <w:sz w:val="28"/>
          <w:szCs w:val="28"/>
        </w:rPr>
        <w:t>Порядок ознакомления с объектом продажи: Ознакомиться с документацией, а также иными сведениями о Предмете торгов, можно по предварительному запросу у Организатора торгов с момента начала приема заявок или по адресу места нахождения АО «ТОСК</w:t>
      </w:r>
      <w:r w:rsidR="00DE1289" w:rsidRPr="00A90387">
        <w:rPr>
          <w:sz w:val="28"/>
          <w:szCs w:val="28"/>
        </w:rPr>
        <w:t xml:space="preserve">: </w:t>
      </w:r>
      <w:proofErr w:type="spellStart"/>
      <w:r w:rsidR="00DE1289" w:rsidRPr="00A90387">
        <w:rPr>
          <w:sz w:val="28"/>
          <w:szCs w:val="28"/>
        </w:rPr>
        <w:t>г</w:t>
      </w:r>
      <w:proofErr w:type="gramStart"/>
      <w:r w:rsidR="00DE1289" w:rsidRPr="00A90387">
        <w:rPr>
          <w:sz w:val="28"/>
          <w:szCs w:val="28"/>
        </w:rPr>
        <w:t>.Т</w:t>
      </w:r>
      <w:proofErr w:type="gramEnd"/>
      <w:r w:rsidR="00DE1289" w:rsidRPr="00A90387">
        <w:rPr>
          <w:sz w:val="28"/>
          <w:szCs w:val="28"/>
        </w:rPr>
        <w:t>амбов</w:t>
      </w:r>
      <w:proofErr w:type="spellEnd"/>
      <w:r w:rsidR="00DE1289" w:rsidRPr="00A90387">
        <w:rPr>
          <w:sz w:val="28"/>
          <w:szCs w:val="28"/>
        </w:rPr>
        <w:t xml:space="preserve">, ул. </w:t>
      </w:r>
      <w:proofErr w:type="spellStart"/>
      <w:r w:rsidR="00DE1289" w:rsidRPr="00A90387">
        <w:rPr>
          <w:sz w:val="28"/>
          <w:szCs w:val="28"/>
        </w:rPr>
        <w:t>Студенецкая</w:t>
      </w:r>
      <w:proofErr w:type="spellEnd"/>
      <w:r w:rsidR="00DE1289" w:rsidRPr="00A90387">
        <w:rPr>
          <w:sz w:val="28"/>
          <w:szCs w:val="28"/>
        </w:rPr>
        <w:t>, д.10</w:t>
      </w:r>
      <w:r w:rsidRPr="00A90387">
        <w:rPr>
          <w:sz w:val="28"/>
          <w:szCs w:val="28"/>
        </w:rPr>
        <w:t xml:space="preserve">. Дополнительную информацию о порядке проведения торгов </w:t>
      </w:r>
      <w:r w:rsidR="00DE1289" w:rsidRPr="00A90387">
        <w:rPr>
          <w:sz w:val="28"/>
          <w:szCs w:val="28"/>
        </w:rPr>
        <w:t>можно запросить по телефону: 8(4752) 78-63-50</w:t>
      </w:r>
      <w:r w:rsidR="00C572DB" w:rsidRPr="00A90387">
        <w:rPr>
          <w:sz w:val="28"/>
          <w:szCs w:val="28"/>
        </w:rPr>
        <w:t>.</w:t>
      </w:r>
    </w:p>
    <w:p w:rsidR="008E330D" w:rsidRPr="00A90387" w:rsidRDefault="008E330D" w:rsidP="008D75A3">
      <w:pPr>
        <w:pStyle w:val="a6"/>
        <w:ind w:left="0"/>
        <w:jc w:val="both"/>
        <w:rPr>
          <w:sz w:val="28"/>
          <w:szCs w:val="28"/>
        </w:rPr>
      </w:pPr>
    </w:p>
    <w:p w:rsidR="00B623A3" w:rsidRPr="00A90387" w:rsidRDefault="008301A8" w:rsidP="00A35FB7">
      <w:pPr>
        <w:pStyle w:val="a6"/>
        <w:numPr>
          <w:ilvl w:val="0"/>
          <w:numId w:val="2"/>
        </w:numPr>
        <w:spacing w:after="0"/>
        <w:jc w:val="both"/>
        <w:rPr>
          <w:b/>
          <w:sz w:val="28"/>
          <w:szCs w:val="28"/>
        </w:rPr>
      </w:pPr>
      <w:r w:rsidRPr="00A90387">
        <w:rPr>
          <w:b/>
          <w:sz w:val="28"/>
          <w:szCs w:val="28"/>
        </w:rPr>
        <w:t>Порядок и критерии определения победителей торгов</w:t>
      </w:r>
      <w:r w:rsidR="004A508B">
        <w:rPr>
          <w:b/>
          <w:sz w:val="28"/>
          <w:szCs w:val="28"/>
        </w:rPr>
        <w:t>.</w:t>
      </w:r>
    </w:p>
    <w:p w:rsidR="00434729" w:rsidRPr="00B971B3" w:rsidRDefault="00434729" w:rsidP="00A35FB7">
      <w:pPr>
        <w:spacing w:after="0"/>
        <w:ind w:firstLine="709"/>
        <w:jc w:val="both"/>
        <w:rPr>
          <w:rFonts w:ascii="Times New Roman" w:hAnsi="Times New Roman" w:cs="Times New Roman"/>
          <w:sz w:val="28"/>
          <w:szCs w:val="28"/>
        </w:rPr>
      </w:pPr>
      <w:r w:rsidRPr="00B971B3">
        <w:rPr>
          <w:rFonts w:ascii="Times New Roman" w:hAnsi="Times New Roman" w:cs="Times New Roman"/>
          <w:sz w:val="28"/>
          <w:szCs w:val="28"/>
        </w:rPr>
        <w:t>Победителем торгов с открытой формой подачи предложений о цене признается участник торгов, предложивший максимальную цену за продаваемую дебиторскую задолженность.</w:t>
      </w:r>
    </w:p>
    <w:p w:rsidR="00434729" w:rsidRPr="00B971B3" w:rsidRDefault="00434729" w:rsidP="00D33C87">
      <w:pPr>
        <w:spacing w:after="0"/>
        <w:ind w:firstLine="709"/>
        <w:jc w:val="both"/>
        <w:rPr>
          <w:rFonts w:ascii="Times New Roman" w:hAnsi="Times New Roman" w:cs="Times New Roman"/>
          <w:sz w:val="28"/>
          <w:szCs w:val="28"/>
        </w:rPr>
      </w:pPr>
      <w:r w:rsidRPr="00B971B3">
        <w:rPr>
          <w:rFonts w:ascii="Times New Roman" w:hAnsi="Times New Roman" w:cs="Times New Roman"/>
          <w:sz w:val="28"/>
          <w:szCs w:val="28"/>
        </w:rPr>
        <w:t>В случае если на торги было допущено менее двух участников</w:t>
      </w:r>
      <w:r w:rsidR="00D315AC">
        <w:rPr>
          <w:rFonts w:ascii="Times New Roman" w:hAnsi="Times New Roman" w:cs="Times New Roman"/>
          <w:sz w:val="28"/>
          <w:szCs w:val="28"/>
        </w:rPr>
        <w:t>,</w:t>
      </w:r>
      <w:r w:rsidRPr="00B971B3">
        <w:rPr>
          <w:rFonts w:ascii="Times New Roman" w:hAnsi="Times New Roman" w:cs="Times New Roman"/>
          <w:sz w:val="28"/>
          <w:szCs w:val="28"/>
        </w:rPr>
        <w:t xml:space="preserve"> торги признаются несостоявшимися. В случае если ни одним из участников торгов не было подано ценового предложения торги признаются несостоявшимися.</w:t>
      </w:r>
    </w:p>
    <w:p w:rsidR="00434729" w:rsidRPr="00B971B3" w:rsidRDefault="00434729" w:rsidP="00D33C87">
      <w:pPr>
        <w:spacing w:after="0"/>
        <w:ind w:firstLine="709"/>
        <w:jc w:val="both"/>
        <w:rPr>
          <w:rFonts w:ascii="Times New Roman" w:hAnsi="Times New Roman" w:cs="Times New Roman"/>
          <w:sz w:val="28"/>
          <w:szCs w:val="28"/>
        </w:rPr>
      </w:pPr>
      <w:r w:rsidRPr="00B971B3">
        <w:rPr>
          <w:rFonts w:ascii="Times New Roman" w:hAnsi="Times New Roman" w:cs="Times New Roman"/>
          <w:sz w:val="28"/>
          <w:szCs w:val="28"/>
        </w:rPr>
        <w:t>Если к участию в торгах был допущен только один участник и его предложение о цене не ниже установленной начальной цены продажи дебиторской задолженности, договор уступки права требования заключается с этим участником в соответствии с представленным им предложением о цене покупки.</w:t>
      </w:r>
    </w:p>
    <w:p w:rsidR="00434729" w:rsidRPr="00B971B3" w:rsidRDefault="00434729" w:rsidP="00D33C87">
      <w:pPr>
        <w:spacing w:after="0"/>
        <w:ind w:firstLine="709"/>
        <w:jc w:val="both"/>
        <w:rPr>
          <w:rFonts w:ascii="Times New Roman" w:hAnsi="Times New Roman" w:cs="Times New Roman"/>
          <w:sz w:val="28"/>
          <w:szCs w:val="28"/>
        </w:rPr>
      </w:pPr>
      <w:r w:rsidRPr="00B971B3">
        <w:rPr>
          <w:rFonts w:ascii="Times New Roman" w:hAnsi="Times New Roman" w:cs="Times New Roman"/>
          <w:sz w:val="28"/>
          <w:szCs w:val="28"/>
        </w:rPr>
        <w:t xml:space="preserve">Порядок подведения результатов торгов: По результатам проведения открытых торгов Организатор торгов после окончания открытых торгов составляет, утверждает и направляет оператору электронной площадки протокол о результатах проведения торгов. </w:t>
      </w:r>
    </w:p>
    <w:p w:rsidR="00434729" w:rsidRPr="00B971B3" w:rsidRDefault="00434729" w:rsidP="00D33C87">
      <w:pPr>
        <w:spacing w:after="0"/>
        <w:ind w:firstLine="709"/>
        <w:jc w:val="both"/>
        <w:rPr>
          <w:rFonts w:ascii="Times New Roman" w:hAnsi="Times New Roman" w:cs="Times New Roman"/>
          <w:sz w:val="28"/>
          <w:szCs w:val="28"/>
        </w:rPr>
      </w:pPr>
      <w:r w:rsidRPr="00B971B3">
        <w:rPr>
          <w:rFonts w:ascii="Times New Roman" w:hAnsi="Times New Roman" w:cs="Times New Roman"/>
          <w:sz w:val="28"/>
          <w:szCs w:val="28"/>
        </w:rPr>
        <w:t xml:space="preserve">Протокол о результатах проведения торгов размещается оператором электронной площадки на электронной площадке после поступления протокола о результатах проведения торгов от Организатора торгов в течение тридцати минут. </w:t>
      </w:r>
    </w:p>
    <w:p w:rsidR="00434729" w:rsidRPr="00B971B3" w:rsidRDefault="00434729" w:rsidP="00D33C87">
      <w:pPr>
        <w:spacing w:after="0"/>
        <w:ind w:firstLine="709"/>
        <w:jc w:val="both"/>
        <w:rPr>
          <w:rFonts w:ascii="Times New Roman" w:hAnsi="Times New Roman" w:cs="Times New Roman"/>
          <w:sz w:val="28"/>
          <w:szCs w:val="28"/>
        </w:rPr>
      </w:pPr>
      <w:r w:rsidRPr="00B971B3">
        <w:rPr>
          <w:rFonts w:ascii="Times New Roman" w:hAnsi="Times New Roman" w:cs="Times New Roman"/>
          <w:sz w:val="28"/>
          <w:szCs w:val="28"/>
        </w:rPr>
        <w:lastRenderedPageBreak/>
        <w:t>В течение тридцати минут после размещения на электронной площадке протокола о результатах проведения открытых торгов оператор электронной площадки обязан направить такой протокол всем участникам открытых торгов.</w:t>
      </w:r>
    </w:p>
    <w:p w:rsidR="00E53FF5" w:rsidRPr="00B971B3" w:rsidRDefault="00434729" w:rsidP="00A35FB7">
      <w:pPr>
        <w:spacing w:after="0"/>
        <w:ind w:firstLine="709"/>
        <w:jc w:val="both"/>
        <w:rPr>
          <w:rFonts w:ascii="Times New Roman" w:hAnsi="Times New Roman" w:cs="Times New Roman"/>
          <w:sz w:val="28"/>
          <w:szCs w:val="28"/>
        </w:rPr>
      </w:pPr>
      <w:r w:rsidRPr="00B971B3">
        <w:rPr>
          <w:rFonts w:ascii="Times New Roman" w:hAnsi="Times New Roman" w:cs="Times New Roman"/>
          <w:sz w:val="28"/>
          <w:szCs w:val="28"/>
        </w:rPr>
        <w:t>Протокол об итогах торгов с момента его утверждения Организатором торгов приобретает юридическую силу и является документом, удостоверяющим право победителя на заключение договора по итогам торгов</w:t>
      </w:r>
    </w:p>
    <w:p w:rsidR="00B623A3" w:rsidRPr="00525943" w:rsidRDefault="00434729" w:rsidP="003E22CE">
      <w:pPr>
        <w:pStyle w:val="a6"/>
        <w:numPr>
          <w:ilvl w:val="0"/>
          <w:numId w:val="2"/>
        </w:numPr>
        <w:spacing w:after="0"/>
        <w:jc w:val="center"/>
        <w:rPr>
          <w:b/>
          <w:sz w:val="28"/>
          <w:szCs w:val="28"/>
        </w:rPr>
      </w:pPr>
      <w:r w:rsidRPr="00525943">
        <w:rPr>
          <w:b/>
          <w:sz w:val="28"/>
          <w:szCs w:val="28"/>
        </w:rPr>
        <w:t xml:space="preserve">Порядок и срок </w:t>
      </w:r>
      <w:proofErr w:type="gramStart"/>
      <w:r w:rsidRPr="00525943">
        <w:rPr>
          <w:b/>
          <w:sz w:val="28"/>
          <w:szCs w:val="28"/>
        </w:rPr>
        <w:t xml:space="preserve">заключения договора </w:t>
      </w:r>
      <w:r w:rsidR="003E22CE">
        <w:rPr>
          <w:b/>
          <w:sz w:val="28"/>
          <w:szCs w:val="28"/>
        </w:rPr>
        <w:t>уступки права требования</w:t>
      </w:r>
      <w:proofErr w:type="gramEnd"/>
      <w:r w:rsidR="00B623A3" w:rsidRPr="00525943">
        <w:rPr>
          <w:b/>
          <w:sz w:val="28"/>
          <w:szCs w:val="28"/>
        </w:rPr>
        <w:t>.</w:t>
      </w:r>
    </w:p>
    <w:p w:rsidR="00E53FF5" w:rsidRDefault="00434729" w:rsidP="00A35FB7">
      <w:pPr>
        <w:spacing w:after="0"/>
        <w:ind w:firstLine="709"/>
        <w:jc w:val="both"/>
        <w:rPr>
          <w:rFonts w:ascii="Times New Roman" w:hAnsi="Times New Roman" w:cs="Times New Roman"/>
          <w:sz w:val="28"/>
          <w:szCs w:val="28"/>
        </w:rPr>
      </w:pPr>
      <w:r w:rsidRPr="00B971B3">
        <w:rPr>
          <w:rFonts w:ascii="Times New Roman" w:hAnsi="Times New Roman" w:cs="Times New Roman"/>
          <w:sz w:val="28"/>
          <w:szCs w:val="28"/>
        </w:rPr>
        <w:t xml:space="preserve"> Договор уступки прав (требований) заключается между АО «ТОСК» и Победителем торгов в течение 2 (двух) рабочих дней </w:t>
      </w:r>
      <w:proofErr w:type="gramStart"/>
      <w:r w:rsidRPr="00B971B3">
        <w:rPr>
          <w:rFonts w:ascii="Times New Roman" w:hAnsi="Times New Roman" w:cs="Times New Roman"/>
          <w:sz w:val="28"/>
          <w:szCs w:val="28"/>
        </w:rPr>
        <w:t>с даты подписания</w:t>
      </w:r>
      <w:proofErr w:type="gramEnd"/>
      <w:r w:rsidRPr="00B971B3">
        <w:rPr>
          <w:rFonts w:ascii="Times New Roman" w:hAnsi="Times New Roman" w:cs="Times New Roman"/>
          <w:sz w:val="28"/>
          <w:szCs w:val="28"/>
        </w:rPr>
        <w:t xml:space="preserve"> протокола об итогах торгов. В случае признания Торгов </w:t>
      </w:r>
      <w:proofErr w:type="gramStart"/>
      <w:r w:rsidRPr="00B971B3">
        <w:rPr>
          <w:rFonts w:ascii="Times New Roman" w:hAnsi="Times New Roman" w:cs="Times New Roman"/>
          <w:sz w:val="28"/>
          <w:szCs w:val="28"/>
        </w:rPr>
        <w:t>несостоявшимися</w:t>
      </w:r>
      <w:proofErr w:type="gramEnd"/>
      <w:r w:rsidRPr="00B971B3">
        <w:rPr>
          <w:rFonts w:ascii="Times New Roman" w:hAnsi="Times New Roman" w:cs="Times New Roman"/>
          <w:sz w:val="28"/>
          <w:szCs w:val="28"/>
        </w:rPr>
        <w:t xml:space="preserve"> по причине подачи единственной заявки на участие в Торгах Продавец вправе подписать договор уступки прав требований с Единственным участником Торгов в течение 5 (пяти) календарных дней с даты признания торгов несостоявшимся (по причине участия только одного участника) по цене не ниже минимальной.</w:t>
      </w:r>
    </w:p>
    <w:p w:rsidR="00B623A3" w:rsidRPr="00525943" w:rsidRDefault="00B623A3" w:rsidP="00A35FB7">
      <w:pPr>
        <w:pStyle w:val="a6"/>
        <w:numPr>
          <w:ilvl w:val="0"/>
          <w:numId w:val="2"/>
        </w:numPr>
        <w:spacing w:after="0"/>
        <w:jc w:val="center"/>
        <w:rPr>
          <w:b/>
          <w:sz w:val="28"/>
          <w:szCs w:val="28"/>
        </w:rPr>
      </w:pPr>
      <w:r w:rsidRPr="00525943">
        <w:rPr>
          <w:b/>
          <w:sz w:val="28"/>
          <w:szCs w:val="28"/>
        </w:rPr>
        <w:t>Оплата цены продажи прав (требований)</w:t>
      </w:r>
      <w:r w:rsidR="004A508B">
        <w:rPr>
          <w:b/>
          <w:sz w:val="28"/>
          <w:szCs w:val="28"/>
        </w:rPr>
        <w:t>.</w:t>
      </w:r>
    </w:p>
    <w:p w:rsidR="00E53FF5" w:rsidRPr="00B971B3" w:rsidRDefault="003158D4" w:rsidP="00A35FB7">
      <w:pPr>
        <w:spacing w:after="0"/>
        <w:ind w:firstLine="709"/>
        <w:jc w:val="both"/>
        <w:rPr>
          <w:rFonts w:ascii="Times New Roman" w:hAnsi="Times New Roman" w:cs="Times New Roman"/>
          <w:sz w:val="28"/>
          <w:szCs w:val="28"/>
        </w:rPr>
      </w:pPr>
      <w:r w:rsidRPr="00B971B3">
        <w:rPr>
          <w:rFonts w:ascii="Times New Roman" w:hAnsi="Times New Roman" w:cs="Times New Roman"/>
          <w:sz w:val="28"/>
          <w:szCs w:val="28"/>
        </w:rPr>
        <w:t xml:space="preserve">Оплата цены продажи прав (требований), установленная в ходе торгов, за вычетом ранее внесенного задатка, производится </w:t>
      </w:r>
      <w:r w:rsidR="00924FF3">
        <w:rPr>
          <w:rFonts w:ascii="Times New Roman" w:hAnsi="Times New Roman" w:cs="Times New Roman"/>
          <w:sz w:val="28"/>
          <w:szCs w:val="28"/>
        </w:rPr>
        <w:t>Победителем торгов</w:t>
      </w:r>
      <w:r w:rsidRPr="00B971B3">
        <w:rPr>
          <w:rFonts w:ascii="Times New Roman" w:hAnsi="Times New Roman" w:cs="Times New Roman"/>
          <w:sz w:val="28"/>
          <w:szCs w:val="28"/>
        </w:rPr>
        <w:t xml:space="preserve"> путем перечисления денежных сре</w:t>
      </w:r>
      <w:proofErr w:type="gramStart"/>
      <w:r w:rsidRPr="00B971B3">
        <w:rPr>
          <w:rFonts w:ascii="Times New Roman" w:hAnsi="Times New Roman" w:cs="Times New Roman"/>
          <w:sz w:val="28"/>
          <w:szCs w:val="28"/>
        </w:rPr>
        <w:t>дств в т</w:t>
      </w:r>
      <w:proofErr w:type="gramEnd"/>
      <w:r w:rsidRPr="00B971B3">
        <w:rPr>
          <w:rFonts w:ascii="Times New Roman" w:hAnsi="Times New Roman" w:cs="Times New Roman"/>
          <w:sz w:val="28"/>
          <w:szCs w:val="28"/>
        </w:rPr>
        <w:t>ечение 2 (двух) рабочих дней с даты подписания Договора уступки прав (требований) на расчетный счет Продавца, указанный в проекте договора цессии. Задаток, перечисленный Победителем торгов для участия в торгах, засчитывается в счет оплаты прав. В случае уклонения (отказа) Победителя от заключения в указанный срок Договора уступки прав (требований) или неисполнения в установленный срок обязательства по оплате прав, он лишается права на его приобретение, сумма внесенного им задатка не возвращается.</w:t>
      </w:r>
    </w:p>
    <w:p w:rsidR="00E53FF5" w:rsidRDefault="00E53FF5" w:rsidP="008D75A3">
      <w:pPr>
        <w:jc w:val="both"/>
      </w:pPr>
    </w:p>
    <w:p w:rsidR="00E53FF5" w:rsidRDefault="00E53FF5"/>
    <w:sectPr w:rsidR="00E53FF5" w:rsidSect="00FF7113">
      <w:pgSz w:w="11906" w:h="16838"/>
      <w:pgMar w:top="993"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84C16"/>
    <w:multiLevelType w:val="hybridMultilevel"/>
    <w:tmpl w:val="956CF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5A2C9E"/>
    <w:multiLevelType w:val="hybridMultilevel"/>
    <w:tmpl w:val="C63A2DBA"/>
    <w:lvl w:ilvl="0" w:tplc="0419000F">
      <w:start w:val="7"/>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D2B"/>
    <w:rsid w:val="000112A7"/>
    <w:rsid w:val="0002189D"/>
    <w:rsid w:val="00060D2B"/>
    <w:rsid w:val="00071801"/>
    <w:rsid w:val="001569F1"/>
    <w:rsid w:val="0016399F"/>
    <w:rsid w:val="00225698"/>
    <w:rsid w:val="00236984"/>
    <w:rsid w:val="00314E31"/>
    <w:rsid w:val="003158D4"/>
    <w:rsid w:val="003621F8"/>
    <w:rsid w:val="0037178C"/>
    <w:rsid w:val="00382AC9"/>
    <w:rsid w:val="003A6C77"/>
    <w:rsid w:val="003C296C"/>
    <w:rsid w:val="003E22CE"/>
    <w:rsid w:val="004033FA"/>
    <w:rsid w:val="0040548C"/>
    <w:rsid w:val="004259D0"/>
    <w:rsid w:val="00434729"/>
    <w:rsid w:val="004A0E50"/>
    <w:rsid w:val="004A508B"/>
    <w:rsid w:val="004D049B"/>
    <w:rsid w:val="0050195A"/>
    <w:rsid w:val="00502C23"/>
    <w:rsid w:val="00522B33"/>
    <w:rsid w:val="00525943"/>
    <w:rsid w:val="005822EE"/>
    <w:rsid w:val="00597287"/>
    <w:rsid w:val="005D1D8C"/>
    <w:rsid w:val="005E7B1D"/>
    <w:rsid w:val="00620683"/>
    <w:rsid w:val="006243AE"/>
    <w:rsid w:val="0069512D"/>
    <w:rsid w:val="0069606E"/>
    <w:rsid w:val="006C5FB4"/>
    <w:rsid w:val="00750C91"/>
    <w:rsid w:val="007554D0"/>
    <w:rsid w:val="00791681"/>
    <w:rsid w:val="007C7067"/>
    <w:rsid w:val="008129D9"/>
    <w:rsid w:val="0081455B"/>
    <w:rsid w:val="00816D1C"/>
    <w:rsid w:val="008301A8"/>
    <w:rsid w:val="008423FE"/>
    <w:rsid w:val="0086433C"/>
    <w:rsid w:val="00876E15"/>
    <w:rsid w:val="00881A30"/>
    <w:rsid w:val="008A6813"/>
    <w:rsid w:val="008C75AA"/>
    <w:rsid w:val="008D29A9"/>
    <w:rsid w:val="008D75A3"/>
    <w:rsid w:val="008E330D"/>
    <w:rsid w:val="008E42AC"/>
    <w:rsid w:val="008F2FD4"/>
    <w:rsid w:val="00910DAF"/>
    <w:rsid w:val="00924FF3"/>
    <w:rsid w:val="00930997"/>
    <w:rsid w:val="00937C4E"/>
    <w:rsid w:val="009773BA"/>
    <w:rsid w:val="009921B9"/>
    <w:rsid w:val="009C05E6"/>
    <w:rsid w:val="00A35FB7"/>
    <w:rsid w:val="00A517FF"/>
    <w:rsid w:val="00A90387"/>
    <w:rsid w:val="00A96800"/>
    <w:rsid w:val="00AA1DF6"/>
    <w:rsid w:val="00AA1F4D"/>
    <w:rsid w:val="00AC20A9"/>
    <w:rsid w:val="00AF448C"/>
    <w:rsid w:val="00B34962"/>
    <w:rsid w:val="00B623A3"/>
    <w:rsid w:val="00B971B3"/>
    <w:rsid w:val="00BF46B8"/>
    <w:rsid w:val="00C05424"/>
    <w:rsid w:val="00C10AF6"/>
    <w:rsid w:val="00C16BE3"/>
    <w:rsid w:val="00C572DB"/>
    <w:rsid w:val="00C772F5"/>
    <w:rsid w:val="00C90660"/>
    <w:rsid w:val="00D315AC"/>
    <w:rsid w:val="00D33C87"/>
    <w:rsid w:val="00D41937"/>
    <w:rsid w:val="00DB504D"/>
    <w:rsid w:val="00DD2730"/>
    <w:rsid w:val="00DE1289"/>
    <w:rsid w:val="00E21025"/>
    <w:rsid w:val="00E53FF5"/>
    <w:rsid w:val="00E6332C"/>
    <w:rsid w:val="00ED1821"/>
    <w:rsid w:val="00EE7500"/>
    <w:rsid w:val="00F0255C"/>
    <w:rsid w:val="00F13D9F"/>
    <w:rsid w:val="00F14207"/>
    <w:rsid w:val="00FF47EA"/>
    <w:rsid w:val="00FF7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53FF5"/>
    <w:pPr>
      <w:spacing w:after="120" w:line="360" w:lineRule="auto"/>
      <w:ind w:firstLine="851"/>
      <w:jc w:val="both"/>
    </w:pPr>
    <w:rPr>
      <w:rFonts w:ascii="Times New Roman" w:eastAsia="Times New Roman" w:hAnsi="Times New Roman" w:cs="Times New Roman"/>
      <w:snapToGrid w:val="0"/>
      <w:sz w:val="28"/>
      <w:szCs w:val="20"/>
      <w:lang w:eastAsia="ru-RU"/>
    </w:rPr>
  </w:style>
  <w:style w:type="character" w:customStyle="1" w:styleId="a4">
    <w:name w:val="Основной текст Знак"/>
    <w:basedOn w:val="a0"/>
    <w:link w:val="a3"/>
    <w:rsid w:val="00E53FF5"/>
    <w:rPr>
      <w:rFonts w:ascii="Times New Roman" w:eastAsia="Times New Roman" w:hAnsi="Times New Roman" w:cs="Times New Roman"/>
      <w:snapToGrid w:val="0"/>
      <w:sz w:val="28"/>
      <w:szCs w:val="20"/>
      <w:lang w:eastAsia="ru-RU"/>
    </w:rPr>
  </w:style>
  <w:style w:type="character" w:styleId="a5">
    <w:name w:val="Hyperlink"/>
    <w:basedOn w:val="a0"/>
    <w:uiPriority w:val="99"/>
    <w:unhideWhenUsed/>
    <w:rsid w:val="00E53FF5"/>
    <w:rPr>
      <w:color w:val="0000FF" w:themeColor="hyperlink"/>
      <w:u w:val="single"/>
    </w:rPr>
  </w:style>
  <w:style w:type="paragraph" w:styleId="a6">
    <w:name w:val="List Paragraph"/>
    <w:basedOn w:val="a"/>
    <w:link w:val="a7"/>
    <w:uiPriority w:val="34"/>
    <w:qFormat/>
    <w:rsid w:val="00E53FF5"/>
    <w:pPr>
      <w:ind w:left="720"/>
      <w:contextualSpacing/>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rsid w:val="00E53FF5"/>
    <w:rPr>
      <w:rFonts w:ascii="Times New Roman" w:eastAsia="Times New Roman" w:hAnsi="Times New Roman" w:cs="Times New Roman"/>
      <w:sz w:val="24"/>
      <w:szCs w:val="24"/>
      <w:lang w:eastAsia="ru-RU"/>
    </w:rPr>
  </w:style>
  <w:style w:type="paragraph" w:styleId="a8">
    <w:name w:val="Normal (Web)"/>
    <w:basedOn w:val="a"/>
    <w:uiPriority w:val="99"/>
    <w:unhideWhenUsed/>
    <w:rsid w:val="007554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772F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53FF5"/>
    <w:pPr>
      <w:spacing w:after="120" w:line="360" w:lineRule="auto"/>
      <w:ind w:firstLine="851"/>
      <w:jc w:val="both"/>
    </w:pPr>
    <w:rPr>
      <w:rFonts w:ascii="Times New Roman" w:eastAsia="Times New Roman" w:hAnsi="Times New Roman" w:cs="Times New Roman"/>
      <w:snapToGrid w:val="0"/>
      <w:sz w:val="28"/>
      <w:szCs w:val="20"/>
      <w:lang w:eastAsia="ru-RU"/>
    </w:rPr>
  </w:style>
  <w:style w:type="character" w:customStyle="1" w:styleId="a4">
    <w:name w:val="Основной текст Знак"/>
    <w:basedOn w:val="a0"/>
    <w:link w:val="a3"/>
    <w:rsid w:val="00E53FF5"/>
    <w:rPr>
      <w:rFonts w:ascii="Times New Roman" w:eastAsia="Times New Roman" w:hAnsi="Times New Roman" w:cs="Times New Roman"/>
      <w:snapToGrid w:val="0"/>
      <w:sz w:val="28"/>
      <w:szCs w:val="20"/>
      <w:lang w:eastAsia="ru-RU"/>
    </w:rPr>
  </w:style>
  <w:style w:type="character" w:styleId="a5">
    <w:name w:val="Hyperlink"/>
    <w:basedOn w:val="a0"/>
    <w:uiPriority w:val="99"/>
    <w:unhideWhenUsed/>
    <w:rsid w:val="00E53FF5"/>
    <w:rPr>
      <w:color w:val="0000FF" w:themeColor="hyperlink"/>
      <w:u w:val="single"/>
    </w:rPr>
  </w:style>
  <w:style w:type="paragraph" w:styleId="a6">
    <w:name w:val="List Paragraph"/>
    <w:basedOn w:val="a"/>
    <w:link w:val="a7"/>
    <w:uiPriority w:val="34"/>
    <w:qFormat/>
    <w:rsid w:val="00E53FF5"/>
    <w:pPr>
      <w:ind w:left="720"/>
      <w:contextualSpacing/>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rsid w:val="00E53FF5"/>
    <w:rPr>
      <w:rFonts w:ascii="Times New Roman" w:eastAsia="Times New Roman" w:hAnsi="Times New Roman" w:cs="Times New Roman"/>
      <w:sz w:val="24"/>
      <w:szCs w:val="24"/>
      <w:lang w:eastAsia="ru-RU"/>
    </w:rPr>
  </w:style>
  <w:style w:type="paragraph" w:styleId="a8">
    <w:name w:val="Normal (Web)"/>
    <w:basedOn w:val="a"/>
    <w:uiPriority w:val="99"/>
    <w:unhideWhenUsed/>
    <w:rsid w:val="007554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772F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795424">
      <w:bodyDiv w:val="1"/>
      <w:marLeft w:val="0"/>
      <w:marRight w:val="0"/>
      <w:marTop w:val="0"/>
      <w:marBottom w:val="0"/>
      <w:divBdr>
        <w:top w:val="none" w:sz="0" w:space="0" w:color="auto"/>
        <w:left w:val="none" w:sz="0" w:space="0" w:color="auto"/>
        <w:bottom w:val="none" w:sz="0" w:space="0" w:color="auto"/>
        <w:right w:val="none" w:sz="0" w:space="0" w:color="auto"/>
      </w:divBdr>
    </w:div>
    <w:div w:id="1750812854">
      <w:bodyDiv w:val="1"/>
      <w:marLeft w:val="0"/>
      <w:marRight w:val="0"/>
      <w:marTop w:val="0"/>
      <w:marBottom w:val="0"/>
      <w:divBdr>
        <w:top w:val="none" w:sz="0" w:space="0" w:color="auto"/>
        <w:left w:val="none" w:sz="0" w:space="0" w:color="auto"/>
        <w:bottom w:val="none" w:sz="0" w:space="0" w:color="auto"/>
        <w:right w:val="none" w:sz="0" w:space="0" w:color="auto"/>
      </w:divBdr>
    </w:div>
    <w:div w:id="1867016435">
      <w:bodyDiv w:val="1"/>
      <w:marLeft w:val="0"/>
      <w:marRight w:val="0"/>
      <w:marTop w:val="0"/>
      <w:marBottom w:val="0"/>
      <w:divBdr>
        <w:top w:val="none" w:sz="0" w:space="0" w:color="auto"/>
        <w:left w:val="none" w:sz="0" w:space="0" w:color="auto"/>
        <w:bottom w:val="none" w:sz="0" w:space="0" w:color="auto"/>
        <w:right w:val="none" w:sz="0" w:space="0" w:color="auto"/>
      </w:divBdr>
    </w:div>
    <w:div w:id="202686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sk.tmb.ru/" TargetMode="External"/><Relationship Id="rId3" Type="http://schemas.microsoft.com/office/2007/relationships/stylesWithEffects" Target="stylesWithEffects.xml"/><Relationship Id="rId7" Type="http://schemas.openxmlformats.org/officeDocument/2006/relationships/hyperlink" Target="http://trade.nistp.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ist7@tosk.tmb.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rade.nistp.ru/" TargetMode="External"/><Relationship Id="rId4" Type="http://schemas.openxmlformats.org/officeDocument/2006/relationships/settings" Target="settings.xml"/><Relationship Id="rId9" Type="http://schemas.openxmlformats.org/officeDocument/2006/relationships/hyperlink" Target="http://trade.nistp.ru/page/regla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6</Pages>
  <Words>1547</Words>
  <Characters>8819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Шлыкова Екатерина</dc:creator>
  <cp:keywords/>
  <dc:description/>
  <cp:lastModifiedBy>Шлыкова Екатерина</cp:lastModifiedBy>
  <cp:revision>102</cp:revision>
  <dcterms:created xsi:type="dcterms:W3CDTF">2020-11-16T07:25:00Z</dcterms:created>
  <dcterms:modified xsi:type="dcterms:W3CDTF">2020-11-26T11:10:00Z</dcterms:modified>
</cp:coreProperties>
</file>