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21" w:rsidRDefault="00A621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815-АС/1</w:t>
      </w:r>
      <w:r>
        <w:rPr>
          <w:sz w:val="28"/>
          <w:szCs w:val="28"/>
        </w:rPr>
        <w:t xml:space="preserve"> </w:t>
      </w:r>
    </w:p>
    <w:p w:rsidR="00103F21" w:rsidRDefault="00A621E6" w:rsidP="00710A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"27" января 2021 г.</w:t>
      </w:r>
      <w:r>
        <w:rPr>
          <w:sz w:val="28"/>
          <w:szCs w:val="28"/>
        </w:rPr>
        <w:t xml:space="preserve"> 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подтвердившим первым (ранее остальных участников торгов) цену за имущество, выставленного на торги, на одном из периодов снижения («шагов понижения цены»).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Электронная торговая площадка А</w:t>
      </w:r>
      <w:r w:rsidR="00710A24">
        <w:rPr>
          <w:rStyle w:val="a5"/>
          <w:b/>
          <w:bCs/>
          <w:sz w:val="28"/>
          <w:szCs w:val="28"/>
        </w:rPr>
        <w:t>О «НИС»: http://trade.nistp.ru/.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"Экономика и жизнь" от "25" декабря 2020 г.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710A24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Дом, назначение: жилой дом, общей площадью 508,1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.; земельный участок, категория земель: земли населённых пунктов, виды разрешенного использования: под жилую застройку индивидуальную, общей площадью 1 524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 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- дом, назначение: жилой дом, общей площадью 508,1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расположенный по адресу (почтовый адрес ориентира): г. Москва, п. Первомайское, д. </w:t>
      </w:r>
      <w:proofErr w:type="spellStart"/>
      <w:r>
        <w:rPr>
          <w:rStyle w:val="a5"/>
          <w:b/>
          <w:bCs/>
          <w:sz w:val="28"/>
          <w:szCs w:val="28"/>
        </w:rPr>
        <w:t>Пучково</w:t>
      </w:r>
      <w:proofErr w:type="spellEnd"/>
      <w:r>
        <w:rPr>
          <w:rStyle w:val="a5"/>
          <w:b/>
          <w:bCs/>
          <w:sz w:val="28"/>
          <w:szCs w:val="28"/>
        </w:rPr>
        <w:t xml:space="preserve">, ул. Сиреневая, д. 16, кадастровый номер: 77:18:0190402:568. - земельный участок, категория земель: земли населённых пунктов, виды разрешенного использования: под жилую застройку индивидуальную, общей площадью 1 524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расположенный по адресу (почтовый адрес ориентира): г. Москва, п. Первомайское, д. </w:t>
      </w:r>
      <w:proofErr w:type="spellStart"/>
      <w:r>
        <w:rPr>
          <w:rStyle w:val="a5"/>
          <w:b/>
          <w:bCs/>
          <w:sz w:val="28"/>
          <w:szCs w:val="28"/>
        </w:rPr>
        <w:t>Пучково</w:t>
      </w:r>
      <w:proofErr w:type="spellEnd"/>
      <w:r>
        <w:rPr>
          <w:rStyle w:val="a5"/>
          <w:b/>
          <w:bCs/>
          <w:sz w:val="28"/>
          <w:szCs w:val="28"/>
        </w:rPr>
        <w:t xml:space="preserve">, ул. Сиреневая, уч. владение 16, кадастровый номер: </w:t>
      </w:r>
      <w:r>
        <w:rPr>
          <w:rStyle w:val="a5"/>
          <w:b/>
          <w:bCs/>
          <w:sz w:val="28"/>
          <w:szCs w:val="28"/>
        </w:rPr>
        <w:lastRenderedPageBreak/>
        <w:t xml:space="preserve">50:26:0191402:46. До завершения Торгов Предмет торгов никому не продан, не находится под арестом, не обременен правами третьих лиц. 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710A24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14277346.00 </w:t>
      </w:r>
      <w:r>
        <w:rPr>
          <w:sz w:val="28"/>
          <w:szCs w:val="28"/>
        </w:rPr>
        <w:t>рублей (НДС не облагается).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815-АС/1 от "27" января 2021 участниками торгов являются следующие лица (далее – Участники торгов):</w:t>
      </w:r>
    </w:p>
    <w:p w:rsidR="00710A24" w:rsidRPr="00710A24" w:rsidRDefault="00A621E6" w:rsidP="00710A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Ильченко Вячеслав Евгеньевич </w:t>
      </w:r>
      <w:r w:rsidR="00710A24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ИНН:</w:t>
      </w:r>
      <w:r w:rsidR="00710A2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772315</w:t>
      </w:r>
      <w:r w:rsidR="00710A24">
        <w:rPr>
          <w:rFonts w:eastAsia="Times New Roman"/>
          <w:sz w:val="28"/>
          <w:szCs w:val="28"/>
        </w:rPr>
        <w:t>509085</w:t>
      </w:r>
      <w:r>
        <w:rPr>
          <w:rFonts w:eastAsia="Times New Roman"/>
          <w:sz w:val="28"/>
          <w:szCs w:val="28"/>
        </w:rPr>
        <w:t>)</w:t>
      </w:r>
      <w:r w:rsidR="00710A24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103F21" w:rsidRDefault="00A621E6" w:rsidP="00710A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</w:t>
      </w:r>
      <w:r w:rsidR="00710A2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АСКС</w:t>
      </w:r>
      <w:r w:rsidR="00710A24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(115432, г. Москва, Андропова пр-т, дом № 8, офис Пом</w:t>
      </w:r>
      <w:r w:rsidR="00710A24">
        <w:rPr>
          <w:rFonts w:eastAsia="Times New Roman"/>
          <w:sz w:val="28"/>
          <w:szCs w:val="28"/>
        </w:rPr>
        <w:t xml:space="preserve">. II, </w:t>
      </w:r>
      <w:r>
        <w:rPr>
          <w:rFonts w:eastAsia="Times New Roman"/>
          <w:sz w:val="28"/>
          <w:szCs w:val="28"/>
        </w:rPr>
        <w:t>Ком</w:t>
      </w:r>
      <w:r w:rsidR="00710A24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3; ИН</w:t>
      </w:r>
      <w:r w:rsidR="00710A24">
        <w:rPr>
          <w:rFonts w:eastAsia="Times New Roman"/>
          <w:sz w:val="28"/>
          <w:szCs w:val="28"/>
        </w:rPr>
        <w:t>Н:7725328306, ОГРН:1167746792290), действующее в интересах Бобровой Натальи Сергеевны</w:t>
      </w:r>
      <w:r w:rsidR="00F71D8E">
        <w:rPr>
          <w:rFonts w:eastAsia="Times New Roman"/>
          <w:sz w:val="28"/>
          <w:szCs w:val="28"/>
        </w:rPr>
        <w:t xml:space="preserve"> (ИНН: 775100004072)</w:t>
      </w:r>
      <w:bookmarkStart w:id="0" w:name="_GoBack"/>
      <w:bookmarkEnd w:id="0"/>
      <w:r w:rsidR="00710A24">
        <w:rPr>
          <w:rFonts w:eastAsia="Times New Roman"/>
          <w:sz w:val="28"/>
          <w:szCs w:val="28"/>
        </w:rPr>
        <w:t>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 ходе первой стадии торгов (повышение цены) ценовых предложений от участников торгов не поступило, </w:t>
      </w:r>
      <w:r>
        <w:rPr>
          <w:rStyle w:val="a5"/>
          <w:b/>
          <w:bCs/>
          <w:sz w:val="28"/>
          <w:szCs w:val="28"/>
        </w:rPr>
        <w:t xml:space="preserve">27.01.2021 12:15:00 </w:t>
      </w:r>
      <w:r>
        <w:rPr>
          <w:sz w:val="28"/>
          <w:szCs w:val="28"/>
        </w:rPr>
        <w:t>торги перешли в стадию снижения цены в соответствии со следующим графиком снижения цены Лота: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479"/>
        <w:gridCol w:w="3479"/>
        <w:gridCol w:w="1891"/>
      </w:tblGrid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12:15:00.000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12:30:00.000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12:45:00.000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13:45:00.000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14:15:00.000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7977346.00</w:t>
            </w:r>
          </w:p>
        </w:tc>
      </w:tr>
      <w:tr w:rsidR="00103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14:30:00.000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27.01.2021 14:45:00.000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03F21" w:rsidRDefault="00A621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7277346.00</w:t>
            </w:r>
          </w:p>
        </w:tc>
      </w:tr>
    </w:tbl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признается участник торгов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710A2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АСКС</w:t>
      </w:r>
      <w:r w:rsidR="00710A24">
        <w:rPr>
          <w:rStyle w:val="a5"/>
          <w:b/>
          <w:bCs/>
          <w:sz w:val="28"/>
          <w:szCs w:val="28"/>
        </w:rPr>
        <w:t>»,</w:t>
      </w:r>
      <w:r>
        <w:rPr>
          <w:rStyle w:val="a5"/>
          <w:b/>
          <w:bCs/>
          <w:sz w:val="28"/>
          <w:szCs w:val="28"/>
        </w:rPr>
        <w:t xml:space="preserve"> </w:t>
      </w:r>
      <w:r w:rsidR="00710A24">
        <w:rPr>
          <w:sz w:val="28"/>
          <w:szCs w:val="28"/>
        </w:rPr>
        <w:t>действующий в интересах</w:t>
      </w:r>
      <w:r w:rsidR="00710A24">
        <w:rPr>
          <w:rStyle w:val="a5"/>
          <w:b/>
          <w:bCs/>
          <w:sz w:val="28"/>
          <w:szCs w:val="28"/>
        </w:rPr>
        <w:t xml:space="preserve"> Бобровой Натальи Сергеевны, </w:t>
      </w:r>
      <w:r>
        <w:rPr>
          <w:sz w:val="28"/>
          <w:szCs w:val="28"/>
        </w:rPr>
        <w:t xml:space="preserve">который первым представил предложение о приобретении имущества составляющего Лот по цене </w:t>
      </w:r>
      <w:r>
        <w:rPr>
          <w:rStyle w:val="a5"/>
          <w:b/>
          <w:bCs/>
          <w:sz w:val="28"/>
          <w:szCs w:val="28"/>
        </w:rPr>
        <w:t xml:space="preserve">10077346.00 </w:t>
      </w:r>
      <w:r>
        <w:rPr>
          <w:sz w:val="28"/>
          <w:szCs w:val="28"/>
        </w:rPr>
        <w:t>рублей (НДС не облагается).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и время поступления ценового предложения: </w:t>
      </w:r>
      <w:r>
        <w:rPr>
          <w:rStyle w:val="a5"/>
          <w:b/>
          <w:bCs/>
          <w:sz w:val="28"/>
          <w:szCs w:val="28"/>
        </w:rPr>
        <w:t>27.01.2021 13:30:09.981</w:t>
      </w:r>
    </w:p>
    <w:p w:rsidR="00103F21" w:rsidRDefault="00A621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Соответствующий период Графика снижения цены: период № </w:t>
      </w:r>
      <w:r>
        <w:rPr>
          <w:rStyle w:val="a5"/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, дата и время начала периода – </w:t>
      </w:r>
      <w:r>
        <w:rPr>
          <w:rStyle w:val="a5"/>
          <w:b/>
          <w:bCs/>
          <w:sz w:val="28"/>
          <w:szCs w:val="28"/>
        </w:rPr>
        <w:t>27.01.2021 13:30:00.000</w:t>
      </w:r>
      <w:r>
        <w:rPr>
          <w:sz w:val="28"/>
          <w:szCs w:val="28"/>
        </w:rPr>
        <w:t xml:space="preserve">, дата и время окончания периода - </w:t>
      </w:r>
      <w:r>
        <w:rPr>
          <w:rStyle w:val="a5"/>
          <w:b/>
          <w:bCs/>
          <w:sz w:val="28"/>
          <w:szCs w:val="28"/>
        </w:rPr>
        <w:lastRenderedPageBreak/>
        <w:t>27.01.2021 13:45:00.000</w:t>
      </w:r>
      <w:r>
        <w:rPr>
          <w:sz w:val="28"/>
          <w:szCs w:val="28"/>
        </w:rPr>
        <w:t xml:space="preserve">, цена имущества, составляющего Лот – </w:t>
      </w:r>
      <w:r>
        <w:rPr>
          <w:rStyle w:val="a5"/>
          <w:b/>
          <w:bCs/>
          <w:sz w:val="28"/>
          <w:szCs w:val="28"/>
        </w:rPr>
        <w:t>10077346.00</w:t>
      </w:r>
      <w:r>
        <w:rPr>
          <w:sz w:val="28"/>
          <w:szCs w:val="28"/>
        </w:rPr>
        <w:t xml:space="preserve"> рублей (НДС не облагается) </w:t>
      </w:r>
    </w:p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Имущества заключается между Продавцом и Победителем аукциона (Покупателем) в течение 5 (Пяти) рабочих дней после подведения итогов аукциона В случае признания торгов несостоявшимися по причине допуска к участию только одного участника, договор купли-продажи может быть заключен с Единственным участником торгов в течение 10 (Десяти) рабочих дней с даты признания аукциона несостоявшимся (по причине участия только одного участника) по минимальной цене реализации Имущества на торгах. </w:t>
      </w:r>
    </w:p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Имущества производится Покупателем (Победителем аукциона, Единственным участником аукциона) путем безналичного перечисления денежных средств на счет Продавца, в течение 10 (Десяти) рабочих дней с даты заключения договора купли-продажи. Задаток, перечисленный Победителем торгов для участия в торгах, засчитывается в счет оплаты Имущества. В случае уклонения (отказа) Победителя от подписания протокола об итогах торгов, заключения в указанный срок договора купли-продажи или неисполнения в установленный срок обязательства по оплате Имущества, он лишается права на его приобретение, сумма внесенного им задатка не возвращается. </w:t>
      </w:r>
    </w:p>
    <w:p w:rsidR="00103F21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103F21" w:rsidRDefault="00A621E6" w:rsidP="00710A24">
      <w:pPr>
        <w:pStyle w:val="a3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</w:t>
      </w:r>
      <w:r w:rsidR="00710A24">
        <w:rPr>
          <w:rStyle w:val="a5"/>
          <w:b/>
          <w:bCs/>
          <w:sz w:val="28"/>
          <w:szCs w:val="28"/>
        </w:rPr>
        <w:t>ЕТСТВЕННОСТЬЮ «АССЕТ МЕНЕДЖМЕНТ»</w:t>
      </w:r>
    </w:p>
    <w:p w:rsidR="00710A24" w:rsidRDefault="00710A24" w:rsidP="00710A24">
      <w:pPr>
        <w:pStyle w:val="a3"/>
        <w:jc w:val="both"/>
        <w:rPr>
          <w:rStyle w:val="a5"/>
          <w:bCs/>
          <w:i w:val="0"/>
          <w:sz w:val="28"/>
          <w:szCs w:val="28"/>
        </w:rPr>
      </w:pPr>
      <w:r w:rsidRPr="00710A24">
        <w:rPr>
          <w:rStyle w:val="a5"/>
          <w:bCs/>
          <w:i w:val="0"/>
          <w:sz w:val="28"/>
          <w:szCs w:val="28"/>
        </w:rPr>
        <w:t>Генеральный директор</w:t>
      </w:r>
    </w:p>
    <w:p w:rsidR="00710A24" w:rsidRPr="00710A24" w:rsidRDefault="00710A24" w:rsidP="00710A24">
      <w:pPr>
        <w:pStyle w:val="a3"/>
        <w:jc w:val="both"/>
        <w:rPr>
          <w:i/>
          <w:sz w:val="28"/>
          <w:szCs w:val="28"/>
        </w:rPr>
      </w:pPr>
    </w:p>
    <w:p w:rsidR="00A621E6" w:rsidRDefault="00A621E6" w:rsidP="00710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710A24">
        <w:rPr>
          <w:sz w:val="28"/>
          <w:szCs w:val="28"/>
        </w:rPr>
        <w:t xml:space="preserve">А.С. </w:t>
      </w:r>
      <w:proofErr w:type="spellStart"/>
      <w:r w:rsidR="00710A24">
        <w:rPr>
          <w:sz w:val="28"/>
          <w:szCs w:val="28"/>
        </w:rPr>
        <w:t>Калемджиева</w:t>
      </w:r>
      <w:proofErr w:type="spellEnd"/>
    </w:p>
    <w:sectPr w:rsidR="00A6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937FE"/>
    <w:multiLevelType w:val="multilevel"/>
    <w:tmpl w:val="9F9C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CD"/>
    <w:rsid w:val="00103F21"/>
    <w:rsid w:val="00710A24"/>
    <w:rsid w:val="009805CD"/>
    <w:rsid w:val="00A621E6"/>
    <w:rsid w:val="00F7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88FD6-7CE9-47EE-B244-7A78B3A1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</cp:lastModifiedBy>
  <cp:revision>3</cp:revision>
  <dcterms:created xsi:type="dcterms:W3CDTF">2021-01-27T11:42:00Z</dcterms:created>
  <dcterms:modified xsi:type="dcterms:W3CDTF">2021-01-27T12:12:00Z</dcterms:modified>
</cp:coreProperties>
</file>