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DE" w:rsidRDefault="002C2D52">
      <w:pPr>
        <w:pStyle w:val="30"/>
        <w:shd w:val="clear" w:color="auto" w:fill="auto"/>
        <w:ind w:left="3480"/>
      </w:pPr>
      <w:r>
        <w:t>ДОГОВОР АРЕНДЫ № КУ-1</w:t>
      </w:r>
      <w:r w:rsidR="00BA531F">
        <w:t>/2021</w:t>
      </w:r>
    </w:p>
    <w:p w:rsidR="00BA7429" w:rsidRPr="00BA7429" w:rsidRDefault="00BA7429" w:rsidP="00BA7429">
      <w:pPr>
        <w:pStyle w:val="20"/>
        <w:shd w:val="clear" w:color="auto" w:fill="auto"/>
        <w:spacing w:line="259" w:lineRule="exact"/>
        <w:ind w:firstLine="460"/>
      </w:pPr>
      <w:r w:rsidRPr="00BA7429">
        <w:t>г. Набережные Челны                                                                         «___» ___________ 20___ года</w:t>
      </w:r>
    </w:p>
    <w:p w:rsidR="00BA7429" w:rsidRPr="00BA7429" w:rsidRDefault="00BA7429" w:rsidP="00BA7429">
      <w:pPr>
        <w:pStyle w:val="20"/>
        <w:spacing w:after="132" w:line="259" w:lineRule="exact"/>
        <w:ind w:firstLine="460"/>
        <w:rPr>
          <w:bCs/>
        </w:rPr>
      </w:pPr>
      <w:r w:rsidRPr="00BA7429">
        <w:rPr>
          <w:b/>
          <w:bCs/>
        </w:rPr>
        <w:t xml:space="preserve">Общество с ограниченной ответственностью «КамгэсЗЯБ» (ООО «КамгэсЗЯБ»), </w:t>
      </w:r>
      <w:r w:rsidRPr="00BA7429">
        <w:rPr>
          <w:bCs/>
        </w:rPr>
        <w:t xml:space="preserve">именуемое в дальнейшем «Арендодатель/Исполнитель», в лице Конкурсного управляющего Волохова Романа Николаевича, действующего на основании Решения Арбитражного суда Республики Татарстан от 02.12.2020 по делу № А65-32408/2019, с одной стороны, и </w:t>
      </w:r>
    </w:p>
    <w:p w:rsidR="001E05DE" w:rsidRPr="00BA7429" w:rsidRDefault="00BA7429" w:rsidP="00BA7429">
      <w:pPr>
        <w:pStyle w:val="20"/>
        <w:shd w:val="clear" w:color="auto" w:fill="auto"/>
        <w:spacing w:after="132" w:line="259" w:lineRule="exact"/>
        <w:ind w:firstLine="460"/>
        <w:rPr>
          <w:b/>
          <w:bCs/>
        </w:rPr>
      </w:pPr>
      <w:r w:rsidRPr="00BA7429">
        <w:rPr>
          <w:bCs/>
          <w:iCs/>
        </w:rPr>
        <w:t xml:space="preserve">__________________________________________________________________________________, </w:t>
      </w:r>
      <w:r w:rsidRPr="00BA7429">
        <w:rPr>
          <w:bCs/>
        </w:rPr>
        <w:t>именуемое в дальнейшем «Арендатор/Заказчик», в лице __________________________,  действующего  на  основании  _______________________________________________</w:t>
      </w:r>
      <w:r w:rsidRPr="00BA7429">
        <w:rPr>
          <w:bCs/>
          <w:iCs/>
        </w:rPr>
        <w:t>,</w:t>
      </w:r>
      <w:r w:rsidRPr="00BA7429">
        <w:rPr>
          <w:bCs/>
        </w:rPr>
        <w:t xml:space="preserve"> с другой стороны, именуемые также при совместном или раздельном упоминании соответственно «Стороны» или «Сторона», по результатам проведения </w:t>
      </w:r>
      <w:r w:rsidR="009743E0">
        <w:rPr>
          <w:bCs/>
        </w:rPr>
        <w:t>торгов в форме запроса котировок</w:t>
      </w:r>
      <w:r w:rsidRPr="00BA7429">
        <w:rPr>
          <w:bCs/>
        </w:rPr>
        <w:t xml:space="preserve"> заключили настоящий договор (далее – Договор) о нижеследующем</w:t>
      </w:r>
      <w:r w:rsidRPr="00BA7429">
        <w:rPr>
          <w:b/>
          <w:bCs/>
        </w:rPr>
        <w:t>:</w:t>
      </w:r>
    </w:p>
    <w:p w:rsidR="001E05DE" w:rsidRDefault="00947FFD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447"/>
        </w:tabs>
        <w:spacing w:before="0" w:after="108"/>
        <w:ind w:left="4020"/>
      </w:pPr>
      <w:bookmarkStart w:id="0" w:name="bookmark0"/>
      <w:r>
        <w:t>Предмет Договора</w:t>
      </w:r>
      <w:bookmarkEnd w:id="0"/>
    </w:p>
    <w:p w:rsidR="001E05DE" w:rsidRDefault="00947FFD">
      <w:pPr>
        <w:pStyle w:val="2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132" w:line="259" w:lineRule="exact"/>
        <w:ind w:left="460" w:hanging="460"/>
      </w:pPr>
      <w:r>
        <w:t>Арендодатель обязуется за плату предоставить Арендатору во временное владение и пользование имущество, указанное в Приложении №1 к Договору (далее по тексту - «Имущество»), а Арендатор обязуется владеть и пользоваться Имуществом в соответствии с Договором, своевременно и в полном объеме уплачивать Арендодателю арендную плату, а по истечении срока действия или в случае прекращения Договора вернуть Имущество Арендодателю.</w:t>
      </w:r>
    </w:p>
    <w:p w:rsidR="001E05DE" w:rsidRDefault="00947FFD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22"/>
        </w:tabs>
        <w:spacing w:before="0"/>
        <w:ind w:left="3480"/>
      </w:pPr>
      <w:bookmarkStart w:id="1" w:name="bookmark1"/>
      <w:r>
        <w:t>Права и обязанности Сторон</w:t>
      </w:r>
      <w:bookmarkEnd w:id="1"/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108"/>
        <w:ind w:left="460" w:hanging="460"/>
      </w:pPr>
      <w:r>
        <w:t>Арендодатель обязан: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передать Арендатору Имущество в соответствии с п. 3.1 Договора;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при расторжении или прекращении Договора принять от Арендатора Имуществ</w:t>
      </w:r>
      <w:r w:rsidR="00C746A8">
        <w:t>о в соответствии с п. 3.4</w:t>
      </w:r>
      <w:r>
        <w:t>. Договора;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132" w:line="259" w:lineRule="exact"/>
        <w:ind w:left="1160" w:hanging="700"/>
      </w:pPr>
      <w:r>
        <w:t>согласно требованиям Арендатора предоставлять последнему информацию и докум</w:t>
      </w:r>
      <w:r w:rsidR="00574511">
        <w:t>ентацию, связанную с Имуществом;</w:t>
      </w:r>
    </w:p>
    <w:p w:rsidR="00574511" w:rsidRDefault="00574511" w:rsidP="00574511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132" w:line="259" w:lineRule="exact"/>
        <w:ind w:left="1160" w:hanging="700"/>
      </w:pPr>
      <w:r w:rsidRPr="00574511">
        <w:t>Ознакомить Арендатора с действующим пропускным режимом, утвержденным Арендодателем, и осуществлять допуск работников и автотранспорта Арендатора к Объектам аренды.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112"/>
        <w:ind w:left="460" w:hanging="460"/>
      </w:pPr>
      <w:r>
        <w:t>Арендодатель вправе: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4" w:lineRule="exact"/>
        <w:ind w:left="1160" w:hanging="700"/>
      </w:pPr>
      <w:r>
        <w:t xml:space="preserve">осуществлять проверку наличия и состояния Имущества, </w:t>
      </w:r>
      <w:r w:rsidR="00A148AA">
        <w:t>в рабочее время без предварительного согласования.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132" w:line="259" w:lineRule="exact"/>
        <w:ind w:left="1160" w:hanging="700"/>
      </w:pPr>
      <w:r>
        <w:t>без объяснения причин расторгнуть Договор в одностороннем порядке до истечения срока его действия при условии предварительного, не менее чем за 30 (тридцать) календарных дней, уведомления Арендатора о предстоящем расторжении Договора;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108"/>
        <w:ind w:left="460" w:hanging="460"/>
      </w:pPr>
      <w:r>
        <w:t>Арендатор обязан: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принять Имущество от Арендодателя в порядке, определённом п. 3.1 Договора;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обеспечивать сохранность Имущества для чего, в том числе, обеспечить его охрану;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использовать Имущество в соответствии с его целевым назначением;</w:t>
      </w:r>
    </w:p>
    <w:p w:rsidR="001E05DE" w:rsidRDefault="00947FFD" w:rsidP="00574511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за свой счет осуществлять текущий и капитальный ремонт Имущества, осуществлять техническое обслуживание Имущества и иным образом содержать Имущество в пригодном для использования состоянии</w:t>
      </w:r>
      <w:r w:rsidR="00574511" w:rsidRPr="00574511">
        <w:t xml:space="preserve"> и в порядке, предусмотренном санитарно-гигиеническими требованиями и противопожарными правилами</w:t>
      </w:r>
      <w:r>
        <w:t>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в случае, если в период действия Договора Имущество будет повреждено или утрачено вследствие действий Арендатора, третьих лиц или вследствие наступления обстоятельств непреодолимой силы, Арендатор обязан за свой счет устранить возникшее повреждение Имущества, а если это невозможно, или если Имущество утрачено - за свой счет приобрести аналогичное имущество, подлежащее безвозмездной передаче Арендодателю при прекращении или расторжении Договора взамен утраченного;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r>
        <w:t>уплачивать Арендодателю арендную плату</w:t>
      </w:r>
      <w:r w:rsidR="00574511">
        <w:t>, а также иные обязательные платежи</w:t>
      </w:r>
      <w:r>
        <w:t xml:space="preserve"> в размере, в сроки и в порядке, предусмотренном Договором;</w:t>
      </w:r>
    </w:p>
    <w:p w:rsidR="00D1199B" w:rsidRPr="00D1199B" w:rsidRDefault="00D1199B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59" w:lineRule="exact"/>
        <w:ind w:left="1160" w:hanging="700"/>
      </w:pPr>
      <w:bookmarkStart w:id="2" w:name="_GoBack"/>
      <w:bookmarkEnd w:id="2"/>
      <w:r w:rsidRPr="00D1199B">
        <w:t xml:space="preserve">за свой счет и в полном объеме осуществлять платежи по расходам и затратам, связанным с </w:t>
      </w:r>
      <w:r w:rsidRPr="00D1199B">
        <w:lastRenderedPageBreak/>
        <w:t xml:space="preserve">эксплуатацией арендуемого имущества, земельный участков, в том числе принимать все необходимые меры для обеспечения функционирования всех инженерных систем: центрального отопления, горячего и холодного водоснабжения, канализации, электроснабжения и др., и содержать их в полной исправности, в том числе: по лицензированию и сертификации производственной деятельности на базе арендуемого имущества; за разработку нормативно-технической документации по вопросам экологии, относящимся к производственной деятельности Арендатора: по техническому обсаживанию и текущему ремонту имущества. 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before="0" w:after="0" w:line="278" w:lineRule="exact"/>
        <w:ind w:left="1160" w:hanging="700"/>
      </w:pPr>
      <w:r>
        <w:t>не передавать Имущество третьим лицам в пользование, в том числе в субаренду, без предварительного письменного согласия Арендодателя;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after="0" w:line="259" w:lineRule="exact"/>
        <w:ind w:left="1220" w:hanging="720"/>
      </w:pPr>
      <w:r>
        <w:t>в период владения и пользования Имуществом самостоятельно участвовать во взаимоотношениях с государственными органами при проведении ими проверок, иных мероприятий по государственному контролю и надзору в связи с использованием Имущества;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254"/>
        </w:tabs>
        <w:spacing w:before="0" w:after="132" w:line="259" w:lineRule="exact"/>
        <w:ind w:left="1220" w:hanging="720"/>
      </w:pPr>
      <w:r>
        <w:t>возвратить имущество Арендодателю в порядке, определенном п. 3.1, 3.5 Договора.</w:t>
      </w:r>
    </w:p>
    <w:p w:rsidR="001E05DE" w:rsidRDefault="00947FFD" w:rsidP="00C746A8">
      <w:pPr>
        <w:pStyle w:val="20"/>
        <w:shd w:val="clear" w:color="auto" w:fill="auto"/>
        <w:spacing w:before="0" w:after="108"/>
        <w:ind w:left="500" w:hanging="500"/>
      </w:pPr>
      <w:r>
        <w:t>2.4. Арендатор вправе:</w:t>
      </w:r>
    </w:p>
    <w:p w:rsidR="001E05DE" w:rsidRDefault="00947FFD" w:rsidP="00C746A8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59" w:lineRule="exact"/>
        <w:ind w:left="1220" w:hanging="720"/>
      </w:pPr>
      <w:r>
        <w:t>пользоваться Имуществом в соответствии его назначением и условиями Договора;</w:t>
      </w:r>
    </w:p>
    <w:p w:rsidR="001E05DE" w:rsidRDefault="00947FFD" w:rsidP="00C746A8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59" w:lineRule="exact"/>
        <w:ind w:left="1220" w:hanging="720"/>
      </w:pPr>
      <w:r>
        <w:t>производить за свой счёт отделимые и неотделимые улучшения Имущества при условии их согласования Арендодателем;</w:t>
      </w:r>
    </w:p>
    <w:p w:rsidR="001E05DE" w:rsidRDefault="00947FFD" w:rsidP="00C746A8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259" w:lineRule="exact"/>
        <w:ind w:left="1220" w:hanging="720"/>
      </w:pPr>
      <w:r>
        <w:t xml:space="preserve">без объяснения причин расторгнуть Договор в одностороннем порядке до истечения срока его действия, предварительно уведомив об этом Арендодателя не менее чем за </w:t>
      </w:r>
      <w:r w:rsidR="00574511">
        <w:t>30</w:t>
      </w:r>
      <w:r>
        <w:t xml:space="preserve"> (</w:t>
      </w:r>
      <w:r w:rsidR="00574511">
        <w:t>тридцать</w:t>
      </w:r>
      <w:r>
        <w:t>) календарных дней до даты расторжения Договора;</w:t>
      </w:r>
    </w:p>
    <w:p w:rsidR="001E05DE" w:rsidRDefault="00947FFD" w:rsidP="00C746A8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132" w:line="259" w:lineRule="exact"/>
        <w:ind w:left="1220" w:hanging="720"/>
      </w:pPr>
      <w:r>
        <w:t>в период пользования и владения Имуществом требовать от Арендодателя предоставления любой информации и документации, связанной с переданным Арендатору Имуществом.</w:t>
      </w:r>
    </w:p>
    <w:p w:rsidR="001E05DE" w:rsidRDefault="00947FFD" w:rsidP="00C746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762"/>
        </w:tabs>
        <w:spacing w:before="0" w:after="108"/>
        <w:ind w:left="3320"/>
        <w:jc w:val="both"/>
      </w:pPr>
      <w:bookmarkStart w:id="3" w:name="bookmark2"/>
      <w:r>
        <w:t>Передача и возврат Имущества</w:t>
      </w:r>
      <w:bookmarkEnd w:id="3"/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59" w:lineRule="exact"/>
        <w:ind w:left="500" w:hanging="500"/>
      </w:pPr>
      <w:r>
        <w:t>Передача Имущества Арендатору осуществл</w:t>
      </w:r>
      <w:r w:rsidR="00A36B46">
        <w:t>яется Арендодателем не позднее 3</w:t>
      </w:r>
      <w:r>
        <w:t>0 (</w:t>
      </w:r>
      <w:r w:rsidR="00A36B46">
        <w:t>тридцати</w:t>
      </w:r>
      <w:r>
        <w:t>) календарных дней с момента заключения Договора, по акту приема-передачи, подписываемому Сторонами.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59" w:lineRule="exact"/>
        <w:ind w:left="500" w:hanging="500"/>
      </w:pPr>
      <w:r>
        <w:t>Имущество передается в состоянии, пригодном для его длительного использования, каких-либо дефектов Имущества, препятствующих осуществлению производственного процесса в пределах допустимого уровня нагрузки сторонами не выявлено. Выявление утраты или существенного повреждения Имущества (т.е. делающего невозможным использование такого Имущества в соответствии с его назначением) после передачи такого Имущества Арендатору, влечет обязанность Арендатора, предусмотренную п. 2.3.5. настоящего договора.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59" w:lineRule="exact"/>
        <w:ind w:left="500" w:hanging="500"/>
      </w:pPr>
      <w:r>
        <w:t>Возврат Имущества Арендатором осуществляется им в срок, не превышающий 3 (трех) рабочих дней с момента прекращения или расторжения Договора по акту возврата Имущества, подписываемому Сторонами.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32" w:line="259" w:lineRule="exact"/>
        <w:ind w:left="500" w:hanging="500"/>
      </w:pPr>
      <w:r>
        <w:t>Имущество подлежит возврату в то</w:t>
      </w:r>
      <w:r w:rsidR="00943F0F">
        <w:t>м</w:t>
      </w:r>
      <w:r>
        <w:t xml:space="preserve"> же состоянии, в котором оно было принято Арендатором, с учетом нормального износа.</w:t>
      </w:r>
    </w:p>
    <w:p w:rsidR="001E05DE" w:rsidRDefault="00947FFD" w:rsidP="00C746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97"/>
        </w:tabs>
        <w:spacing w:before="0" w:after="108"/>
        <w:ind w:left="3560"/>
        <w:jc w:val="both"/>
      </w:pPr>
      <w:bookmarkStart w:id="4" w:name="bookmark3"/>
      <w:r>
        <w:t>Пользование Имуществом</w:t>
      </w:r>
      <w:bookmarkEnd w:id="4"/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59" w:lineRule="exact"/>
        <w:ind w:left="500" w:hanging="500"/>
      </w:pPr>
      <w:r>
        <w:t>Арендатор обязан использовать Имущество в соответствии его назначением, обеспечивая соблюдение требований промышленной, технической, пожарной, экологической и санитарной безопасности и иных применимых правил и нормативов.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8" w:line="259" w:lineRule="exact"/>
        <w:ind w:left="500" w:hanging="500"/>
      </w:pPr>
      <w:r>
        <w:t>В случае, если Арендатором при использовании Имущества произведены его улучшения: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after="0" w:line="250" w:lineRule="exact"/>
        <w:ind w:left="1220" w:hanging="720"/>
      </w:pPr>
      <w:r>
        <w:t>отделимые улучшения Имущества подлежат передаче Арендатору при прекращении действия Договора;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after="108"/>
        <w:ind w:left="1220" w:hanging="720"/>
      </w:pPr>
      <w:r>
        <w:t>стоимость неотделимых улучшений Имущества не подлежит возмещению Арендатору.</w:t>
      </w:r>
    </w:p>
    <w:p w:rsidR="001E05DE" w:rsidRDefault="00947FFD" w:rsidP="00C746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452"/>
        </w:tabs>
        <w:spacing w:before="0" w:after="100"/>
        <w:ind w:left="3020"/>
        <w:jc w:val="both"/>
      </w:pPr>
      <w:bookmarkStart w:id="5" w:name="bookmark4"/>
      <w:r>
        <w:t>Арендная плата и порядок расчётов</w:t>
      </w:r>
      <w:bookmarkEnd w:id="5"/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16" w:line="269" w:lineRule="exact"/>
        <w:ind w:left="500" w:hanging="500"/>
      </w:pPr>
      <w:r>
        <w:t xml:space="preserve">Размер ежемесячной арендной платы в целом составляет </w:t>
      </w:r>
      <w:r w:rsidR="00BA7429">
        <w:t>____________________</w:t>
      </w:r>
      <w:r>
        <w:t xml:space="preserve"> (</w:t>
      </w:r>
      <w:r w:rsidR="00BA7429">
        <w:t>______________________) рублей ___</w:t>
      </w:r>
      <w:r>
        <w:t xml:space="preserve"> копеек </w:t>
      </w:r>
      <w:r w:rsidR="00EE161F">
        <w:t>(НДС не облагается)</w:t>
      </w:r>
      <w:r>
        <w:t>и включает в себя: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after="0" w:line="274" w:lineRule="exact"/>
        <w:ind w:left="1140" w:hanging="640"/>
      </w:pPr>
      <w:r>
        <w:t xml:space="preserve">арендную плату за недвижимое имущество в размере </w:t>
      </w:r>
      <w:r w:rsidR="00BA7429">
        <w:t>______________________</w:t>
      </w:r>
      <w:r>
        <w:t xml:space="preserve"> (</w:t>
      </w:r>
      <w:r w:rsidR="00BA7429">
        <w:t>_________________________________________) рублей ___</w:t>
      </w:r>
      <w:r>
        <w:t xml:space="preserve"> копеек </w:t>
      </w:r>
      <w:r w:rsidR="00EE161F">
        <w:t>(НДС не облагается);</w:t>
      </w:r>
    </w:p>
    <w:p w:rsidR="001E05DE" w:rsidRDefault="00947FFD" w:rsidP="00C746A8">
      <w:pPr>
        <w:pStyle w:val="20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132" w:line="269" w:lineRule="exact"/>
        <w:ind w:left="1260"/>
      </w:pPr>
      <w:r>
        <w:t xml:space="preserve">арендную плату за движимое имущество в размере </w:t>
      </w:r>
      <w:r w:rsidR="00BA7429">
        <w:t xml:space="preserve">________________________ </w:t>
      </w:r>
      <w:r>
        <w:t>(</w:t>
      </w:r>
      <w:r w:rsidR="00BA7429">
        <w:t>________________________________________) рублей ___</w:t>
      </w:r>
      <w:r w:rsidR="00EE161F">
        <w:t xml:space="preserve"> копейки (НДС не облагается).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54" w:lineRule="exact"/>
        <w:ind w:left="500" w:hanging="500"/>
      </w:pPr>
      <w:r>
        <w:t xml:space="preserve">Арендатор обязан ежемесячно, после передачи Имущества, до </w:t>
      </w:r>
      <w:r w:rsidR="00943F0F">
        <w:t>пятого</w:t>
      </w:r>
      <w:r>
        <w:t xml:space="preserve"> числа месяца, следующего за оплачиваемым, вносить арендную плату путем перечисления денежных средств на расчетный счет </w:t>
      </w:r>
      <w:r>
        <w:lastRenderedPageBreak/>
        <w:t>Арендодателя, указанный в Договоре, или иной счет, о котором Арендодатель письменно сообщит Арендатору впоследствии.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59" w:lineRule="exact"/>
        <w:ind w:left="500" w:hanging="500"/>
      </w:pPr>
      <w:r>
        <w:t>В случае выбытия недвижимого Имущества из собственности Арендодателя или в случае иного ограничения пользования частью Имущества размер арендной платы подлежит пересмотру исходя из величины арендной платы такого имущества, установленной Договором. В случае, если Договором не определена величина арендной платы выбывшего имущества, стороны уменьшают размер общей арендной платы на 1/10 от рыночной стоимости выбывшего недвижимого Имущества и движимого Имущества, монтированного в нем, определенной независимым оценщиком, привлеченным любой из сторон.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32" w:line="259" w:lineRule="exact"/>
        <w:ind w:left="500" w:hanging="500"/>
      </w:pPr>
      <w:r>
        <w:t>В случае выбытия из собственности Арендодателя части переданного Арендатору движимого Имущества, Арендодатель обязуется не позднее 5 (пяти) календарных дней с момента поступления требования Арендатора передать Арендатору аналогичное имущество, а при невозможности предоставления аналогичного имущества - имущество, выполняющее тождественные функции, согласованное в письменном виде с Арендатором. В случае неисполнения Арендодателем указанных обязательств, Арендатор вправе самостоятельно за свой счет приобрести такое имущество себе в собственность от третьих лиц по среднерыночной стоимости в целях использования его в хозяйственной деятельности вместо имущества, выбывшего из собственности Арендодателя, с уменьшением с такого момента суммы ежемесячной арендной платы, установленной настоящим договором, на 1/10 от закупочной стоимости нового (заменяющего) оборудования, подтверждаемой товаросопроводительными документами.</w:t>
      </w:r>
    </w:p>
    <w:p w:rsidR="001E05DE" w:rsidRDefault="00947FFD" w:rsidP="00C746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108"/>
        <w:ind w:left="1680"/>
        <w:jc w:val="both"/>
      </w:pPr>
      <w:bookmarkStart w:id="6" w:name="bookmark5"/>
      <w:r>
        <w:t>Изменение, дополнение, расторжение и прекращение Договора</w:t>
      </w:r>
      <w:bookmarkEnd w:id="6"/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59" w:lineRule="exact"/>
        <w:ind w:left="500" w:hanging="500"/>
      </w:pPr>
      <w:r>
        <w:t>Все изменения и дополнения к Договору оформляются в письменной форме и должны, за исключением тех, которые совершаются в одностороннем порядке, должны быть подписаны уполномоченными представителями Сторон.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59" w:lineRule="exact"/>
        <w:ind w:left="500" w:hanging="500"/>
      </w:pPr>
      <w:r>
        <w:t>Любая из сторон вправе расторгнуть Договор в случае существенного нарушения его условий другой Стороной , уведомив другую Сторону о расторжении не позднее, чем за 30 (тридцать) календарных дней до даты расторжения.</w:t>
      </w:r>
    </w:p>
    <w:p w:rsidR="00A36B46" w:rsidRDefault="00947FFD" w:rsidP="00A36B46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32" w:line="259" w:lineRule="exact"/>
        <w:ind w:left="500" w:hanging="500"/>
      </w:pPr>
      <w:r>
        <w:t>Действие Договора прекращается по истечении срока, указанного в п. 7.1 Договора или в момент его одностороннего расторжения в соответствии с п. 2.2.2, 2.4.3, 6.2 Договора, или по иным основаниям, предусмотренным законодательством Российской Федерации.</w:t>
      </w:r>
    </w:p>
    <w:p w:rsidR="001E05DE" w:rsidRDefault="00947FFD" w:rsidP="00C746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697"/>
        </w:tabs>
        <w:spacing w:before="0" w:after="108"/>
        <w:ind w:left="4260"/>
        <w:jc w:val="both"/>
      </w:pPr>
      <w:bookmarkStart w:id="7" w:name="bookmark6"/>
      <w:r>
        <w:t>Срок аренды</w:t>
      </w:r>
      <w:bookmarkEnd w:id="7"/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59" w:lineRule="exact"/>
        <w:ind w:left="500" w:hanging="500"/>
      </w:pPr>
      <w:r>
        <w:t xml:space="preserve">Договор вступает в силу с момента его подписания сторонами и действует до </w:t>
      </w:r>
      <w:r w:rsidR="00BA7429">
        <w:t xml:space="preserve">31 октября 2021 года. </w:t>
      </w:r>
      <w:r w:rsidR="00BA7429" w:rsidRPr="00BA7429">
        <w:t>Настоящий Договор не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A7429" w:rsidRDefault="00BA7429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59" w:lineRule="exact"/>
        <w:ind w:left="500" w:hanging="500"/>
      </w:pPr>
      <w:r>
        <w:t>Имущество считается переданным</w:t>
      </w:r>
      <w:r w:rsidRPr="00BA7429">
        <w:t xml:space="preserve"> Арендодателем в аренду Арендатору с даты подписания Сторонами Акта приема-передачи, составленного по форме Приложения № 3</w:t>
      </w:r>
      <w:r>
        <w:t>.</w:t>
      </w:r>
    </w:p>
    <w:p w:rsidR="00943F0F" w:rsidRDefault="00943F0F" w:rsidP="00943F0F">
      <w:pPr>
        <w:pStyle w:val="20"/>
        <w:shd w:val="clear" w:color="auto" w:fill="auto"/>
        <w:tabs>
          <w:tab w:val="left" w:pos="466"/>
        </w:tabs>
        <w:spacing w:before="0" w:after="0" w:line="259" w:lineRule="exact"/>
        <w:ind w:left="500" w:firstLine="0"/>
      </w:pPr>
    </w:p>
    <w:p w:rsidR="001E05DE" w:rsidRDefault="00947FFD" w:rsidP="00C746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852"/>
        </w:tabs>
        <w:spacing w:before="0" w:after="104"/>
        <w:ind w:left="3420"/>
        <w:jc w:val="both"/>
      </w:pPr>
      <w:bookmarkStart w:id="8" w:name="bookmark7"/>
      <w:r>
        <w:t>Заключительные положения</w:t>
      </w:r>
      <w:bookmarkEnd w:id="8"/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64" w:lineRule="exact"/>
        <w:ind w:left="500" w:hanging="500"/>
      </w:pPr>
      <w:r>
        <w:t>Во всём, что не предусмотрено Договором, Стороны руководствуются действующим законодательством Российской Федерации.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64" w:lineRule="exact"/>
        <w:ind w:left="500" w:hanging="500"/>
      </w:pPr>
      <w:r>
        <w:t>Все споры и разногласия по Договору Стороны будут решать путём переговоров. При невозможности достичь приемлемого решения, споры подлежат передаче на рассмотрение в Арбитражн</w:t>
      </w:r>
      <w:r w:rsidR="006D66F8">
        <w:t>ом</w:t>
      </w:r>
      <w:r>
        <w:t xml:space="preserve"> суд</w:t>
      </w:r>
      <w:r w:rsidR="006D66F8">
        <w:t>е</w:t>
      </w:r>
      <w:r>
        <w:t xml:space="preserve"> </w:t>
      </w:r>
      <w:r w:rsidR="00943F0F">
        <w:t>г. Москвы</w:t>
      </w:r>
      <w:r>
        <w:t>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64" w:lineRule="exact"/>
        <w:ind w:left="500" w:hanging="500"/>
      </w:pPr>
      <w:r>
        <w:t>Предъявление претензии в порядке досудебного урегулирования спора обязательно. Срок рассмотрения претензии Стороной, которой претензия направлена, составляет 10 (десять) рабочих дней с даты получения претензии.</w:t>
      </w:r>
    </w:p>
    <w:p w:rsidR="001E05DE" w:rsidRDefault="00947FFD" w:rsidP="00C746A8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64" w:lineRule="exact"/>
        <w:ind w:left="500" w:hanging="500"/>
      </w:pPr>
      <w:r>
        <w:t>Все сообщения, направляемые одной Стороной в адрес другой, включая претензии, уведомления об изменении реквизитов и другие относящихся к Договору сообщения, должны направляться посредством почтовой связи по указанному в ЕГРЮЛ юридическому адресу Стороны либо вручаться лично уполномоченному сотруднику Стороны, которой такое сообщение адресовано.</w:t>
      </w:r>
    </w:p>
    <w:p w:rsidR="00A36B46" w:rsidRDefault="00947FFD" w:rsidP="00A36B46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64" w:lineRule="exact"/>
        <w:ind w:left="420" w:hanging="420"/>
      </w:pPr>
      <w:r>
        <w:t>Договор составлен в двух экземплярах, имеющих равную юридическую силу, по одному для каждой Стороны.</w:t>
      </w:r>
    </w:p>
    <w:p w:rsidR="00A36B46" w:rsidRDefault="00A36B46" w:rsidP="00A36B46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264" w:lineRule="exact"/>
        <w:ind w:left="420" w:hanging="420"/>
        <w:jc w:val="center"/>
        <w:rPr>
          <w:b/>
        </w:rPr>
      </w:pPr>
      <w:r w:rsidRPr="00A36B46">
        <w:rPr>
          <w:b/>
        </w:rPr>
        <w:t>Реквизиты и подписи Сторон</w:t>
      </w:r>
    </w:p>
    <w:p w:rsidR="00A36B46" w:rsidRDefault="00A36B46" w:rsidP="00A36B46">
      <w:pPr>
        <w:pStyle w:val="20"/>
        <w:shd w:val="clear" w:color="auto" w:fill="auto"/>
        <w:tabs>
          <w:tab w:val="left" w:pos="480"/>
        </w:tabs>
        <w:spacing w:before="0" w:after="0" w:line="264" w:lineRule="exact"/>
        <w:ind w:firstLine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1"/>
        <w:gridCol w:w="5103"/>
      </w:tblGrid>
      <w:tr w:rsidR="00A36B46" w:rsidTr="009B3F71">
        <w:tc>
          <w:tcPr>
            <w:tcW w:w="4961" w:type="dxa"/>
          </w:tcPr>
          <w:p w:rsidR="00A36B46" w:rsidRDefault="00A36B46" w:rsidP="00A36B46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Арендодатель:</w:t>
            </w:r>
          </w:p>
        </w:tc>
        <w:tc>
          <w:tcPr>
            <w:tcW w:w="5103" w:type="dxa"/>
          </w:tcPr>
          <w:p w:rsidR="00A36B46" w:rsidRDefault="00A36B46" w:rsidP="00A36B46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Арендатор:</w:t>
            </w:r>
          </w:p>
        </w:tc>
      </w:tr>
      <w:tr w:rsidR="00A36B46" w:rsidTr="009B3F71">
        <w:trPr>
          <w:trHeight w:val="3926"/>
        </w:trPr>
        <w:tc>
          <w:tcPr>
            <w:tcW w:w="4961" w:type="dxa"/>
          </w:tcPr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Общество с ограниченной ответственностью «КамгэсЗЯБ» 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ИНН</w:t>
            </w:r>
            <w:r w:rsidRPr="00A36B4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1650220799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ОГРН 1111650003090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Юридический адрес: 423822, Республика Татарстан, г. Набережные Челны, пр. Набережночелнинский, д. 39 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Адрес для писем: 119048, г. Москва, а/я 115, для Волохова Р.Н.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Телефон: 8(916)821-02-89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Эл. почта: volohov.kamgeszyab@gmail.com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Банковские реквизиты: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р/с 40702810301300026226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 АО «АЛЬФА-БАНК»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БИК: 044525593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К/с: 30101810200000000593 в ГУ БАНКА РОССИИ ПО ЦФО</w:t>
            </w: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A36B46" w:rsidRPr="00A36B46" w:rsidRDefault="00A36B46" w:rsidP="00A36B46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________________________/Р.Н. Волохов</w:t>
            </w:r>
          </w:p>
          <w:p w:rsidR="00A36B46" w:rsidRDefault="00A36B46" w:rsidP="00A36B46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rPr>
                <w:b/>
              </w:rPr>
            </w:pPr>
          </w:p>
        </w:tc>
        <w:tc>
          <w:tcPr>
            <w:tcW w:w="5103" w:type="dxa"/>
          </w:tcPr>
          <w:p w:rsidR="00A36B46" w:rsidRDefault="00A36B46" w:rsidP="00A36B46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rPr>
                <w:b/>
              </w:rPr>
            </w:pPr>
          </w:p>
        </w:tc>
      </w:tr>
    </w:tbl>
    <w:p w:rsidR="00A36B46" w:rsidRPr="00A36B46" w:rsidRDefault="00A36B46" w:rsidP="00A36B46">
      <w:pPr>
        <w:pStyle w:val="20"/>
        <w:shd w:val="clear" w:color="auto" w:fill="auto"/>
        <w:tabs>
          <w:tab w:val="left" w:pos="480"/>
        </w:tabs>
        <w:spacing w:before="0" w:after="0" w:line="264" w:lineRule="exact"/>
        <w:ind w:firstLine="0"/>
        <w:rPr>
          <w:b/>
        </w:rPr>
      </w:pPr>
    </w:p>
    <w:p w:rsidR="001E05DE" w:rsidRDefault="001E05DE">
      <w:pPr>
        <w:rPr>
          <w:sz w:val="2"/>
          <w:szCs w:val="2"/>
        </w:rPr>
      </w:pPr>
    </w:p>
    <w:p w:rsidR="001E05DE" w:rsidRDefault="001E05DE">
      <w:pPr>
        <w:rPr>
          <w:sz w:val="2"/>
          <w:szCs w:val="2"/>
        </w:rPr>
        <w:sectPr w:rsidR="001E05DE">
          <w:pgSz w:w="11900" w:h="16840"/>
          <w:pgMar w:top="544" w:right="407" w:bottom="1147" w:left="1120" w:header="0" w:footer="3" w:gutter="0"/>
          <w:cols w:space="720"/>
          <w:noEndnote/>
          <w:docGrid w:linePitch="360"/>
        </w:sectPr>
      </w:pPr>
    </w:p>
    <w:p w:rsidR="001E05DE" w:rsidRDefault="00947FFD">
      <w:pPr>
        <w:pStyle w:val="23"/>
        <w:keepNext/>
        <w:keepLines/>
        <w:shd w:val="clear" w:color="auto" w:fill="auto"/>
        <w:spacing w:before="0" w:after="0" w:line="264" w:lineRule="exact"/>
        <w:jc w:val="center"/>
      </w:pPr>
      <w:bookmarkStart w:id="9" w:name="bookmark8"/>
      <w:r>
        <w:lastRenderedPageBreak/>
        <w:t>ПРИЛОЖЕНИЕ №1</w:t>
      </w:r>
      <w:bookmarkEnd w:id="9"/>
    </w:p>
    <w:p w:rsidR="001E05DE" w:rsidRDefault="00947FFD">
      <w:pPr>
        <w:pStyle w:val="30"/>
        <w:shd w:val="clear" w:color="auto" w:fill="auto"/>
        <w:spacing w:after="296" w:line="264" w:lineRule="exact"/>
        <w:jc w:val="center"/>
      </w:pPr>
      <w:r>
        <w:t>К ДОГОВОРУ АРЕНДЫ №</w:t>
      </w:r>
      <w:r w:rsidR="00013CB4">
        <w:t>_____</w:t>
      </w:r>
      <w:r>
        <w:t xml:space="preserve">ОТ </w:t>
      </w:r>
      <w:r w:rsidR="00013CB4">
        <w:t>«__»</w:t>
      </w:r>
      <w:r w:rsidR="00A51DC5">
        <w:t>__________г.</w:t>
      </w:r>
      <w:r>
        <w:br/>
        <w:t>(далее - «Договор»)</w:t>
      </w:r>
    </w:p>
    <w:p w:rsidR="00A51DC5" w:rsidRPr="00BA7429" w:rsidRDefault="00A51DC5" w:rsidP="00A51DC5">
      <w:pPr>
        <w:pStyle w:val="20"/>
        <w:shd w:val="clear" w:color="auto" w:fill="auto"/>
        <w:spacing w:line="259" w:lineRule="exact"/>
        <w:ind w:firstLine="460"/>
      </w:pPr>
      <w:r w:rsidRPr="00BA7429">
        <w:t>г. Набережные Челны                                                                         «___» ___________ 20___ года</w:t>
      </w:r>
    </w:p>
    <w:p w:rsidR="00A51DC5" w:rsidRPr="00BA7429" w:rsidRDefault="00A51DC5" w:rsidP="00A51DC5">
      <w:pPr>
        <w:pStyle w:val="20"/>
        <w:spacing w:after="132" w:line="259" w:lineRule="exact"/>
        <w:ind w:firstLine="460"/>
        <w:rPr>
          <w:bCs/>
        </w:rPr>
      </w:pPr>
      <w:r w:rsidRPr="00BA7429">
        <w:rPr>
          <w:b/>
          <w:bCs/>
        </w:rPr>
        <w:t xml:space="preserve">Общество с ограниченной ответственностью «КамгэсЗЯБ» (ООО «КамгэсЗЯБ»), </w:t>
      </w:r>
      <w:r w:rsidRPr="00BA7429">
        <w:rPr>
          <w:bCs/>
        </w:rPr>
        <w:t xml:space="preserve">именуемое в дальнейшем «Арендодатель/Исполнитель», в лице Конкурсного управляющего Волохова Романа Николаевича, действующего на основании Решения Арбитражного суда Республики Татарстан от 02.12.2020 по делу № А65-32408/2019, с одной стороны, и </w:t>
      </w:r>
    </w:p>
    <w:p w:rsidR="00A51DC5" w:rsidRDefault="00A51DC5" w:rsidP="00A51DC5">
      <w:pPr>
        <w:pStyle w:val="20"/>
        <w:shd w:val="clear" w:color="auto" w:fill="auto"/>
        <w:spacing w:before="0" w:after="0" w:line="264" w:lineRule="exact"/>
        <w:ind w:firstLine="440"/>
      </w:pPr>
      <w:r w:rsidRPr="00BA7429">
        <w:rPr>
          <w:bCs/>
          <w:iCs/>
        </w:rPr>
        <w:t xml:space="preserve">__________________________________________________________________________________, </w:t>
      </w:r>
      <w:r w:rsidRPr="00BA7429">
        <w:rPr>
          <w:bCs/>
        </w:rPr>
        <w:t>именуемое в дальнейшем «Арендатор/Заказчик», в лице __________________________,  действующего  на  основании  _______________________________________________</w:t>
      </w:r>
      <w:r w:rsidRPr="00BA7429">
        <w:rPr>
          <w:bCs/>
          <w:iCs/>
        </w:rPr>
        <w:t>,</w:t>
      </w:r>
      <w:r w:rsidRPr="00BA7429">
        <w:rPr>
          <w:bCs/>
        </w:rPr>
        <w:t xml:space="preserve"> с другой стороны</w:t>
      </w:r>
      <w:r w:rsidR="00947FFD">
        <w:t>, являющиеся сторонами договора аренды №</w:t>
      </w:r>
      <w:r>
        <w:t>___</w:t>
      </w:r>
      <w:r w:rsidR="00947FFD">
        <w:t xml:space="preserve"> от </w:t>
      </w:r>
      <w:r>
        <w:t>«__»___________г.</w:t>
      </w:r>
      <w:r w:rsidR="00947FFD">
        <w:t>, далее по тексту «Договора», настоящим согласовали перечень имущества, передаваемого в аренду по Договору:</w:t>
      </w:r>
    </w:p>
    <w:p w:rsidR="009B3F71" w:rsidRDefault="009B3F71" w:rsidP="00A51DC5">
      <w:pPr>
        <w:pStyle w:val="20"/>
        <w:shd w:val="clear" w:color="auto" w:fill="auto"/>
        <w:spacing w:before="0" w:after="0" w:line="264" w:lineRule="exact"/>
        <w:ind w:firstLine="440"/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970"/>
        <w:gridCol w:w="17"/>
        <w:gridCol w:w="5228"/>
        <w:gridCol w:w="16"/>
        <w:gridCol w:w="94"/>
        <w:gridCol w:w="2441"/>
        <w:gridCol w:w="17"/>
        <w:gridCol w:w="1418"/>
      </w:tblGrid>
      <w:tr w:rsidR="009B3F71" w:rsidRPr="008F413D" w:rsidTr="00D61F1F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A51DC5" w:rsidRPr="008F413D" w:rsidRDefault="00A51DC5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F413D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A51DC5" w:rsidRPr="008F413D" w:rsidRDefault="00A51DC5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F413D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51DC5" w:rsidRPr="008F413D" w:rsidRDefault="009B3F71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F413D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1DC5" w:rsidRPr="008F413D" w:rsidRDefault="009B3F71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F413D">
              <w:rPr>
                <w:b/>
                <w:sz w:val="20"/>
                <w:szCs w:val="20"/>
              </w:rPr>
              <w:t>Количество</w:t>
            </w:r>
          </w:p>
        </w:tc>
      </w:tr>
      <w:tr w:rsidR="009B3F71" w:rsidRPr="008F413D" w:rsidTr="00D61F1F">
        <w:tc>
          <w:tcPr>
            <w:tcW w:w="10201" w:type="dxa"/>
            <w:gridSpan w:val="8"/>
          </w:tcPr>
          <w:p w:rsidR="009B3F71" w:rsidRPr="008F413D" w:rsidRDefault="009B3F71" w:rsidP="009B3F71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Арматурный цех</w:t>
            </w:r>
          </w:p>
          <w:p w:rsidR="009B3F71" w:rsidRPr="008F413D" w:rsidRDefault="009B3F71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 w:rsidRPr="008F41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Вентилятор приточный ВР-300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000000497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Здание- Арматурный цех (6397,7 м2)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000000077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№10339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№2158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5тн №2094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Кран-балка №100410/010720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Линия стыковки стержневой арматуры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Машина для контактной сварки МТП-16061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Машина для точечной сварки МТ-009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Машина для точечной сварки МТ-2202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Машина подвесная  для точечной сварки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Машина сваенабивочная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Машина сварочная  МСО 201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Ножницы гильотинные НГ-13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Ножницы гильотинные НГ-13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ПА 6332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000000519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 КЕ-2330 БО1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 КЕ-2330.01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 кривошипный КБ 2320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 кривошипный КБ 2325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 однокривошипный К2130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для гибки арматуры Г-40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правильно-отрезной  И6122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Установка АТМС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000000070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Установка вертикальная  для сварки арматурных каркасов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000000142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8F413D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rPr>
          <w:trHeight w:val="270"/>
        </w:trPr>
        <w:tc>
          <w:tcPr>
            <w:tcW w:w="10201" w:type="dxa"/>
            <w:gridSpan w:val="8"/>
          </w:tcPr>
          <w:p w:rsidR="009B3F71" w:rsidRPr="008F413D" w:rsidRDefault="009B3F71" w:rsidP="009B3F71">
            <w:pPr>
              <w:ind w:firstLineChars="100" w:firstLine="20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БСЦ 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Аппарат высокого давления  HD 9/20-4М*EU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Аппарат высокого давления без нагрева HD 10/21, 1.286-320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Бак цементный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Бак цементный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Бак цементный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Бак цементный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Бетоносмесительный цех  (3165,6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БСУ с АСУ №2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Гравиесортировка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Гравиесортировка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Гравиесортировка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автовесов (35,2м2)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грейферный г/п 10тн L23м №4704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грейферный г/п 16тн Л-23м №9696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Переключатель двухходовой СМЦ-620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Площадка  приема щебня для разгрузки ж/д вагонов БСЦ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8F413D" w:rsidRDefault="009B3F71" w:rsidP="008F413D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Путь железнодорожный  для разгрузки щебня БСЦ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F71" w:rsidRPr="008F413D" w:rsidRDefault="009B3F71" w:rsidP="009B3F7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71" w:rsidRPr="008F413D" w:rsidRDefault="002B6C66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F71" w:rsidRPr="008F413D" w:rsidTr="00D61F1F">
        <w:tc>
          <w:tcPr>
            <w:tcW w:w="10201" w:type="dxa"/>
            <w:gridSpan w:val="8"/>
          </w:tcPr>
          <w:p w:rsidR="009B3F71" w:rsidRPr="008F413D" w:rsidRDefault="009B3F71" w:rsidP="009B3F71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Цех №1</w:t>
            </w:r>
          </w:p>
          <w:p w:rsidR="009B3F71" w:rsidRPr="008F413D" w:rsidRDefault="009B3F71" w:rsidP="009B3F7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 w:rsidRPr="008F41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Помещение цеха №1 (11206,2 м2)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left="-611" w:firstLine="61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000000097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right="9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Агрегат окрасочный "Финиш 211-1"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000000330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left="-234" w:right="948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Аппарат высокого давления  HD 9/20-4М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Бетонораздатчик СМЖ-166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000000294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000000006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козловой  г/п 20тн КК-20-32 №3331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козловой  г/п 20тн КК-20-32 №3444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№100438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№7227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12тн №9260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15тн №2161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15тн №2163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6тн №1464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400 (№1710.01.00.000-01)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000000323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400 (№1710.01.00.000-01)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000000324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для изделий ПК 72-12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000000057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ПК30.26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ПК30.26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ПК30.26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ПК30.26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ПК30.26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000000448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000000449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ПК60.10/60.15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000000347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ПК60.26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000000419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ПК61.10/61.10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000000459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000000460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000000461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000000462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ПК63.15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ПК65.10/65.15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ПК90.12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ПК90.12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ПК90.12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ПК90.12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000000396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ПКЩ60.16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ПКЩ60.16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ПКЩ65.16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Пригруз КС 15.9 (КЦ 15.9-1) (чертеж №2902.03.00.000)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Пригруз КС 20.9 (КЦ 20.9-1) (чертеж №2902.04.00.000)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Прицеп к вывозной тележке (2969.00.00.000СБ)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000000370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Пути железнодорожные  от цеха ЖБИ до склада пролет №1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Рамка ПК30.15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000000442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Рамка ПК60.15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000000441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Рамка ПК63.12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000000445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г/п=10тн для изд.ПК 60-15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000000363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 МЖ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000000481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2ПГ6-3АтV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2ПГ6-3АтV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2ПГ6-3АтV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2ПГ6-3АтV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2ПГ6-3АтV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2ПГ6-3АтV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000000409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АС12-1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Д6-1 п/п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Д6-1 п/п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ИПП-1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000000375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ИПП-1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000000376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ЛТП1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металлическая ФЗА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на изделие 1ЛМ30.12.15-4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ОПВ-2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000000475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ОПЛ38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ОПЛ60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П11-8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000000346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перемычек 2ПБ30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000000478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ПКЩ36.06/37.06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000000476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ПКЩ36.06/37.06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000000477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ПКЩ41.06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ПКЩ61.16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000000444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ПЛГ-11А (черт.3179.00.00.000СБ)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С240.30(ТРАП)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000000468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свай С100.40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свай С120.40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свай С120.40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свай С130.40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000000469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свай С60.30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000000379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свай С60.30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000000380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ФМ1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000000436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Комплект деталей для  вентблоков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630066476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Котел электрический ZOTA LUX мощностью 45 квт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№4488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№4489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15тн №4487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16тн № 9527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000000218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Линия по производству преднапряженных ригелей №1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000000028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Машина гибочная  Р01.02.06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000000021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Стенд из паровых рубашек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630066474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L=14000мм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630066475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Установка кассетная ВБВ 28-09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 ПКЩ 48-16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000000342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для балки связевой БС65.1.3.8-10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000000601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для изготовления изделия 5ПБ30-37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для ЛС11-17 ( чертеж №2814.00.00.000)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Бадья V=3м3 (черт. №3090)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000000502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Домкрат одиночный 160кН200мм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000000367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Домкрат одиночный 160кН200мм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000000368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Домкрат одиночный 160кН200мм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15тн №10593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15тн №4-415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Линия технологическая для изготовления пустотных плит ЕСНО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000000131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Тележка размоточная для линии ЭХО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000000492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Участок №1 цеха пустотного настила ( 2393,4 м2)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10201" w:type="dxa"/>
            <w:gridSpan w:val="8"/>
          </w:tcPr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Цех № 2</w:t>
            </w:r>
          </w:p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 w:rsidRPr="008F41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Нежилое строение цех №2 (27926,7,3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Автоклав D-2,6МДЛ.32М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Агрегат электронасосный ПБА 100-112/17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Агрегат электронасосный ПБА 100-140/27,5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Агрегат электронасосный ПБА 100-140/27,5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Аспирация бункеров цемента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Бортоснастка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Бортоснастка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в комплекте суперблок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под вертикальный массив  №30 вес 6 тн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Бортоснастка под высокий массив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под высокий массив  №2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под высокий массив  №2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под высокий массив  №2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под высокий массив  суперблоков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Бортоснастка под высокий массив №24 6,5 тн суперблоков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Газобетономешалка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Газобетономешалка 4,42 тн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Горбушесъемочная машина 2 на 1 линиюрезки газобетона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630066473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№10695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№2081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№6192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№6383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№6396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№6871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№7909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№7910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№7911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№8504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№8505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Линия по производству ячеистого блока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Линия сухих смесей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Линия упаковочная для газобетона MSR20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Машина вертикальная резательная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Мельница шаровая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Мельница шаровая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Переключатель двухходовой СМЦ-620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под вертикальный массив суперблоков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Поддон под вертикальный массив суперблоков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Подъемник бадьи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дугофрезерный 6М12П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Узел растворный В12,85тн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Установка боковой резки суперблоков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Установка вертикальной резки суперблоков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Установка подачи возвратного шлама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Установка разъединения суперблоков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Устройство для кантования поддонов с массивом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Фильтр FCV24 (входит в систему аспирации бункеров цемента)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г/б перемычек ПР-2 (черт.№3220.00.00.000СБ)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г/б перемычек ПР-2 (черт.№3220.00.00.000СБ)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для изделия 9ГП21.4-1.9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Форма для изделия 9ГП21.4-1.9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Агрегат окрасочный "Финиш 211-1"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Аппарат высокого давления  HD 9/20-4М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№5716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№6384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БСУ MobilMat Mo 750-2250-5PCS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Грохот инерционный ГИЛ32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№2076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10тн №4581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Матрица пресс-формы для изготовления плиты тротуарной ЭДД1.4 и ЭДД 2,4 (ФПТ40)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Паллетоупаковщик GL2000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инертных в цехе №2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  (ФЦВ-2 цветочница)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 ( ФОК-3, камень колотый)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000138/14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 ( ФОК-4, камень колотый)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000138/15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бортовых камней  (БРФ 100.15.30)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000138/10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бортовых камней  (БРФ 100.20.25)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000138/11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бортовых камней  (БРФ 100.8.20)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000138/12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бортовых камней  (БРФ 50.8.25)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000138/13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плиты тротуарной (ГР 600х400)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плиты тротуарной (ФПТ-60)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плиты тротуарной ЭДД1.8 и ЭДД 2.8 (ФПТ-1)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(ФВ-1 восьмигранник)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(ФВТ-2 Волна)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(ФГ-1, Г-образная)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(ФК-1 клевер)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(ФКВ-1 квадрат)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(ФМ- мозаика)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(ФПТ-2 лепесток)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изготовления тротуарной плитки  (ФШ-3 шестигранник)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0000138/8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производства кирпича лицевого КЛ25.12.9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производства плиты тротуарной 198х98х60мм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производства плиты тротуарной 98х198х60мм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Тракт подачи белого цемента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изготовления мостовых камней Frima </w:t>
            </w:r>
            <w:r w:rsidRPr="008F4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HP100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Элеватор ПГС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Элеватор УНЦ-50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Элеватор УНЦ-50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10201" w:type="dxa"/>
            <w:gridSpan w:val="8"/>
          </w:tcPr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ЦКРиМК</w:t>
            </w:r>
          </w:p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 w:rsidRPr="008F41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 Аппарат сварочный  ПДГ-500 3ф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Аппарат сварочный  MEGAMIG 480R.A.-400V-420A-D=2mm822461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Аппарат сварочный  ПДГ-500 3ф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Бытовые помещения (795,1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нежилое-Цех КР иМК (5387,9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12,5 тн  №9261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15 тн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5 тн №10466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6 тн с напольным управлением №2159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Кран-балка г/п 0,5тн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вертикально-фрезерный 6Р12Б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вертикально-фрезерный ВМ127М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вертикально-фрезерный ВМ127М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горизонтально-расточной 2Л614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зубодолбежный 4А140П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зубофрезерный 5К32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круглошлифовальный 3М152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отрезной круглопильный 8В66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плоскошлифовальный 3Б722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поперечно-строгальный 7В35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поперечно-строгальный 7В36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пресс П-250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продольно-строгальный 7А256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радиально-сверлильный 2М57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Станок токарно-винторезный 163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16В20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1А64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1К62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1К62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1К62Д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1М63 ДФ101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1М63БФ-101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Каусан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ТС-75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токарно-винторезный ТС-75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токарно-револьверный 1к341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универсально-фрезерный 6Т82Ш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универсально-фрезерный 6Т83Ш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фрезерный 6Е75ПФ-1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фрезерный FSS-400V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rPr>
          <w:trHeight w:val="318"/>
        </w:trPr>
        <w:tc>
          <w:tcPr>
            <w:tcW w:w="10201" w:type="dxa"/>
            <w:gridSpan w:val="8"/>
          </w:tcPr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РСЦ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Кран-балка г/п 2тн б/у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Подъемник 300кг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цех (3138,9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многопильный ЦДК 5-3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рейсмусовый ДН-8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рейсмусовый РС-8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сверлильно-пазовальный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фуговальный СФ-4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ЦДК-4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</w:p>
        </w:tc>
      </w:tr>
      <w:tr w:rsidR="00D61F1F" w:rsidRPr="008F413D" w:rsidTr="00D61F1F">
        <w:tc>
          <w:tcPr>
            <w:tcW w:w="10201" w:type="dxa"/>
            <w:gridSpan w:val="8"/>
          </w:tcPr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Сбыт</w:t>
            </w:r>
          </w:p>
          <w:p w:rsidR="00D61F1F" w:rsidRPr="008F413D" w:rsidRDefault="00D61F1F" w:rsidP="00D61F1F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диспетчерской проходной (127,1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цеха сбыта и комплектации (1184,4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для стеновых панелей К41-01 (5х1,9)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К41-01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К41-01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К41-01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Кассета К41-01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КПП северных ворот (23,9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козловой КСХ 32х42 №10313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 тн №10147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 тн №10148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10 тн №6872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мостовой г/п 6 тн №675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Кран электромостовой г/п 10тн. рег № 43-21-10651-ПС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ГП КПДС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ГП Фрима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Подсобное помещение цеха сбыта (322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Станок токарный 1А625СП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L=6000мм (для плит ЕСНО)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L=6000мм (для плит ЕСНО)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L=6000мм (для плит ЕСНО)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L=6000мм (для плит ЕСНО)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L=6000мм (для плит ЕСНО)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L=6000мм (для плит ЕСНО)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L12.1 м (чертеж №2224.01.00)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Траверса L12.1 м (чертеж №2224.01.00)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10201" w:type="dxa"/>
            <w:gridSpan w:val="8"/>
          </w:tcPr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ЦЗЛ</w:t>
            </w:r>
          </w:p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Измеритель  прочности бетона электронный ИПС-МГ4.01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Измеритель механических напряжений и колебаний  ИНК-2.4К (№938(2013)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Измеритель прочности бетона Оникс-ОС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Измеритель прочности бетона электронный ИПС-МГ4.03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Измеритель прочности бетона электронный ИПС-МГ4.04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Камера пропарочная для образцов цемента КПЦ-1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Мешалка для емкости V=0.015 куб.м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10201" w:type="dxa"/>
            <w:gridSpan w:val="8"/>
          </w:tcPr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Заводоуправление</w:t>
            </w:r>
          </w:p>
          <w:p w:rsidR="00D61F1F" w:rsidRPr="008F413D" w:rsidRDefault="00D61F1F" w:rsidP="00D61F1F">
            <w:pPr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Аппарат копировальный цифровойт RICOH Afficio MP 201SPF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Дорожка пешеходная из тротуарной плитки (напротив Заводоуправления)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заводоуправления (762,8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заводоуправления №2 (687,6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столовой (496,9м2)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Здание торгового дома, отдел недвижимости (306,8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Корпус административно-бытовой  ( здание УК)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8F4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Keocera Ekosys FS-6530MFP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Овощехранилище (182,6 м2)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Плоттер HP Designjet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Сетевое хранилище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 xml:space="preserve">Смартфон SAMSUNG Galaxy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Стеллаж (черт.№3001.00.00.000СБ)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Стеллаж в конструкторский отдел (черт.№3007.00.00.000-А)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F1F" w:rsidRPr="008F413D" w:rsidTr="00D61F1F">
        <w:trPr>
          <w:trHeight w:val="447"/>
        </w:trPr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F" w:rsidRPr="008F413D" w:rsidRDefault="00D61F1F" w:rsidP="00D61F1F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ind w:firstLineChars="200" w:firstLine="4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Стеллаж в отдел кадров (черт.№3007.00.00.000СБ)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F1F" w:rsidRPr="008F413D" w:rsidRDefault="00D61F1F" w:rsidP="00D61F1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F413D">
              <w:rPr>
                <w:rFonts w:ascii="Times New Roman" w:hAnsi="Times New Roman" w:cs="Times New Roman"/>
                <w:sz w:val="20"/>
                <w:szCs w:val="20"/>
              </w:rPr>
              <w:t>000000527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1F" w:rsidRPr="008F413D" w:rsidRDefault="00D61F1F" w:rsidP="00D61F1F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1DC5" w:rsidRDefault="00A51DC5" w:rsidP="00A51DC5">
      <w:pPr>
        <w:pStyle w:val="20"/>
        <w:spacing w:line="264" w:lineRule="exact"/>
        <w:ind w:firstLine="0"/>
      </w:pPr>
    </w:p>
    <w:p w:rsidR="0054242F" w:rsidRDefault="0054242F" w:rsidP="00A51DC5">
      <w:pPr>
        <w:pStyle w:val="20"/>
        <w:spacing w:line="264" w:lineRule="exact"/>
        <w:ind w:firstLine="0"/>
      </w:pPr>
    </w:p>
    <w:p w:rsidR="0054242F" w:rsidRDefault="0054242F" w:rsidP="00A51DC5">
      <w:pPr>
        <w:pStyle w:val="20"/>
        <w:spacing w:line="264" w:lineRule="exact"/>
        <w:ind w:firstLine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A51DC5" w:rsidTr="009B3F71">
        <w:tc>
          <w:tcPr>
            <w:tcW w:w="4673" w:type="dxa"/>
          </w:tcPr>
          <w:p w:rsidR="00A51DC5" w:rsidRDefault="00A51DC5" w:rsidP="009B3F71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Арендодатель:</w:t>
            </w:r>
          </w:p>
        </w:tc>
        <w:tc>
          <w:tcPr>
            <w:tcW w:w="5103" w:type="dxa"/>
          </w:tcPr>
          <w:p w:rsidR="00A51DC5" w:rsidRDefault="00A51DC5" w:rsidP="009B3F71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Арендатор:</w:t>
            </w:r>
          </w:p>
        </w:tc>
      </w:tr>
      <w:tr w:rsidR="00A51DC5" w:rsidTr="009B3F71">
        <w:trPr>
          <w:trHeight w:val="3926"/>
        </w:trPr>
        <w:tc>
          <w:tcPr>
            <w:tcW w:w="4673" w:type="dxa"/>
          </w:tcPr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Общество с ограниченной ответственностью «КамгэсЗЯБ» 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ИНН</w:t>
            </w:r>
            <w:r w:rsidRPr="00A36B4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1650220799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ОГРН 1111650003090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Юридический адрес: 423822, Республика Татарстан, г. Набережные Челны, пр. Набережночелнинский, д. 39 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Адрес для писем: 119048, г. Москва, а/я 115, для Волохова Р.Н.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Телефон: 8(916)821-02-89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Эл. почта: volohov.kamgeszyab@gmail.com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Банковские реквизиты: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р/с 40702810301300026226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 АО «АЛЬФА-БАНК»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БИК: 044525593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К/с: 30101810200000000593 в ГУ БАНКА РОССИИ ПО ЦФО</w:t>
            </w: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A51DC5" w:rsidRPr="00A36B46" w:rsidRDefault="00A51DC5" w:rsidP="009B3F71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6B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________________________/Р.Н. Волохов</w:t>
            </w:r>
          </w:p>
          <w:p w:rsidR="00A51DC5" w:rsidRDefault="00A51DC5" w:rsidP="009B3F71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rPr>
                <w:b/>
              </w:rPr>
            </w:pPr>
          </w:p>
        </w:tc>
        <w:tc>
          <w:tcPr>
            <w:tcW w:w="5103" w:type="dxa"/>
          </w:tcPr>
          <w:p w:rsidR="00A51DC5" w:rsidRDefault="00A51DC5" w:rsidP="009B3F71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64" w:lineRule="exact"/>
              <w:ind w:firstLine="0"/>
              <w:rPr>
                <w:b/>
              </w:rPr>
            </w:pPr>
          </w:p>
        </w:tc>
      </w:tr>
    </w:tbl>
    <w:p w:rsidR="001E05DE" w:rsidRDefault="001E05DE">
      <w:pPr>
        <w:rPr>
          <w:sz w:val="2"/>
          <w:szCs w:val="2"/>
        </w:rPr>
        <w:sectPr w:rsidR="001E05DE" w:rsidSect="002B6C66">
          <w:footerReference w:type="even" r:id="rId7"/>
          <w:footerReference w:type="default" r:id="rId8"/>
          <w:pgSz w:w="11900" w:h="16840"/>
          <w:pgMar w:top="663" w:right="227" w:bottom="0" w:left="1344" w:header="0" w:footer="6" w:gutter="0"/>
          <w:cols w:space="720"/>
          <w:noEndnote/>
          <w:docGrid w:linePitch="360"/>
        </w:sectPr>
      </w:pPr>
    </w:p>
    <w:p w:rsidR="001E05DE" w:rsidRDefault="001E05DE">
      <w:pPr>
        <w:pStyle w:val="20"/>
        <w:shd w:val="clear" w:color="auto" w:fill="auto"/>
        <w:spacing w:before="0" w:after="0" w:line="264" w:lineRule="exact"/>
        <w:ind w:right="1240" w:firstLine="0"/>
        <w:jc w:val="left"/>
      </w:pPr>
    </w:p>
    <w:sectPr w:rsidR="001E05DE">
      <w:footerReference w:type="even" r:id="rId9"/>
      <w:footerReference w:type="default" r:id="rId10"/>
      <w:type w:val="continuous"/>
      <w:pgSz w:w="11900" w:h="16840"/>
      <w:pgMar w:top="858" w:right="395" w:bottom="858" w:left="1742" w:header="0" w:footer="3" w:gutter="0"/>
      <w:cols w:num="2" w:sep="1" w:space="13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1F" w:rsidRDefault="00EE161F">
      <w:r>
        <w:separator/>
      </w:r>
    </w:p>
  </w:endnote>
  <w:endnote w:type="continuationSeparator" w:id="0">
    <w:p w:rsidR="00EE161F" w:rsidRDefault="00EE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1F" w:rsidRDefault="00EE16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1F" w:rsidRDefault="00EE16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1F" w:rsidRDefault="00EE16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1F" w:rsidRDefault="00EE16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1F" w:rsidRDefault="00EE161F"/>
  </w:footnote>
  <w:footnote w:type="continuationSeparator" w:id="0">
    <w:p w:rsidR="00EE161F" w:rsidRDefault="00EE16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832"/>
    <w:multiLevelType w:val="hybridMultilevel"/>
    <w:tmpl w:val="E8048EF6"/>
    <w:lvl w:ilvl="0" w:tplc="57BC1E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E5E"/>
    <w:multiLevelType w:val="multilevel"/>
    <w:tmpl w:val="2ABE22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6294E"/>
    <w:multiLevelType w:val="hybridMultilevel"/>
    <w:tmpl w:val="C19AAAEE"/>
    <w:lvl w:ilvl="0" w:tplc="06E842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64171C7B"/>
    <w:multiLevelType w:val="multilevel"/>
    <w:tmpl w:val="8FF2B5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E42B03"/>
    <w:multiLevelType w:val="hybridMultilevel"/>
    <w:tmpl w:val="FB2C5638"/>
    <w:lvl w:ilvl="0" w:tplc="57BC1E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70A944CE"/>
    <w:multiLevelType w:val="multilevel"/>
    <w:tmpl w:val="9F028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DE"/>
    <w:rsid w:val="00013CB4"/>
    <w:rsid w:val="00166045"/>
    <w:rsid w:val="001E05DE"/>
    <w:rsid w:val="002B6C66"/>
    <w:rsid w:val="002C2D52"/>
    <w:rsid w:val="002F5F08"/>
    <w:rsid w:val="0054242F"/>
    <w:rsid w:val="00574511"/>
    <w:rsid w:val="006D66F8"/>
    <w:rsid w:val="008F413D"/>
    <w:rsid w:val="009221D9"/>
    <w:rsid w:val="00943F0F"/>
    <w:rsid w:val="00947FFD"/>
    <w:rsid w:val="00951E35"/>
    <w:rsid w:val="009743E0"/>
    <w:rsid w:val="009B3F71"/>
    <w:rsid w:val="00A148AA"/>
    <w:rsid w:val="00A36B46"/>
    <w:rsid w:val="00A51DC5"/>
    <w:rsid w:val="00B52014"/>
    <w:rsid w:val="00BA531F"/>
    <w:rsid w:val="00BA7429"/>
    <w:rsid w:val="00C746A8"/>
    <w:rsid w:val="00D1199B"/>
    <w:rsid w:val="00D61F1F"/>
    <w:rsid w:val="00D628FD"/>
    <w:rsid w:val="00D62C76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585F2F-02D1-4857-A329-35BF653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351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105pt">
    <w:name w:val="Колонтитул + Consolas;10;5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73351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2D3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3510"/>
      <w:sz w:val="22"/>
      <w:szCs w:val="22"/>
      <w:u w:val="none"/>
    </w:rPr>
  </w:style>
  <w:style w:type="character" w:customStyle="1" w:styleId="2CenturyGothic14pt">
    <w:name w:val="Основной текст (2) + Century Gothic;14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351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;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73351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351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6A9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280" w:line="244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4" w:lineRule="exact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9">
    <w:name w:val="Table Grid"/>
    <w:basedOn w:val="a1"/>
    <w:uiPriority w:val="39"/>
    <w:rsid w:val="00A36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51DC5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1DC5"/>
    <w:rPr>
      <w:color w:val="000000"/>
    </w:rPr>
  </w:style>
  <w:style w:type="paragraph" w:styleId="ac">
    <w:name w:val="footer"/>
    <w:basedOn w:val="a"/>
    <w:link w:val="ad"/>
    <w:uiPriority w:val="99"/>
    <w:unhideWhenUsed/>
    <w:rsid w:val="00A51DC5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1D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cavy</dc:creator>
  <cp:lastModifiedBy>cavy</cp:lastModifiedBy>
  <cp:revision>17</cp:revision>
  <dcterms:created xsi:type="dcterms:W3CDTF">2021-02-04T14:07:00Z</dcterms:created>
  <dcterms:modified xsi:type="dcterms:W3CDTF">2021-02-08T07:34:00Z</dcterms:modified>
</cp:coreProperties>
</file>