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A62F" w14:textId="4E6028D9" w:rsidR="002C2388" w:rsidRPr="000F1243" w:rsidRDefault="0041794E">
      <w:pPr>
        <w:divId w:val="886138415"/>
        <w:rPr>
          <w:rStyle w:val="ubi1"/>
          <w:rFonts w:eastAsia="Times New Roman"/>
        </w:rPr>
      </w:pPr>
      <w:bookmarkStart w:id="0" w:name="_GoBack"/>
      <w:bookmarkEnd w:id="0"/>
      <w:r w:rsidRPr="000F1243">
        <w:rPr>
          <w:rFonts w:eastAsia="Times New Roman"/>
        </w:rPr>
        <w:t xml:space="preserve"> </w:t>
      </w:r>
      <w:r w:rsidR="00822EA1" w:rsidRPr="000F1243">
        <w:rPr>
          <w:rFonts w:eastAsia="Times New Roman"/>
        </w:rPr>
        <w:br/>
      </w:r>
      <w:r w:rsidR="00822EA1" w:rsidRPr="000F1243">
        <w:rPr>
          <w:rStyle w:val="a3"/>
          <w:rFonts w:eastAsia="Times New Roman"/>
        </w:rPr>
        <w:t xml:space="preserve">ПРОТОКОЛ </w:t>
      </w:r>
      <w:r w:rsidR="00942FD1" w:rsidRPr="00942FD1">
        <w:rPr>
          <w:rStyle w:val="a3"/>
          <w:rFonts w:eastAsia="Times New Roman"/>
        </w:rPr>
        <w:t>№ 858-АС/1</w:t>
      </w:r>
    </w:p>
    <w:p w14:paraId="29F62FB0" w14:textId="77777777" w:rsidR="00AA4D2D" w:rsidRPr="000F1243" w:rsidRDefault="00AA4D2D">
      <w:pPr>
        <w:divId w:val="886138415"/>
        <w:rPr>
          <w:rFonts w:eastAsia="Times New Roman"/>
        </w:rPr>
      </w:pPr>
    </w:p>
    <w:p w14:paraId="7E9CC21D" w14:textId="0EF5A4D6" w:rsidR="00942FD1" w:rsidRPr="00942FD1" w:rsidRDefault="00942FD1" w:rsidP="00942FD1">
      <w:pPr>
        <w:pStyle w:val="a4"/>
        <w:spacing w:before="0" w:beforeAutospacing="0" w:after="0" w:afterAutospacing="0"/>
        <w:jc w:val="center"/>
        <w:divId w:val="886138415"/>
        <w:rPr>
          <w:rStyle w:val="center1"/>
        </w:rPr>
      </w:pPr>
      <w:r w:rsidRPr="00942FD1">
        <w:rPr>
          <w:rStyle w:val="center1"/>
        </w:rPr>
        <w:t xml:space="preserve">О ПРИЗНАНИИ НЕСОСТОЯВШИМИСЯ ОТКРЫТЫХ ТОРГОВ В ФОРМЕ АУКЦИОНА ПО ПРОДАЖЕ ПРАВ (ТРЕБОВАНИЙ) БАНКА «ВОЗРОЖДЕНИЕ» (ПАО) К </w:t>
      </w:r>
    </w:p>
    <w:p w14:paraId="2C33C011" w14:textId="5ECFCEEA" w:rsidR="00F7634D" w:rsidRPr="000F1243" w:rsidRDefault="00942FD1" w:rsidP="00942FD1">
      <w:pPr>
        <w:pStyle w:val="a4"/>
        <w:spacing w:before="0" w:beforeAutospacing="0" w:after="0" w:afterAutospacing="0"/>
        <w:jc w:val="center"/>
        <w:divId w:val="886138415"/>
        <w:rPr>
          <w:rStyle w:val="center1"/>
        </w:rPr>
      </w:pPr>
      <w:r w:rsidRPr="00942FD1">
        <w:rPr>
          <w:rStyle w:val="center1"/>
        </w:rPr>
        <w:t>ООО «КОМПЛЕКС-АВТО», ДОЛИ В УСТАВНОМ КАПИТАЛЕ ООО «КОМПЛЕКС-АВТО» В РАЗМЕРЕ 100 %, ПРИНАДЛЕЖАЩЕЙ ООО «СЕЛЕНА»</w:t>
      </w:r>
    </w:p>
    <w:p w14:paraId="29AB3E75" w14:textId="38944BFB" w:rsidR="00CD4D19" w:rsidRPr="000F1243" w:rsidRDefault="00CD4D19" w:rsidP="00B415B8">
      <w:pPr>
        <w:pStyle w:val="a4"/>
        <w:spacing w:before="0" w:beforeAutospacing="0" w:after="0" w:afterAutospacing="0"/>
        <w:jc w:val="center"/>
        <w:divId w:val="886138415"/>
      </w:pPr>
    </w:p>
    <w:p w14:paraId="2987C893" w14:textId="77777777" w:rsidR="00CD4D19" w:rsidRPr="000F1243" w:rsidRDefault="00CD4D19" w:rsidP="00CD4D19">
      <w:pPr>
        <w:pStyle w:val="a4"/>
        <w:divId w:val="886138415"/>
      </w:pPr>
      <w:r w:rsidRPr="000F1243">
        <w:rPr>
          <w:rStyle w:val="b1"/>
        </w:rPr>
        <w:t>Лот № 1</w:t>
      </w:r>
    </w:p>
    <w:p w14:paraId="7D7CAF58" w14:textId="41DE7E2E" w:rsidR="00CD4D19" w:rsidRPr="000F1243" w:rsidRDefault="00CD4D19" w:rsidP="000714D2">
      <w:pPr>
        <w:pStyle w:val="a4"/>
        <w:divId w:val="886138415"/>
      </w:pPr>
      <w:r w:rsidRPr="000F1243">
        <w:rPr>
          <w:rStyle w:val="b1"/>
        </w:rPr>
        <w:t>Дата подписания протокола</w:t>
      </w:r>
      <w:r w:rsidRPr="000F1243">
        <w:t xml:space="preserve"> </w:t>
      </w:r>
      <w:r w:rsidR="00942FD1">
        <w:rPr>
          <w:rStyle w:val="ubi1"/>
          <w:i w:val="0"/>
        </w:rPr>
        <w:t>26</w:t>
      </w:r>
      <w:r w:rsidR="00942FD1" w:rsidRPr="00A03031">
        <w:rPr>
          <w:rStyle w:val="ubi1"/>
          <w:i w:val="0"/>
        </w:rPr>
        <w:t>.</w:t>
      </w:r>
      <w:r w:rsidR="00942FD1">
        <w:rPr>
          <w:rStyle w:val="ubi1"/>
          <w:i w:val="0"/>
        </w:rPr>
        <w:t>04.2021</w:t>
      </w:r>
      <w:r w:rsidR="00942FD1" w:rsidRPr="00A03031">
        <w:rPr>
          <w:rStyle w:val="ubi1"/>
          <w:i w:val="0"/>
        </w:rPr>
        <w:t xml:space="preserve"> г.</w:t>
      </w:r>
    </w:p>
    <w:p w14:paraId="335FB217" w14:textId="77777777" w:rsidR="00CD4D19" w:rsidRPr="000F1243" w:rsidRDefault="00CD4D19" w:rsidP="00CD4D19">
      <w:pPr>
        <w:pStyle w:val="a4"/>
        <w:divId w:val="886138415"/>
      </w:pPr>
      <w:r w:rsidRPr="000F1243">
        <w:rPr>
          <w:rStyle w:val="b1"/>
        </w:rPr>
        <w:t>Настоящий протокол подписан в подтверждение следующего:</w:t>
      </w:r>
    </w:p>
    <w:p w14:paraId="00698CAC" w14:textId="5531A629" w:rsidR="00AA4D2D" w:rsidRPr="000F1243" w:rsidRDefault="00940CB9" w:rsidP="00940CB9">
      <w:pPr>
        <w:pStyle w:val="a4"/>
        <w:divId w:val="886138415"/>
      </w:pPr>
      <w:r w:rsidRPr="000F1243">
        <w:t xml:space="preserve">На участие в торгах, </w:t>
      </w:r>
      <w:r w:rsidR="00942FD1" w:rsidRPr="00942FD1">
        <w:t>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№47 (28.500) от 19.03.2021.</w:t>
      </w:r>
    </w:p>
    <w:p w14:paraId="223CD739" w14:textId="4CAEE09E" w:rsidR="00CD4D19" w:rsidRPr="000F1243" w:rsidRDefault="00CD4D19" w:rsidP="00AA4D2D">
      <w:pPr>
        <w:pStyle w:val="a4"/>
        <w:spacing w:after="0" w:afterAutospacing="0"/>
        <w:divId w:val="886138415"/>
      </w:pPr>
      <w:r w:rsidRPr="000F1243">
        <w:rPr>
          <w:rStyle w:val="u1"/>
        </w:rPr>
        <w:t>Организатор торгов:</w:t>
      </w:r>
      <w:r w:rsidR="00A54F68">
        <w:rPr>
          <w:rStyle w:val="u1"/>
        </w:rPr>
        <w:t xml:space="preserve"> </w:t>
      </w:r>
      <w:r w:rsidRPr="000F1243">
        <w:rPr>
          <w:rStyle w:val="ib1"/>
        </w:rPr>
        <w:t>Общество с огран</w:t>
      </w:r>
      <w:r w:rsidR="00F532F2">
        <w:rPr>
          <w:rStyle w:val="ib1"/>
        </w:rPr>
        <w:t>иченной ответственностью ВТБ ДЦ</w:t>
      </w:r>
      <w:r w:rsidR="001930F6">
        <w:rPr>
          <w:rStyle w:val="ib1"/>
        </w:rPr>
        <w:t xml:space="preserve"> (ИНН </w:t>
      </w:r>
      <w:r w:rsidR="001930F6" w:rsidRPr="001930F6">
        <w:rPr>
          <w:rStyle w:val="ib1"/>
        </w:rPr>
        <w:t>7710904677</w:t>
      </w:r>
      <w:r w:rsidR="001930F6">
        <w:rPr>
          <w:rStyle w:val="ib1"/>
        </w:rPr>
        <w:t xml:space="preserve">, ОГРН </w:t>
      </w:r>
      <w:r w:rsidR="001930F6" w:rsidRPr="001930F6">
        <w:rPr>
          <w:rStyle w:val="ib1"/>
        </w:rPr>
        <w:t>1105050004058</w:t>
      </w:r>
      <w:r w:rsidR="001930F6">
        <w:rPr>
          <w:rStyle w:val="ib1"/>
        </w:rPr>
        <w:t>)</w:t>
      </w:r>
      <w:r w:rsidR="00F532F2">
        <w:rPr>
          <w:rStyle w:val="ib1"/>
        </w:rPr>
        <w:t>.</w:t>
      </w:r>
    </w:p>
    <w:p w14:paraId="13196746" w14:textId="522FF68F" w:rsidR="00CD4D19" w:rsidRPr="000F1243" w:rsidRDefault="00BF2E4A" w:rsidP="00CD4D19">
      <w:pPr>
        <w:pStyle w:val="a4"/>
        <w:divId w:val="886138415"/>
        <w:rPr>
          <w:rStyle w:val="ib1"/>
        </w:rPr>
      </w:pPr>
      <w:r>
        <w:rPr>
          <w:rStyle w:val="u1"/>
        </w:rPr>
        <w:t>Продавец</w:t>
      </w:r>
      <w:r w:rsidR="00CD4D19" w:rsidRPr="000F1243">
        <w:rPr>
          <w:rStyle w:val="u1"/>
        </w:rPr>
        <w:t xml:space="preserve"> предмета торгов:</w:t>
      </w:r>
      <w:r w:rsidR="00A54F68">
        <w:t xml:space="preserve"> </w:t>
      </w:r>
      <w:r w:rsidR="00942FD1" w:rsidRPr="00942FD1">
        <w:rPr>
          <w:rStyle w:val="ib1"/>
        </w:rPr>
        <w:t>Банк «Возрождение» (ПАО)</w:t>
      </w:r>
      <w:r w:rsidR="001930F6">
        <w:rPr>
          <w:rStyle w:val="ib1"/>
        </w:rPr>
        <w:t xml:space="preserve"> </w:t>
      </w:r>
      <w:r w:rsidR="001930F6" w:rsidRPr="001930F6">
        <w:rPr>
          <w:rStyle w:val="ib1"/>
        </w:rPr>
        <w:t xml:space="preserve">(ИНН </w:t>
      </w:r>
      <w:r w:rsidR="001930F6">
        <w:rPr>
          <w:rStyle w:val="ib1"/>
        </w:rPr>
        <w:t>5000001042, ОГРН 1027700540680)</w:t>
      </w:r>
      <w:r w:rsidR="00291F34">
        <w:rPr>
          <w:rStyle w:val="ib1"/>
        </w:rPr>
        <w:t>, ООО «Селена» (</w:t>
      </w:r>
      <w:r w:rsidR="00291F34" w:rsidRPr="00291F34">
        <w:rPr>
          <w:rStyle w:val="ib1"/>
        </w:rPr>
        <w:t>ИНН 5050085418, ОГРН 1105050004058</w:t>
      </w:r>
      <w:r w:rsidR="00291F34">
        <w:rPr>
          <w:rStyle w:val="ib1"/>
        </w:rPr>
        <w:t>)</w:t>
      </w:r>
      <w:r w:rsidR="00942FD1" w:rsidRPr="00942FD1">
        <w:rPr>
          <w:rStyle w:val="ib1"/>
        </w:rPr>
        <w:t>.</w:t>
      </w:r>
    </w:p>
    <w:p w14:paraId="64D12F7F" w14:textId="68A2C55A" w:rsidR="00BA2BA8" w:rsidRPr="000F1243" w:rsidRDefault="00BA2BA8" w:rsidP="00CD4D19">
      <w:pPr>
        <w:pStyle w:val="a4"/>
        <w:divId w:val="886138415"/>
        <w:rPr>
          <w:rStyle w:val="ib1"/>
        </w:rPr>
      </w:pPr>
      <w:r w:rsidRPr="000F1243">
        <w:rPr>
          <w:rStyle w:val="ib1"/>
          <w:b w:val="0"/>
          <w:i w:val="0"/>
          <w:u w:val="single"/>
        </w:rPr>
        <w:t xml:space="preserve">Электронная торговая площадка: </w:t>
      </w:r>
      <w:r w:rsidR="00942FD1" w:rsidRPr="00942FD1">
        <w:rPr>
          <w:rStyle w:val="ib1"/>
        </w:rPr>
        <w:t>АО «НИС» («Новые информационные сервисы»).</w:t>
      </w:r>
    </w:p>
    <w:p w14:paraId="7C5A0938" w14:textId="09AD3A49" w:rsidR="00CD4D19" w:rsidRPr="000F1243" w:rsidRDefault="00CD4D19" w:rsidP="00CD4D19">
      <w:pPr>
        <w:pStyle w:val="a4"/>
        <w:divId w:val="886138415"/>
      </w:pPr>
      <w:r w:rsidRPr="000F1243">
        <w:rPr>
          <w:rStyle w:val="u1"/>
        </w:rPr>
        <w:t>Форма торгов:</w:t>
      </w:r>
      <w:r w:rsidRPr="000F1243">
        <w:t> </w:t>
      </w:r>
      <w:r w:rsidR="00942FD1" w:rsidRPr="00942FD1">
        <w:rPr>
          <w:rStyle w:val="ib1"/>
        </w:rPr>
        <w:t>открытые электронные торги в форме аукциона.</w:t>
      </w:r>
    </w:p>
    <w:p w14:paraId="252097A4" w14:textId="550E0F4E" w:rsidR="00CD4D19" w:rsidRPr="00F532F2" w:rsidRDefault="00722EF3" w:rsidP="00CD4D19">
      <w:pPr>
        <w:pStyle w:val="a4"/>
        <w:divId w:val="886138415"/>
        <w:rPr>
          <w:b/>
          <w:i/>
        </w:rPr>
      </w:pPr>
      <w:r w:rsidRPr="000F1243">
        <w:rPr>
          <w:rStyle w:val="u1"/>
        </w:rPr>
        <w:t xml:space="preserve">Критерии определения победителя торгов: </w:t>
      </w:r>
      <w:r w:rsidR="00942FD1" w:rsidRPr="00942FD1">
        <w:rPr>
          <w:rStyle w:val="u1"/>
          <w:b/>
          <w:i/>
          <w:u w:val="none"/>
        </w:rPr>
        <w:t>Победителем торгов на стадии повышения цены Лота в ходе аукциона признается Участник торгов, ранее других Участников торгов подавший на стадии повышения цены Лота в ходе аукциона наибольшее Ценовое предложение. В случае если Участники торгов не заявляют Ценовых предложений о цене Лота, превышающих начальную цену продажи Лота на стадии понижения цены Лота в ходе аукциона или цену продажи Лота на стадии понижения цены Лота в ходе аукциона, сложившуюся на одном из Шагов понижения на аукционе, Победителем торгов признается Участник торгов, который первым подтвердил начальную цену продажи Лота на стадии понижения цены Лота в ходе аукциона или цену продажи Лота на стадии понижения цены Лота в ходе аукциона, сложившуюся на одном из Шагов понижения на аукционе.</w:t>
      </w:r>
    </w:p>
    <w:p w14:paraId="6E663070" w14:textId="07A88579" w:rsidR="00CD4D19" w:rsidRPr="000F1243" w:rsidRDefault="00CD4D19" w:rsidP="00CD4D19">
      <w:pPr>
        <w:pStyle w:val="a4"/>
        <w:divId w:val="886138415"/>
      </w:pPr>
      <w:r w:rsidRPr="000F1243">
        <w:rPr>
          <w:rStyle w:val="u1"/>
        </w:rPr>
        <w:t>Место подведения итогов торгов:</w:t>
      </w:r>
      <w:r w:rsidR="00A54F68">
        <w:t xml:space="preserve"> </w:t>
      </w:r>
      <w:r w:rsidR="00942FD1" w:rsidRPr="00942FD1">
        <w:rPr>
          <w:rStyle w:val="ib1"/>
        </w:rPr>
        <w:t>http://trade.nistp.ru/.</w:t>
      </w:r>
    </w:p>
    <w:p w14:paraId="615D2BED" w14:textId="77777777" w:rsidR="00722EF3" w:rsidRPr="000F1243" w:rsidRDefault="00722EF3" w:rsidP="00CD4D19">
      <w:pPr>
        <w:pStyle w:val="a4"/>
        <w:divId w:val="886138415"/>
        <w:rPr>
          <w:b/>
        </w:rPr>
      </w:pPr>
      <w:r w:rsidRPr="000F1243">
        <w:rPr>
          <w:b/>
        </w:rPr>
        <w:t>По Лоту № 1</w:t>
      </w:r>
    </w:p>
    <w:p w14:paraId="47B2A0BE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Предметом торгов являются: </w:t>
      </w:r>
    </w:p>
    <w:p w14:paraId="2ACD6D8B" w14:textId="182E8415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а) принадлежащие Банку «Возрождение» (ПАО): </w:t>
      </w:r>
    </w:p>
    <w:p w14:paraId="25F04324" w14:textId="59C7C7EB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>- требования исполнения обязательства по возврату кредита (уплаты основного долга) по</w:t>
      </w:r>
      <w:r w:rsidR="00CA1B3E">
        <w:rPr>
          <w:rFonts w:eastAsia="Times New Roman"/>
        </w:rPr>
        <w:t xml:space="preserve"> кредитному договору</w:t>
      </w:r>
      <w:r w:rsidRPr="00942FD1">
        <w:rPr>
          <w:rFonts w:eastAsia="Times New Roman"/>
        </w:rPr>
        <w:t xml:space="preserve"> </w:t>
      </w:r>
      <w:r w:rsidR="001930F6" w:rsidRPr="001930F6">
        <w:rPr>
          <w:rFonts w:eastAsia="Times New Roman"/>
        </w:rPr>
        <w:t>№ 048-002-К-2017 от 05.06.20</w:t>
      </w:r>
      <w:r w:rsidR="001930F6">
        <w:rPr>
          <w:rFonts w:eastAsia="Times New Roman"/>
        </w:rPr>
        <w:t xml:space="preserve">17 (далее – </w:t>
      </w:r>
      <w:r w:rsidRPr="00942FD1">
        <w:rPr>
          <w:rFonts w:eastAsia="Times New Roman"/>
        </w:rPr>
        <w:t>Кредитному договору</w:t>
      </w:r>
      <w:r w:rsidR="001930F6">
        <w:rPr>
          <w:rFonts w:eastAsia="Times New Roman"/>
        </w:rPr>
        <w:t>)</w:t>
      </w:r>
      <w:r w:rsidRPr="00942FD1">
        <w:rPr>
          <w:rFonts w:eastAsia="Times New Roman"/>
        </w:rPr>
        <w:t xml:space="preserve">; </w:t>
      </w:r>
    </w:p>
    <w:p w14:paraId="0D4C8729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требования исполнения обязательства по уплате процентов за пользование кредитом по Кредитному договору (если применимо); </w:t>
      </w:r>
    </w:p>
    <w:p w14:paraId="4BE9E385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другие права, возникшие из Кредитного договора, в том числе право на получение неустоек и возмещение издержек кредитора по получению исполнения по Кредитному договору; </w:t>
      </w:r>
    </w:p>
    <w:p w14:paraId="66CA44EC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lastRenderedPageBreak/>
        <w:t xml:space="preserve">- права, обеспечивающие исполнение обязательств по Кредитному договору, в том числе все права по договорам ипотеки, заключенным в целях исполнения обязательств по Кредитному договору (далее совместно - Требования); </w:t>
      </w:r>
    </w:p>
    <w:p w14:paraId="78C3093E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б) доля в уставном капитале ООО «Комплекс-Авто» (ИНН 5003051362, ОГРН 1045000917169) в размере 100 %, принадлежащая ООО «Селена» (ИНН 5050085418, ОГРН 1105050004058) (далее – Доля). </w:t>
      </w:r>
    </w:p>
    <w:p w14:paraId="6D4684DC" w14:textId="77777777" w:rsidR="00942FD1" w:rsidRPr="00942FD1" w:rsidRDefault="00942FD1" w:rsidP="00942FD1">
      <w:pPr>
        <w:divId w:val="886138415"/>
        <w:rPr>
          <w:rFonts w:eastAsia="Times New Roman"/>
        </w:rPr>
      </w:pPr>
    </w:p>
    <w:p w14:paraId="4563D725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Требования вытекают (возникли) из следующих договоров: </w:t>
      </w:r>
    </w:p>
    <w:p w14:paraId="22417D96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кредитный договор № 048-002-К-2017 от 05.06.2017, заключенный между Банком «Возрождение» (ПАО) и ООО «Комплекс-Авто» (ИНН 5003051362, ОГРН 10450009171690), в редакции дополнительного соглашения № 1 от 27.06.2018; </w:t>
      </w:r>
    </w:p>
    <w:p w14:paraId="457BA07C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поручительства № 048-002-К-2017-П-2 от 05.06.2017, заключенный между Банком «Возрождение» (ПАО) и ООО «ТК «Русский ламинат» (ИНН 5042101105, ОГРН 1085038008076), в редакции дополнительного соглашения № 1 от 27.06.2018; </w:t>
      </w:r>
    </w:p>
    <w:p w14:paraId="32C88958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поручительства № 048-002-К-2017-П-3 от 05.06.2017, заключенный между Банком «Возрождение» (ПАО) и Курбановым Русланом Абакаровичем (ИНН 504204693587), в редакции дополнительного соглашения № 1 от 27.06.2018; </w:t>
      </w:r>
    </w:p>
    <w:p w14:paraId="5249B5B5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ипотеки нежилого помещения № 048-002-К-2017-З-1 от 05.06.2017, заключенный между Банком «Возрождение» (ПАО) и ООО «Торговая компания «Русский Ламинат» (ИНН 5042101105, ОГРН 1085038008076), в редакции дополнительного соглашения № 1 от 27.06.2018; </w:t>
      </w:r>
    </w:p>
    <w:p w14:paraId="70CCB831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ипотеки земельного участка № 048-002-К-2017-З-2 от 05.06.2017, заключенный между Банком «Возрождение» (ПАО) и ООО «Комплекс-Авто» (ИНН 5003051362, ОГРН 10450009171690), в редакции дополнительного соглашения № 1 от 27.06.2018; </w:t>
      </w:r>
    </w:p>
    <w:p w14:paraId="78C32F07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залога № 048-002-К-2017-З-3 от 05.06.2017, заключенный между Банком «Возрождение» (ПАО) и ООО «Торговая компания «Русский Ламинат» (ИНН 5042101105, ОГРН 1085038008076), в редакции дополнительного соглашения № 1 от 27.06.2018; </w:t>
      </w:r>
    </w:p>
    <w:p w14:paraId="72F009DD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залога векселей № 048-002-К-2017-З-4 от 05.06.2017, заключенный между Банком «Возрождение» (ПАО) и ООО «Торговая компания «Русский Ламинат» (ИНН 5042101105, ОГРН 1085038008076), в редакции дополнительного соглашения № 1 от 27.06.2018; </w:t>
      </w:r>
    </w:p>
    <w:p w14:paraId="7DB759E5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ипотеки права аренды земельных участков № 048-002-К-2017-З-5 от 08.09.2017, заключенный между Банком «Возрождение» (ПАО) и ООО «Комплекс-Авто» (ИНН 5003051362, ОГРН 10450009171690), в редакции дополнительного соглашения № 1 от 27.06.2018; </w:t>
      </w:r>
    </w:p>
    <w:p w14:paraId="7E0094B5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ипотеки права аренды земельных участков № 048-002-К-2017-З-6 от 08.09.2017, заключенный между Банком «Возрождение» (ПАО) и ООО «Комплекс-Авто» (ИНН 5003051362, ОГРН 10450009171690), в редакции дополнительного соглашения № 1 от 27.06.2018; </w:t>
      </w:r>
    </w:p>
    <w:p w14:paraId="7755E0F5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ипотеки права аренды земельных участков № 048-002-К-2017-З-7 от 08.09.2017, заключенный между Банком «Возрождение» (ПАО) и ООО «Комплекс-Авто» (ИНН 5003051362, ОГРН 10450009171690), в редакции дополнительного соглашения № 1 от 27.06.2018; </w:t>
      </w:r>
    </w:p>
    <w:p w14:paraId="34A404ED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 xml:space="preserve">- договор ипотеки права аренды земельных участков № 048-002-К-2017-З-8 от 08.09.2017, заключенный между Банком «Возрождение» (ПАО) и ООО «Комплекс-Авто» (ИНН 5003051362, ОГРН 10450009171690), в редакции дополнительного соглашения № 1 от 27.06.2018; </w:t>
      </w:r>
    </w:p>
    <w:p w14:paraId="135DBD8F" w14:textId="77777777" w:rsidR="00942FD1" w:rsidRPr="00942FD1" w:rsidRDefault="00942FD1" w:rsidP="00942FD1">
      <w:pPr>
        <w:divId w:val="886138415"/>
        <w:rPr>
          <w:rFonts w:eastAsia="Times New Roman"/>
        </w:rPr>
      </w:pPr>
      <w:r w:rsidRPr="00942FD1">
        <w:rPr>
          <w:rFonts w:eastAsia="Times New Roman"/>
        </w:rPr>
        <w:t>- договор ипотеки права аренды земельных участков № 048-002-К-2017-З-9 от 08.09.2017, заключенный между Банком «Возрождение» (ПАО) и ООО «Комплекс-Авто» (ИНН 5003051362, ОГРН 10450009171690), в редакции дополнительного соглашения № 1 от 27.06.2018.</w:t>
      </w:r>
    </w:p>
    <w:p w14:paraId="75BC100C" w14:textId="77777777" w:rsidR="00942FD1" w:rsidRDefault="00942FD1" w:rsidP="00942FD1">
      <w:pPr>
        <w:spacing w:before="100" w:beforeAutospacing="1" w:after="100" w:afterAutospacing="1"/>
        <w:divId w:val="886138415"/>
        <w:rPr>
          <w:rFonts w:eastAsia="Times New Roman"/>
        </w:rPr>
      </w:pPr>
    </w:p>
    <w:p w14:paraId="0E3DD90A" w14:textId="67152049" w:rsidR="00942FD1" w:rsidRPr="00942FD1" w:rsidRDefault="00942FD1" w:rsidP="00942FD1">
      <w:pPr>
        <w:spacing w:before="100" w:beforeAutospacing="1" w:after="100" w:afterAutospacing="1"/>
        <w:divId w:val="886138415"/>
        <w:rPr>
          <w:rFonts w:eastAsia="Times New Roman"/>
          <w:b/>
          <w:i/>
        </w:rPr>
      </w:pPr>
      <w:r w:rsidRPr="00942FD1">
        <w:rPr>
          <w:rFonts w:eastAsia="Times New Roman"/>
        </w:rPr>
        <w:lastRenderedPageBreak/>
        <w:t>Начальная цена лота</w:t>
      </w:r>
      <w:r w:rsidRPr="00942FD1">
        <w:rPr>
          <w:rFonts w:ascii="Tahoma" w:eastAsia="Times New Roman" w:hAnsi="Tahoma" w:cs="Tahoma"/>
          <w:color w:val="666666"/>
          <w:shd w:val="clear" w:color="auto" w:fill="FFFFFF"/>
        </w:rPr>
        <w:t xml:space="preserve"> </w:t>
      </w:r>
      <w:r w:rsidRPr="00942FD1">
        <w:rPr>
          <w:rFonts w:eastAsia="Times New Roman"/>
          <w:b/>
          <w:i/>
        </w:rPr>
        <w:t>801 362 495,19</w:t>
      </w:r>
      <w:r w:rsidR="00A54F68">
        <w:rPr>
          <w:rFonts w:eastAsia="Times New Roman"/>
          <w:b/>
          <w:i/>
        </w:rPr>
        <w:t xml:space="preserve"> </w:t>
      </w:r>
      <w:r w:rsidRPr="00942FD1">
        <w:rPr>
          <w:rFonts w:eastAsia="Times New Roman"/>
          <w:b/>
          <w:i/>
        </w:rPr>
        <w:t>руб.</w:t>
      </w:r>
      <w:r w:rsidRPr="00942FD1">
        <w:rPr>
          <w:rFonts w:eastAsia="Times New Roman"/>
        </w:rPr>
        <w:t xml:space="preserve"> </w:t>
      </w:r>
      <w:r w:rsidRPr="00942FD1">
        <w:rPr>
          <w:rFonts w:eastAsia="Times New Roman"/>
          <w:b/>
          <w:i/>
        </w:rPr>
        <w:t>НДС не облагается.</w:t>
      </w:r>
    </w:p>
    <w:p w14:paraId="0579CEE8" w14:textId="66F55DDB" w:rsidR="00C22256" w:rsidRDefault="006C7758" w:rsidP="00C22256">
      <w:pPr>
        <w:pStyle w:val="a4"/>
        <w:divId w:val="886138415"/>
      </w:pPr>
      <w:r w:rsidRPr="000F1243">
        <w:t xml:space="preserve">В соответствии с протоколом </w:t>
      </w:r>
      <w:r w:rsidR="00942FD1" w:rsidRPr="00942FD1">
        <w:t>№ 858-АС/1</w:t>
      </w:r>
      <w:r w:rsidR="00942FD1">
        <w:t xml:space="preserve"> от 26.04.2021</w:t>
      </w:r>
      <w:r w:rsidRPr="000F1243">
        <w:t xml:space="preserve"> об определении участников открытых торгов в форме аукциона </w:t>
      </w:r>
      <w:r w:rsidR="00942FD1">
        <w:t xml:space="preserve">по продаже прав (требований) Банка «Возрождение» (ПАО) к ООО «Комплекс-Авто», доли в уставном капитале ООО «Комплекс-Авто» в размере 100 %, принадлежащей </w:t>
      </w:r>
      <w:r w:rsidR="00C22256">
        <w:t>ООО «С</w:t>
      </w:r>
      <w:r w:rsidR="00942FD1">
        <w:t>елена»</w:t>
      </w:r>
      <w:r w:rsidR="00D121BC">
        <w:t>,</w:t>
      </w:r>
      <w:r w:rsidR="00C22256" w:rsidRPr="00C22256">
        <w:t xml:space="preserve"> не подано ни одной заявки.</w:t>
      </w:r>
    </w:p>
    <w:p w14:paraId="748B0354" w14:textId="77777777" w:rsidR="00C22256" w:rsidRPr="00D121C9" w:rsidRDefault="00C22256" w:rsidP="00CA1B3E">
      <w:pPr>
        <w:pStyle w:val="a4"/>
        <w:divId w:val="886138415"/>
        <w:rPr>
          <w:b/>
          <w:bCs/>
          <w:i/>
          <w:iCs/>
        </w:rPr>
      </w:pPr>
      <w:r w:rsidRPr="00D121C9">
        <w:rPr>
          <w:b/>
          <w:bCs/>
          <w:i/>
          <w:iCs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1130C59F" w14:textId="77777777" w:rsidR="00CA1B3E" w:rsidRDefault="00CA1B3E" w:rsidP="00D121C9">
      <w:pPr>
        <w:pStyle w:val="a4"/>
        <w:spacing w:before="0" w:beforeAutospacing="0" w:after="0" w:afterAutospacing="0"/>
        <w:divId w:val="886138415"/>
      </w:pPr>
    </w:p>
    <w:p w14:paraId="140B9A3D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t>Организатор торгов</w:t>
      </w:r>
    </w:p>
    <w:p w14:paraId="1C28DF38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</w:pPr>
      <w:r w:rsidRPr="00D121C9">
        <w:rPr>
          <w:rStyle w:val="b1"/>
        </w:rPr>
        <w:t>Общество с ограниченной ответственностью ВТБ ДЦ</w:t>
      </w:r>
    </w:p>
    <w:p w14:paraId="67081EA4" w14:textId="77777777" w:rsidR="00C22256" w:rsidRPr="00D121C9" w:rsidRDefault="00C22256" w:rsidP="00D121C9">
      <w:pPr>
        <w:pStyle w:val="a4"/>
        <w:spacing w:before="0" w:beforeAutospacing="0" w:after="0" w:afterAutospacing="0"/>
        <w:divId w:val="886138415"/>
        <w:rPr>
          <w:b/>
        </w:rPr>
      </w:pPr>
      <w:r w:rsidRPr="00D121C9">
        <w:rPr>
          <w:b/>
        </w:rPr>
        <w:t>____________________________________________________</w:t>
      </w:r>
    </w:p>
    <w:p w14:paraId="434541F6" w14:textId="23905EA1" w:rsidR="00547002" w:rsidRPr="000F1243" w:rsidRDefault="00547002" w:rsidP="00C22256">
      <w:pPr>
        <w:pStyle w:val="a4"/>
        <w:divId w:val="886138415"/>
        <w:rPr>
          <w:b/>
        </w:rPr>
      </w:pPr>
    </w:p>
    <w:sectPr w:rsidR="00547002" w:rsidRPr="000F1243" w:rsidSect="00315B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7BCB3" w15:done="0"/>
  <w15:commentEx w15:paraId="667619D0" w15:done="0"/>
  <w15:commentEx w15:paraId="524AD6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42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EB8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2EA1"/>
    <w:rsid w:val="000241E9"/>
    <w:rsid w:val="000527E7"/>
    <w:rsid w:val="000714D2"/>
    <w:rsid w:val="00087995"/>
    <w:rsid w:val="0009082C"/>
    <w:rsid w:val="000B0486"/>
    <w:rsid w:val="000E3A20"/>
    <w:rsid w:val="000E7376"/>
    <w:rsid w:val="000F1243"/>
    <w:rsid w:val="0013168B"/>
    <w:rsid w:val="001930F6"/>
    <w:rsid w:val="00195EE8"/>
    <w:rsid w:val="001A4015"/>
    <w:rsid w:val="001B3C9F"/>
    <w:rsid w:val="001B6F89"/>
    <w:rsid w:val="001C670F"/>
    <w:rsid w:val="0020398E"/>
    <w:rsid w:val="0026572A"/>
    <w:rsid w:val="00273066"/>
    <w:rsid w:val="00291F34"/>
    <w:rsid w:val="002C125B"/>
    <w:rsid w:val="002C2388"/>
    <w:rsid w:val="00315BD1"/>
    <w:rsid w:val="003A1D1B"/>
    <w:rsid w:val="003C6FD5"/>
    <w:rsid w:val="0041794E"/>
    <w:rsid w:val="004308CE"/>
    <w:rsid w:val="0044606D"/>
    <w:rsid w:val="004C1991"/>
    <w:rsid w:val="004C7416"/>
    <w:rsid w:val="004C7BFF"/>
    <w:rsid w:val="004F382C"/>
    <w:rsid w:val="0053040C"/>
    <w:rsid w:val="00543459"/>
    <w:rsid w:val="00547002"/>
    <w:rsid w:val="005734C5"/>
    <w:rsid w:val="005D0694"/>
    <w:rsid w:val="006577AA"/>
    <w:rsid w:val="006A2C72"/>
    <w:rsid w:val="006C7758"/>
    <w:rsid w:val="006F380F"/>
    <w:rsid w:val="00711539"/>
    <w:rsid w:val="00722EF3"/>
    <w:rsid w:val="00730594"/>
    <w:rsid w:val="00762EA8"/>
    <w:rsid w:val="007A42AE"/>
    <w:rsid w:val="007C6D03"/>
    <w:rsid w:val="007F414F"/>
    <w:rsid w:val="00820716"/>
    <w:rsid w:val="00822EA1"/>
    <w:rsid w:val="008257D9"/>
    <w:rsid w:val="00862253"/>
    <w:rsid w:val="008B20D5"/>
    <w:rsid w:val="008D672C"/>
    <w:rsid w:val="00940CB9"/>
    <w:rsid w:val="00942FD1"/>
    <w:rsid w:val="00A303B3"/>
    <w:rsid w:val="00A42710"/>
    <w:rsid w:val="00A53320"/>
    <w:rsid w:val="00A54F68"/>
    <w:rsid w:val="00AA4D2D"/>
    <w:rsid w:val="00AB1929"/>
    <w:rsid w:val="00AD68CD"/>
    <w:rsid w:val="00AE1E16"/>
    <w:rsid w:val="00AE37C0"/>
    <w:rsid w:val="00B03C4A"/>
    <w:rsid w:val="00B415B8"/>
    <w:rsid w:val="00B8450B"/>
    <w:rsid w:val="00BA2BA8"/>
    <w:rsid w:val="00BA2BB3"/>
    <w:rsid w:val="00BF1681"/>
    <w:rsid w:val="00BF2E4A"/>
    <w:rsid w:val="00C009CA"/>
    <w:rsid w:val="00C10E59"/>
    <w:rsid w:val="00C15324"/>
    <w:rsid w:val="00C22256"/>
    <w:rsid w:val="00C2556E"/>
    <w:rsid w:val="00C667C6"/>
    <w:rsid w:val="00C84AA4"/>
    <w:rsid w:val="00CA1B3E"/>
    <w:rsid w:val="00CD4D19"/>
    <w:rsid w:val="00CD5ED8"/>
    <w:rsid w:val="00D03778"/>
    <w:rsid w:val="00D0422D"/>
    <w:rsid w:val="00D121BC"/>
    <w:rsid w:val="00D121C9"/>
    <w:rsid w:val="00D76281"/>
    <w:rsid w:val="00D77DD9"/>
    <w:rsid w:val="00DB3978"/>
    <w:rsid w:val="00DC07A4"/>
    <w:rsid w:val="00E53B82"/>
    <w:rsid w:val="00EB3C05"/>
    <w:rsid w:val="00EE0366"/>
    <w:rsid w:val="00EF735D"/>
    <w:rsid w:val="00F532F2"/>
    <w:rsid w:val="00F72D64"/>
    <w:rsid w:val="00F7634D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basedOn w:val="a"/>
    <w:uiPriority w:val="34"/>
    <w:qFormat/>
    <w:rsid w:val="00A303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77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77AA"/>
    <w:rPr>
      <w:rFonts w:eastAsiaTheme="minorEastAsi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77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77AA"/>
    <w:rPr>
      <w:rFonts w:eastAsiaTheme="minorEastAsia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714D2"/>
    <w:rPr>
      <w:i/>
      <w:iCs/>
    </w:rPr>
  </w:style>
  <w:style w:type="table" w:styleId="ae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basedOn w:val="a"/>
    <w:uiPriority w:val="34"/>
    <w:qFormat/>
    <w:rsid w:val="00A303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77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77AA"/>
    <w:rPr>
      <w:rFonts w:eastAsiaTheme="minorEastAsi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77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77AA"/>
    <w:rPr>
      <w:rFonts w:eastAsiaTheme="minorEastAsia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714D2"/>
    <w:rPr>
      <w:i/>
      <w:iCs/>
    </w:rPr>
  </w:style>
  <w:style w:type="table" w:styleId="ae">
    <w:name w:val="Table Grid"/>
    <w:basedOn w:val="a1"/>
    <w:uiPriority w:val="59"/>
    <w:rsid w:val="00C6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60E2-DDBA-4830-97A6-BD2EE783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Евлахова Дарья О.</cp:lastModifiedBy>
  <cp:revision>3</cp:revision>
  <cp:lastPrinted>2021-04-26T14:48:00Z</cp:lastPrinted>
  <dcterms:created xsi:type="dcterms:W3CDTF">2021-04-26T14:49:00Z</dcterms:created>
  <dcterms:modified xsi:type="dcterms:W3CDTF">2021-04-26T14:55:00Z</dcterms:modified>
</cp:coreProperties>
</file>