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931F" w14:textId="6DA6F3FD" w:rsidR="00547EDA" w:rsidRDefault="00547EDA" w:rsidP="00547EDA">
      <w:pPr>
        <w:pStyle w:val="24"/>
        <w:widowControl w:val="0"/>
        <w:ind w:right="567" w:firstLine="720"/>
        <w:rPr>
          <w:sz w:val="24"/>
          <w:szCs w:val="24"/>
        </w:rPr>
      </w:pPr>
      <w:r>
        <w:rPr>
          <w:sz w:val="24"/>
          <w:szCs w:val="24"/>
        </w:rPr>
        <w:t>ПРОЕКТ</w:t>
      </w:r>
    </w:p>
    <w:p w14:paraId="6CE5B3FD" w14:textId="77777777" w:rsidR="00547EDA" w:rsidRDefault="00547EDA" w:rsidP="00985FDF">
      <w:pPr>
        <w:pStyle w:val="24"/>
        <w:widowControl w:val="0"/>
        <w:ind w:right="567" w:firstLine="720"/>
        <w:jc w:val="center"/>
        <w:rPr>
          <w:sz w:val="24"/>
          <w:szCs w:val="24"/>
        </w:rPr>
      </w:pPr>
    </w:p>
    <w:p w14:paraId="01FA299A" w14:textId="18C8DD7D" w:rsidR="00985FDF" w:rsidRPr="003E183E" w:rsidRDefault="00985FDF" w:rsidP="00985FDF">
      <w:pPr>
        <w:pStyle w:val="24"/>
        <w:widowControl w:val="0"/>
        <w:ind w:right="567" w:firstLine="720"/>
        <w:jc w:val="center"/>
        <w:rPr>
          <w:sz w:val="24"/>
          <w:szCs w:val="24"/>
        </w:rPr>
      </w:pPr>
      <w:r w:rsidRPr="003E183E">
        <w:rPr>
          <w:sz w:val="24"/>
          <w:szCs w:val="24"/>
        </w:rPr>
        <w:t xml:space="preserve">ДОГОВОР УСТУПКИ ПРАВ (ТРЕБОВАНИЙ) № </w:t>
      </w:r>
      <w:r w:rsidR="00D45BDE" w:rsidRPr="003E183E">
        <w:rPr>
          <w:sz w:val="24"/>
          <w:szCs w:val="24"/>
        </w:rPr>
        <w:t>_______</w:t>
      </w:r>
    </w:p>
    <w:p w14:paraId="751AAE71" w14:textId="77777777" w:rsidR="00115837" w:rsidRPr="003E183E" w:rsidRDefault="00115837" w:rsidP="00985FDF">
      <w:pPr>
        <w:pStyle w:val="24"/>
        <w:ind w:left="142"/>
        <w:rPr>
          <w:b w:val="0"/>
          <w:bCs w:val="0"/>
          <w:sz w:val="24"/>
          <w:szCs w:val="24"/>
        </w:rPr>
      </w:pPr>
    </w:p>
    <w:p w14:paraId="1BA3196B" w14:textId="7F65EB2A" w:rsidR="00985FDF" w:rsidRPr="003E183E" w:rsidRDefault="00115837" w:rsidP="00985FDF">
      <w:pPr>
        <w:pStyle w:val="24"/>
        <w:ind w:left="142"/>
        <w:rPr>
          <w:b w:val="0"/>
          <w:bCs w:val="0"/>
          <w:sz w:val="24"/>
          <w:szCs w:val="24"/>
        </w:rPr>
      </w:pPr>
      <w:r w:rsidRPr="003E183E">
        <w:rPr>
          <w:b w:val="0"/>
          <w:bCs w:val="0"/>
          <w:sz w:val="24"/>
          <w:szCs w:val="24"/>
        </w:rPr>
        <w:t>город Екатеринбург</w:t>
      </w:r>
      <w:r w:rsidR="00985FDF" w:rsidRPr="003E183E">
        <w:rPr>
          <w:b w:val="0"/>
          <w:bCs w:val="0"/>
          <w:sz w:val="20"/>
          <w:szCs w:val="20"/>
        </w:rPr>
        <w:t xml:space="preserve"> </w:t>
      </w:r>
      <w:r w:rsidR="00985FDF" w:rsidRPr="003E183E">
        <w:rPr>
          <w:b w:val="0"/>
          <w:bCs w:val="0"/>
          <w:sz w:val="24"/>
          <w:szCs w:val="24"/>
        </w:rPr>
        <w:t xml:space="preserve">                                                 </w:t>
      </w:r>
      <w:r w:rsidR="00E87700" w:rsidRPr="003E183E">
        <w:rPr>
          <w:b w:val="0"/>
          <w:bCs w:val="0"/>
          <w:sz w:val="24"/>
          <w:szCs w:val="24"/>
        </w:rPr>
        <w:t xml:space="preserve">    </w:t>
      </w:r>
      <w:r w:rsidR="00B7316B" w:rsidRPr="003E183E">
        <w:rPr>
          <w:b w:val="0"/>
          <w:bCs w:val="0"/>
          <w:sz w:val="24"/>
          <w:szCs w:val="24"/>
        </w:rPr>
        <w:t xml:space="preserve">                 </w:t>
      </w:r>
      <w:r w:rsidR="00BD1486" w:rsidRPr="003E183E">
        <w:rPr>
          <w:b w:val="0"/>
          <w:bCs w:val="0"/>
          <w:sz w:val="24"/>
          <w:szCs w:val="24"/>
        </w:rPr>
        <w:tab/>
      </w:r>
      <w:r w:rsidR="00350003" w:rsidRPr="003E183E">
        <w:rPr>
          <w:b w:val="0"/>
          <w:bCs w:val="0"/>
          <w:sz w:val="24"/>
          <w:szCs w:val="24"/>
        </w:rPr>
        <w:t>«</w:t>
      </w:r>
      <w:r w:rsidR="00D45BDE" w:rsidRPr="003E183E">
        <w:rPr>
          <w:b w:val="0"/>
          <w:bCs w:val="0"/>
          <w:sz w:val="24"/>
          <w:szCs w:val="24"/>
        </w:rPr>
        <w:t>___</w:t>
      </w:r>
      <w:r w:rsidR="00985FDF" w:rsidRPr="003E183E">
        <w:rPr>
          <w:b w:val="0"/>
          <w:bCs w:val="0"/>
          <w:sz w:val="24"/>
          <w:szCs w:val="24"/>
        </w:rPr>
        <w:t xml:space="preserve">» </w:t>
      </w:r>
      <w:r w:rsidR="00D45BDE" w:rsidRPr="003E183E">
        <w:rPr>
          <w:b w:val="0"/>
          <w:bCs w:val="0"/>
          <w:sz w:val="24"/>
          <w:szCs w:val="24"/>
        </w:rPr>
        <w:t>____</w:t>
      </w:r>
      <w:r w:rsidR="00BB1480" w:rsidRPr="003E183E">
        <w:rPr>
          <w:b w:val="0"/>
          <w:bCs w:val="0"/>
          <w:sz w:val="24"/>
          <w:szCs w:val="24"/>
        </w:rPr>
        <w:t xml:space="preserve"> 202</w:t>
      </w:r>
      <w:r w:rsidR="00C666CA" w:rsidRPr="003E183E">
        <w:rPr>
          <w:b w:val="0"/>
          <w:bCs w:val="0"/>
          <w:sz w:val="24"/>
          <w:szCs w:val="24"/>
        </w:rPr>
        <w:t>1</w:t>
      </w:r>
      <w:r w:rsidR="00985FDF" w:rsidRPr="003E183E">
        <w:rPr>
          <w:b w:val="0"/>
          <w:bCs w:val="0"/>
          <w:sz w:val="24"/>
          <w:szCs w:val="24"/>
        </w:rPr>
        <w:t xml:space="preserve"> г.</w:t>
      </w:r>
    </w:p>
    <w:p w14:paraId="5B12EBB8" w14:textId="77777777" w:rsidR="00985FDF" w:rsidRPr="003E183E" w:rsidRDefault="00985FDF" w:rsidP="00985FDF">
      <w:pPr>
        <w:spacing w:line="256" w:lineRule="exact"/>
      </w:pPr>
    </w:p>
    <w:p w14:paraId="7FE9E77A" w14:textId="1BCB1FAE" w:rsidR="000B3E6D" w:rsidRPr="003E183E" w:rsidRDefault="000B3E6D" w:rsidP="006367A8">
      <w:pPr>
        <w:spacing w:before="120"/>
        <w:ind w:firstLine="720"/>
        <w:jc w:val="both"/>
      </w:pPr>
      <w:r w:rsidRPr="003E183E">
        <w:t>Публичное</w:t>
      </w:r>
      <w:r w:rsidR="00985FDF" w:rsidRPr="003E183E">
        <w:t xml:space="preserve"> акционерное общество «Сбербанк России», именуемое в дальнейшем «ЦЕДЕНТ», </w:t>
      </w:r>
      <w:r w:rsidR="00E87700" w:rsidRPr="003E183E">
        <w:t xml:space="preserve">в лице </w:t>
      </w:r>
      <w:r w:rsidR="00B016DC" w:rsidRPr="003E183E">
        <w:t>заместителя председателя Уральского банка ПАО Сбербанк Никитиной Ольги Михайловны, действующей на основании доверенности № 3-ДГ/417 от 29.05.2019, с одной стороны</w:t>
      </w:r>
      <w:r w:rsidR="00985FDF" w:rsidRPr="003E183E">
        <w:t xml:space="preserve">, с одной стороны, </w:t>
      </w:r>
    </w:p>
    <w:p w14:paraId="4B623A44" w14:textId="3AC23D6C" w:rsidR="0077299B" w:rsidRPr="003E183E" w:rsidRDefault="00985FDF" w:rsidP="00C967D2">
      <w:pPr>
        <w:ind w:firstLine="720"/>
        <w:jc w:val="both"/>
      </w:pPr>
      <w:r w:rsidRPr="003E183E">
        <w:t xml:space="preserve">и </w:t>
      </w:r>
      <w:r w:rsidR="00D45BDE" w:rsidRPr="003E183E">
        <w:t>____________________________________</w:t>
      </w:r>
      <w:r w:rsidR="00065AD7" w:rsidRPr="003E183E">
        <w:t xml:space="preserve">, именуемое в дальнейшем «ЦЕССИОНАРИЙ», в лице </w:t>
      </w:r>
      <w:r w:rsidR="00D45BDE" w:rsidRPr="003E183E">
        <w:t>_______________</w:t>
      </w:r>
      <w:r w:rsidR="00065AD7" w:rsidRPr="003E183E">
        <w:t xml:space="preserve"> директора </w:t>
      </w:r>
      <w:r w:rsidR="00D45BDE" w:rsidRPr="003E183E">
        <w:t>________________</w:t>
      </w:r>
      <w:r w:rsidRPr="003E183E">
        <w:t xml:space="preserve">, действующего на основании </w:t>
      </w:r>
      <w:r w:rsidR="00D45DE8" w:rsidRPr="003E183E">
        <w:t>Устава</w:t>
      </w:r>
      <w:r w:rsidR="001E3AA5" w:rsidRPr="003E183E">
        <w:t>, с другой стороны,</w:t>
      </w:r>
    </w:p>
    <w:p w14:paraId="126221CA" w14:textId="77777777" w:rsidR="00985FDF" w:rsidRPr="00D552B7" w:rsidRDefault="00985FDF" w:rsidP="00CC2FA0">
      <w:pPr>
        <w:ind w:firstLine="720"/>
        <w:jc w:val="both"/>
      </w:pPr>
      <w:r w:rsidRPr="003E183E">
        <w:t>далее совместно именуемые «Стороны», заключили настоящий договор, (именуемый в дальнейшем Договор), о нижеследующем:</w:t>
      </w:r>
    </w:p>
    <w:p w14:paraId="59B7091D" w14:textId="77777777" w:rsidR="00985FDF" w:rsidRPr="00D552B7" w:rsidRDefault="00985FDF" w:rsidP="00985FDF">
      <w:pPr>
        <w:ind w:firstLine="720"/>
        <w:jc w:val="both"/>
      </w:pPr>
    </w:p>
    <w:p w14:paraId="5DE5895B" w14:textId="77777777" w:rsidR="00985FDF" w:rsidRPr="00D552B7" w:rsidRDefault="00985FDF" w:rsidP="00985FDF">
      <w:pPr>
        <w:ind w:firstLine="720"/>
        <w:jc w:val="center"/>
        <w:rPr>
          <w:b/>
        </w:rPr>
      </w:pPr>
      <w:r w:rsidRPr="00D552B7">
        <w:rPr>
          <w:b/>
        </w:rPr>
        <w:t>1. Предмет Договора</w:t>
      </w:r>
    </w:p>
    <w:p w14:paraId="49D35082" w14:textId="77777777" w:rsidR="000B3E6D" w:rsidRPr="00D552B7" w:rsidRDefault="000B3E6D" w:rsidP="00985FDF">
      <w:pPr>
        <w:ind w:firstLine="720"/>
        <w:jc w:val="center"/>
      </w:pPr>
    </w:p>
    <w:p w14:paraId="4AC46D02" w14:textId="65ACDD2B" w:rsidR="00662C07" w:rsidRPr="002F62BB" w:rsidRDefault="00985FDF" w:rsidP="002F62BB">
      <w:pPr>
        <w:pStyle w:val="22"/>
        <w:rPr>
          <w:sz w:val="24"/>
          <w:szCs w:val="24"/>
        </w:rPr>
      </w:pPr>
      <w:r w:rsidRPr="00D552B7">
        <w:rPr>
          <w:sz w:val="24"/>
          <w:szCs w:val="24"/>
        </w:rPr>
        <w:t xml:space="preserve">1.1. ЦЕДЕНТ </w:t>
      </w:r>
      <w:r w:rsidR="009266D3" w:rsidRPr="00D552B7">
        <w:rPr>
          <w:sz w:val="24"/>
          <w:szCs w:val="24"/>
        </w:rPr>
        <w:t>обязуется передать</w:t>
      </w:r>
      <w:r w:rsidRPr="00D552B7">
        <w:rPr>
          <w:sz w:val="24"/>
          <w:szCs w:val="24"/>
        </w:rPr>
        <w:t xml:space="preserve"> ЦЕССИОНАРИЮ права (требования) к </w:t>
      </w:r>
      <w:r w:rsidR="00D45BDE" w:rsidRPr="00D45BDE">
        <w:rPr>
          <w:sz w:val="24"/>
          <w:szCs w:val="24"/>
        </w:rPr>
        <w:t>ООО «Нефтяная Компания Красноленинскнефтегаз»</w:t>
      </w:r>
      <w:r w:rsidR="00970DE2">
        <w:rPr>
          <w:sz w:val="24"/>
          <w:szCs w:val="24"/>
        </w:rPr>
        <w:t xml:space="preserve"> </w:t>
      </w:r>
      <w:r w:rsidR="00015F6D" w:rsidRPr="00D552B7">
        <w:rPr>
          <w:sz w:val="24"/>
          <w:szCs w:val="24"/>
        </w:rPr>
        <w:t xml:space="preserve">ИНН </w:t>
      </w:r>
      <w:r w:rsidR="00D45BDE" w:rsidRPr="00D45BDE">
        <w:rPr>
          <w:sz w:val="24"/>
          <w:szCs w:val="24"/>
        </w:rPr>
        <w:t>8610009898</w:t>
      </w:r>
      <w:r w:rsidR="00970DE2">
        <w:rPr>
          <w:sz w:val="24"/>
          <w:szCs w:val="24"/>
        </w:rPr>
        <w:t xml:space="preserve"> (Далее – ООО «НК КНГ»)</w:t>
      </w:r>
      <w:r w:rsidRPr="00D552B7">
        <w:rPr>
          <w:sz w:val="24"/>
          <w:szCs w:val="24"/>
        </w:rPr>
        <w:t>,</w:t>
      </w:r>
      <w:r w:rsidR="00015F6D" w:rsidRPr="00D552B7">
        <w:rPr>
          <w:sz w:val="24"/>
          <w:szCs w:val="24"/>
        </w:rPr>
        <w:t xml:space="preserve"> </w:t>
      </w:r>
      <w:r w:rsidRPr="00D552B7">
        <w:rPr>
          <w:sz w:val="24"/>
          <w:szCs w:val="24"/>
        </w:rPr>
        <w:t>именуем</w:t>
      </w:r>
      <w:r w:rsidR="004A610E" w:rsidRPr="00D552B7">
        <w:rPr>
          <w:sz w:val="24"/>
          <w:szCs w:val="24"/>
        </w:rPr>
        <w:t>ому</w:t>
      </w:r>
      <w:r w:rsidRPr="00D552B7">
        <w:rPr>
          <w:sz w:val="24"/>
          <w:szCs w:val="24"/>
        </w:rPr>
        <w:t xml:space="preserve"> в дальнейшем ДОЛЖНИК</w:t>
      </w:r>
      <w:r w:rsidR="004A610E" w:rsidRPr="00D552B7">
        <w:rPr>
          <w:sz w:val="24"/>
          <w:szCs w:val="24"/>
        </w:rPr>
        <w:t xml:space="preserve">, вытекающие из </w:t>
      </w:r>
      <w:r w:rsidR="00565D54" w:rsidRPr="00565D54">
        <w:rPr>
          <w:bCs/>
          <w:sz w:val="24"/>
          <w:szCs w:val="24"/>
        </w:rPr>
        <w:t>Договора об открытии невозобновляемой кредитной линии № 00781 от 20.03.2017</w:t>
      </w:r>
      <w:r w:rsidR="00BA4963" w:rsidRPr="00BA4963">
        <w:rPr>
          <w:bCs/>
          <w:sz w:val="24"/>
          <w:szCs w:val="24"/>
        </w:rPr>
        <w:t xml:space="preserve"> </w:t>
      </w:r>
      <w:r w:rsidR="00C5735B">
        <w:rPr>
          <w:bCs/>
          <w:sz w:val="24"/>
          <w:szCs w:val="24"/>
        </w:rPr>
        <w:t>(</w:t>
      </w:r>
      <w:r w:rsidR="00BA4963" w:rsidRPr="00BA4963">
        <w:rPr>
          <w:bCs/>
          <w:sz w:val="24"/>
          <w:szCs w:val="24"/>
        </w:rPr>
        <w:t xml:space="preserve">в редакции дополнительных соглашений № 1 от </w:t>
      </w:r>
      <w:r w:rsidR="00BA4963">
        <w:rPr>
          <w:bCs/>
          <w:sz w:val="24"/>
          <w:szCs w:val="24"/>
        </w:rPr>
        <w:t>19.05.2017</w:t>
      </w:r>
      <w:r w:rsidR="00BA4963" w:rsidRPr="00BA4963">
        <w:rPr>
          <w:bCs/>
          <w:sz w:val="24"/>
          <w:szCs w:val="24"/>
        </w:rPr>
        <w:t xml:space="preserve"> г., № 2 от </w:t>
      </w:r>
      <w:r w:rsidR="00BA4963">
        <w:rPr>
          <w:bCs/>
          <w:sz w:val="24"/>
          <w:szCs w:val="24"/>
        </w:rPr>
        <w:t>07.03.2018</w:t>
      </w:r>
      <w:r w:rsidR="00BA4963" w:rsidRPr="00BA4963">
        <w:rPr>
          <w:bCs/>
          <w:sz w:val="24"/>
          <w:szCs w:val="24"/>
        </w:rPr>
        <w:t xml:space="preserve"> г.</w:t>
      </w:r>
      <w:r w:rsidR="00C5735B">
        <w:rPr>
          <w:bCs/>
          <w:sz w:val="24"/>
          <w:szCs w:val="24"/>
        </w:rPr>
        <w:t>)</w:t>
      </w:r>
      <w:r w:rsidR="00565D54" w:rsidRPr="00565D54">
        <w:rPr>
          <w:bCs/>
          <w:sz w:val="24"/>
          <w:szCs w:val="24"/>
        </w:rPr>
        <w:t>, № 00768 от 29.09.2016</w:t>
      </w:r>
      <w:r w:rsidR="00911EB9">
        <w:rPr>
          <w:bCs/>
          <w:sz w:val="24"/>
          <w:szCs w:val="24"/>
        </w:rPr>
        <w:t xml:space="preserve">, </w:t>
      </w:r>
      <w:r w:rsidR="00911EB9" w:rsidRPr="00565D54">
        <w:rPr>
          <w:bCs/>
          <w:sz w:val="24"/>
          <w:szCs w:val="24"/>
        </w:rPr>
        <w:t>№ 00827 от 22.01.2018</w:t>
      </w:r>
      <w:r w:rsidR="00911EB9">
        <w:rPr>
          <w:bCs/>
          <w:sz w:val="24"/>
          <w:szCs w:val="24"/>
        </w:rPr>
        <w:t xml:space="preserve">, </w:t>
      </w:r>
      <w:r w:rsidR="002F62BB" w:rsidRPr="00565D54">
        <w:rPr>
          <w:bCs/>
          <w:sz w:val="24"/>
          <w:szCs w:val="24"/>
        </w:rPr>
        <w:t>№ 00823 от 28.12.2017,</w:t>
      </w:r>
      <w:r w:rsidR="002F62BB">
        <w:rPr>
          <w:bCs/>
          <w:sz w:val="24"/>
          <w:szCs w:val="24"/>
        </w:rPr>
        <w:t xml:space="preserve"> </w:t>
      </w:r>
      <w:r w:rsidR="00565D54" w:rsidRPr="00565D54">
        <w:rPr>
          <w:bCs/>
          <w:sz w:val="24"/>
          <w:szCs w:val="24"/>
        </w:rPr>
        <w:t>№ 00826 от 22.01.2018</w:t>
      </w:r>
      <w:r w:rsidR="00407243" w:rsidRPr="00D552B7">
        <w:rPr>
          <w:sz w:val="24"/>
          <w:szCs w:val="24"/>
        </w:rPr>
        <w:t xml:space="preserve"> </w:t>
      </w:r>
      <w:r w:rsidR="00662C07" w:rsidRPr="00D552B7">
        <w:rPr>
          <w:sz w:val="24"/>
          <w:szCs w:val="24"/>
        </w:rPr>
        <w:t>(именуем</w:t>
      </w:r>
      <w:r w:rsidR="00407243" w:rsidRPr="00D552B7">
        <w:rPr>
          <w:sz w:val="24"/>
          <w:szCs w:val="24"/>
        </w:rPr>
        <w:t>ых</w:t>
      </w:r>
      <w:r w:rsidR="00662C07" w:rsidRPr="00D552B7">
        <w:rPr>
          <w:sz w:val="24"/>
          <w:szCs w:val="24"/>
        </w:rPr>
        <w:t xml:space="preserve"> далее – «Кредитны</w:t>
      </w:r>
      <w:r w:rsidR="00407243" w:rsidRPr="00D552B7">
        <w:rPr>
          <w:sz w:val="24"/>
          <w:szCs w:val="24"/>
        </w:rPr>
        <w:t>е</w:t>
      </w:r>
      <w:r w:rsidR="00662C07" w:rsidRPr="00D552B7">
        <w:rPr>
          <w:sz w:val="24"/>
          <w:szCs w:val="24"/>
        </w:rPr>
        <w:t xml:space="preserve"> договор</w:t>
      </w:r>
      <w:r w:rsidR="00407243" w:rsidRPr="00D552B7">
        <w:rPr>
          <w:sz w:val="24"/>
          <w:szCs w:val="24"/>
        </w:rPr>
        <w:t>ы</w:t>
      </w:r>
      <w:r w:rsidR="00662C07" w:rsidRPr="00D552B7">
        <w:rPr>
          <w:sz w:val="24"/>
          <w:szCs w:val="24"/>
        </w:rPr>
        <w:t>»)</w:t>
      </w:r>
      <w:r w:rsidR="00052B5C" w:rsidRPr="00D552B7">
        <w:rPr>
          <w:sz w:val="24"/>
          <w:szCs w:val="24"/>
        </w:rPr>
        <w:t>,</w:t>
      </w:r>
      <w:r w:rsidR="00685F0F" w:rsidRPr="00D552B7">
        <w:rPr>
          <w:sz w:val="24"/>
          <w:szCs w:val="24"/>
        </w:rPr>
        <w:t xml:space="preserve"> </w:t>
      </w:r>
      <w:r w:rsidR="00662C07" w:rsidRPr="00D552B7">
        <w:rPr>
          <w:bCs/>
          <w:sz w:val="24"/>
          <w:szCs w:val="24"/>
        </w:rPr>
        <w:t>подтвержденные:</w:t>
      </w:r>
    </w:p>
    <w:p w14:paraId="1C0525F2" w14:textId="77777777" w:rsidR="002F62BB" w:rsidRPr="002F62BB" w:rsidRDefault="002F62BB" w:rsidP="002F62BB">
      <w:pPr>
        <w:numPr>
          <w:ilvl w:val="0"/>
          <w:numId w:val="27"/>
        </w:numPr>
        <w:jc w:val="both"/>
      </w:pPr>
      <w:r w:rsidRPr="002F62BB">
        <w:t xml:space="preserve">Решением Няганского городского суда Ханты-Мансийского АО-Югры от 28.07.2020 г. по делу </w:t>
      </w:r>
      <w:r w:rsidRPr="00536949">
        <w:t>№ 2-439/2020</w:t>
      </w:r>
      <w:r w:rsidRPr="002F62BB">
        <w:t>, вступившее в законную силу 24.11.2020 г., апелляционное определение от 24.11.2020 г. по делу № 33-7188/2020 по Договору об открытии невозобновляемой кредитной линии № 00768 от 29.09.2016.</w:t>
      </w:r>
    </w:p>
    <w:p w14:paraId="0C8D6AA4" w14:textId="008B0F21" w:rsidR="002F62BB" w:rsidRPr="002F62BB" w:rsidRDefault="002F62BB" w:rsidP="002F62BB">
      <w:pPr>
        <w:numPr>
          <w:ilvl w:val="0"/>
          <w:numId w:val="27"/>
        </w:numPr>
        <w:jc w:val="both"/>
      </w:pPr>
      <w:r w:rsidRPr="002F62BB">
        <w:t>Решением Няганского городского суда Ханты-Мансийского АО-Югры от 28.07.2020 г. по делу № 2-384/2020, апелляционное определение от 01.12.2020 г. по делу № 33-6728/2020 по Договору об открытии невозобновляемой кредитной линии № 00781 о</w:t>
      </w:r>
      <w:r w:rsidR="00513164">
        <w:t>т 20.03.2017, определением от 2</w:t>
      </w:r>
      <w:r w:rsidRPr="002F62BB">
        <w:t>7.04.2021 Седьмого кассационного суда общей юрисдикции апелляционное определение от 01.12.2020 было отменено, дело направлено на новое рассмотрение в Суд ХМАО-Югры</w:t>
      </w:r>
    </w:p>
    <w:p w14:paraId="2840D21F" w14:textId="77777777" w:rsidR="002F62BB" w:rsidRPr="002F62BB" w:rsidRDefault="002F62BB" w:rsidP="002F62BB">
      <w:pPr>
        <w:numPr>
          <w:ilvl w:val="0"/>
          <w:numId w:val="27"/>
        </w:numPr>
        <w:jc w:val="both"/>
      </w:pPr>
      <w:r w:rsidRPr="002F62BB">
        <w:t>Решением Няганского городского суда Ханты-Мансийского АО-Югры от 28.07.2020 г. по делу № 2-566/2020, вступившее в законную силу 12.01.2021 г., апелляционное определение от 12.01.2021 г. по делу № 33-104/2021 по Договору об открытии невозобновляемой кредитной линии № 00823 от 28.12.2017, № 00826 от 22.01.2018.</w:t>
      </w:r>
    </w:p>
    <w:p w14:paraId="59C9C01C" w14:textId="77777777" w:rsidR="002F62BB" w:rsidRPr="002F62BB" w:rsidRDefault="002F62BB" w:rsidP="002F62BB">
      <w:pPr>
        <w:numPr>
          <w:ilvl w:val="0"/>
          <w:numId w:val="27"/>
        </w:numPr>
        <w:jc w:val="both"/>
      </w:pPr>
      <w:r w:rsidRPr="002F62BB">
        <w:t>Решением Няганского городского суда Ханты-Мансийского АО-Югры от 27.07.2020 г. по делу № 2-560/2020, вступившее в законную силу 15.12.2020 г., апелляционное определение от 15.12.2020 г. по делу № 33-7388/2020 по Договору об открытии невозобновляемой кредитной линии № 00827 от 22.01.2018.</w:t>
      </w:r>
    </w:p>
    <w:p w14:paraId="2BDBCBA3" w14:textId="77777777" w:rsidR="002F62BB" w:rsidRPr="002F62BB" w:rsidRDefault="002F62BB" w:rsidP="002F62BB">
      <w:pPr>
        <w:numPr>
          <w:ilvl w:val="0"/>
          <w:numId w:val="27"/>
        </w:numPr>
        <w:jc w:val="both"/>
      </w:pPr>
      <w:r w:rsidRPr="002F62BB">
        <w:t>Определением Арбитражного суда Ханты-Мансийского автономного округа - Югры от 24.08.2020 г. (резолютивная часть объявлена 17.08.2020 г.) по делу № А75-8086/2020;</w:t>
      </w:r>
    </w:p>
    <w:p w14:paraId="2A200169" w14:textId="77777777" w:rsidR="002F62BB" w:rsidRPr="002F62BB" w:rsidRDefault="002F62BB" w:rsidP="002F62BB">
      <w:pPr>
        <w:numPr>
          <w:ilvl w:val="0"/>
          <w:numId w:val="27"/>
        </w:numPr>
        <w:jc w:val="both"/>
      </w:pPr>
      <w:r w:rsidRPr="002F62BB">
        <w:t>Определением Арбитражного суда Ханты-Мансийского автономного округа - Югры от 26.02.2021 г. (резолютивная часть объявлена 17.02.2021 г.) по делу № А75-11630/2019;</w:t>
      </w:r>
    </w:p>
    <w:p w14:paraId="28E2E0C7" w14:textId="77777777" w:rsidR="002F62BB" w:rsidRPr="002F62BB" w:rsidRDefault="002F62BB" w:rsidP="002F62BB">
      <w:pPr>
        <w:numPr>
          <w:ilvl w:val="0"/>
          <w:numId w:val="27"/>
        </w:numPr>
        <w:jc w:val="both"/>
      </w:pPr>
      <w:r w:rsidRPr="002F62BB">
        <w:lastRenderedPageBreak/>
        <w:t>Определением Арбитражного суда Ханты-Мансийского автономного округа - Югры от 27.01.2021 г. (резолютивная часть объявлена 26.01.2021 г.) по делу № 75-5859/2020.</w:t>
      </w:r>
    </w:p>
    <w:p w14:paraId="22D5FEA6" w14:textId="77777777" w:rsidR="002F62BB" w:rsidRPr="002F62BB" w:rsidRDefault="002F62BB" w:rsidP="002F62BB">
      <w:pPr>
        <w:numPr>
          <w:ilvl w:val="0"/>
          <w:numId w:val="27"/>
        </w:numPr>
        <w:jc w:val="both"/>
      </w:pPr>
      <w:r w:rsidRPr="002F62BB">
        <w:t>Определением Арбитражного суда Ханты-Мансийского автономного округа - Югры от 19.10.2021 г. (резолютивная часть объявлена 14.10.2021 г.) по делу № А75-8085/2020.</w:t>
      </w:r>
    </w:p>
    <w:p w14:paraId="0696DD4E" w14:textId="77777777" w:rsidR="002F62BB" w:rsidRPr="002F62BB" w:rsidRDefault="002F62BB" w:rsidP="002F62BB">
      <w:pPr>
        <w:numPr>
          <w:ilvl w:val="0"/>
          <w:numId w:val="27"/>
        </w:numPr>
        <w:jc w:val="both"/>
      </w:pPr>
      <w:r w:rsidRPr="002F62BB">
        <w:t>Определением Арбитражного суда города Москвы от 10.03.2021 г. по делу №А40-256027/20-88-458 "Ф".</w:t>
      </w:r>
    </w:p>
    <w:p w14:paraId="64B4B93F" w14:textId="77777777" w:rsidR="002F62BB" w:rsidRPr="002F62BB" w:rsidRDefault="002F62BB" w:rsidP="002F62BB">
      <w:pPr>
        <w:numPr>
          <w:ilvl w:val="0"/>
          <w:numId w:val="27"/>
        </w:numPr>
        <w:jc w:val="both"/>
      </w:pPr>
      <w:r w:rsidRPr="002F62BB">
        <w:t>Постановлением Восьмого Арбитражного Апелляционного суда г.Омск от 26.04.2021 г. по делу № А75-11765/2020 (резолютивная часть оглашена 11 мая 2021 года, постановление изготовлено в полном объеме 18 мая 2021 года, решение вступило в законную силу со дня его принятия).</w:t>
      </w:r>
    </w:p>
    <w:p w14:paraId="0433A3C5" w14:textId="77777777" w:rsidR="002F62BB" w:rsidRPr="002F62BB" w:rsidRDefault="002F62BB" w:rsidP="002F62BB">
      <w:pPr>
        <w:numPr>
          <w:ilvl w:val="0"/>
          <w:numId w:val="27"/>
        </w:numPr>
        <w:jc w:val="both"/>
      </w:pPr>
      <w:r w:rsidRPr="002F62BB">
        <w:t>Решением Арбитражного суда Ханты-Мансийского автономного округа-Югры от 26.04.2021 г. по делу № А75-8085/2020 (резолютивная часть оглашена 19 апреля 2021 года, решение подлежит немедленному исполнению).</w:t>
      </w:r>
    </w:p>
    <w:p w14:paraId="5A27DBB1" w14:textId="77777777" w:rsidR="00D45BDE" w:rsidRDefault="00D45BDE" w:rsidP="0022142C">
      <w:pPr>
        <w:ind w:firstLine="708"/>
        <w:jc w:val="both"/>
      </w:pPr>
    </w:p>
    <w:p w14:paraId="403BECF6" w14:textId="05AEB7C9" w:rsidR="00B2651D" w:rsidRPr="00970DE2" w:rsidRDefault="00B2651D" w:rsidP="00245384">
      <w:pPr>
        <w:ind w:firstLine="708"/>
        <w:jc w:val="both"/>
      </w:pPr>
      <w:r w:rsidRPr="00970DE2">
        <w:t>Общая сумма уступаемых ЦЕССИОНАРИЮ прав (требований) к ДОЛЖНИК</w:t>
      </w:r>
      <w:r w:rsidR="000634C1" w:rsidRPr="00970DE2">
        <w:t>У</w:t>
      </w:r>
      <w:r w:rsidRPr="00970DE2">
        <w:t xml:space="preserve"> </w:t>
      </w:r>
      <w:r w:rsidR="00407243" w:rsidRPr="00970DE2">
        <w:t xml:space="preserve">по Кредитным договорам </w:t>
      </w:r>
      <w:r w:rsidRPr="00970DE2">
        <w:t xml:space="preserve">составляет </w:t>
      </w:r>
      <w:r w:rsidR="00245384" w:rsidRPr="00970DE2">
        <w:t>320 304 227 (триста двадцать миллионов триста четыре тысячи двести двадцать семь) рублей 15 копеек</w:t>
      </w:r>
      <w:r w:rsidRPr="00970DE2">
        <w:t>, в том числе:</w:t>
      </w:r>
    </w:p>
    <w:p w14:paraId="62DBEDE0" w14:textId="3AB33B79" w:rsidR="00245384" w:rsidRPr="00970DE2" w:rsidRDefault="00092A15" w:rsidP="00245384">
      <w:pPr>
        <w:ind w:firstLine="708"/>
        <w:jc w:val="both"/>
      </w:pPr>
      <w:r w:rsidRPr="00970DE2">
        <w:t>А)</w:t>
      </w:r>
      <w:r w:rsidR="00245384" w:rsidRPr="00970DE2">
        <w:t>. Задолженность по кредитным договорам, заключенным с ООО «НК КНГ» составляет 319 628 190,38 руб., в том числе:</w:t>
      </w:r>
    </w:p>
    <w:p w14:paraId="2A419BD1" w14:textId="77777777" w:rsidR="00245384" w:rsidRPr="00970DE2" w:rsidRDefault="00245384" w:rsidP="00245384">
      <w:pPr>
        <w:ind w:firstLine="708"/>
        <w:jc w:val="both"/>
      </w:pPr>
      <w:r w:rsidRPr="00970DE2">
        <w:t xml:space="preserve">Общий размер денежных обязательств ООО «НК КНГ» по Договору об открытии невозобновляемой кредитной линии № 00781 от 20.03.2017, составляет 235 352 225 руб. 28 коп., в том числе: </w:t>
      </w:r>
    </w:p>
    <w:p w14:paraId="32037AEA" w14:textId="77777777" w:rsidR="00245384" w:rsidRPr="00970DE2" w:rsidRDefault="00245384" w:rsidP="00245384">
      <w:pPr>
        <w:ind w:firstLine="708"/>
        <w:jc w:val="both"/>
      </w:pPr>
      <w:r w:rsidRPr="00970DE2">
        <w:t xml:space="preserve">- просроченный основной долг - 235 352 225 руб. 27 коп.,  </w:t>
      </w:r>
    </w:p>
    <w:p w14:paraId="4A8F429E" w14:textId="77777777" w:rsidR="00245384" w:rsidRPr="00970DE2" w:rsidRDefault="00245384" w:rsidP="00245384">
      <w:pPr>
        <w:ind w:firstLine="708"/>
        <w:jc w:val="both"/>
      </w:pPr>
      <w:r w:rsidRPr="00970DE2">
        <w:t>- проценты – 0 руб. 01 коп.</w:t>
      </w:r>
    </w:p>
    <w:p w14:paraId="74FB788B" w14:textId="77777777" w:rsidR="00245384" w:rsidRPr="00970DE2" w:rsidRDefault="00245384" w:rsidP="00245384">
      <w:pPr>
        <w:ind w:firstLine="708"/>
        <w:jc w:val="both"/>
      </w:pPr>
      <w:r w:rsidRPr="00970DE2">
        <w:t xml:space="preserve">Общий размер задолженности ООО «НК КНГ» по Договору об открытии невозобновляемой кредитной линии № 00768 от 29.09.2016 составляет 63 305 657 руб. 90 коп., в том числе: </w:t>
      </w:r>
    </w:p>
    <w:p w14:paraId="6E4C61D5" w14:textId="77777777" w:rsidR="00245384" w:rsidRPr="00970DE2" w:rsidRDefault="00245384" w:rsidP="00245384">
      <w:pPr>
        <w:ind w:firstLine="708"/>
        <w:jc w:val="both"/>
      </w:pPr>
      <w:r w:rsidRPr="00970DE2">
        <w:t xml:space="preserve">- просроченный основной долг - 62 621 978 руб. 84 коп.,  </w:t>
      </w:r>
    </w:p>
    <w:p w14:paraId="0352139B" w14:textId="77777777" w:rsidR="00245384" w:rsidRPr="00970DE2" w:rsidRDefault="00245384" w:rsidP="00245384">
      <w:pPr>
        <w:ind w:firstLine="708"/>
        <w:jc w:val="both"/>
      </w:pPr>
      <w:r w:rsidRPr="00970DE2">
        <w:t xml:space="preserve">- проценты – 683 679 руб. 06 коп. </w:t>
      </w:r>
    </w:p>
    <w:p w14:paraId="7EC6D215" w14:textId="77777777" w:rsidR="00245384" w:rsidRPr="00970DE2" w:rsidRDefault="00245384" w:rsidP="00245384">
      <w:pPr>
        <w:ind w:firstLine="708"/>
        <w:jc w:val="both"/>
      </w:pPr>
      <w:r w:rsidRPr="00970DE2">
        <w:t>Общий размер задолженности ООО «НК КНГ» по Договору об открытии невозобновляемой кредитной линии № 00827 от 22.01.2018 составляет 12 054 328 руб. 03 коп., в том числе:</w:t>
      </w:r>
    </w:p>
    <w:p w14:paraId="2C76795A" w14:textId="77777777" w:rsidR="00245384" w:rsidRPr="00970DE2" w:rsidRDefault="00245384" w:rsidP="00245384">
      <w:pPr>
        <w:ind w:firstLine="708"/>
        <w:jc w:val="both"/>
      </w:pPr>
      <w:r w:rsidRPr="00970DE2">
        <w:t xml:space="preserve">- просроченный основной долг - 11 943 055 руб. 30 коп., </w:t>
      </w:r>
    </w:p>
    <w:p w14:paraId="581A36B4" w14:textId="77777777" w:rsidR="00245384" w:rsidRPr="00970DE2" w:rsidRDefault="00245384" w:rsidP="00245384">
      <w:pPr>
        <w:ind w:firstLine="708"/>
        <w:jc w:val="both"/>
      </w:pPr>
      <w:r w:rsidRPr="00970DE2">
        <w:t xml:space="preserve">- проценты – 111 272 руб. 73 коп. </w:t>
      </w:r>
    </w:p>
    <w:p w14:paraId="00B17C66" w14:textId="77777777" w:rsidR="00245384" w:rsidRPr="00970DE2" w:rsidRDefault="00245384" w:rsidP="00245384">
      <w:pPr>
        <w:ind w:firstLine="708"/>
        <w:jc w:val="both"/>
      </w:pPr>
      <w:r w:rsidRPr="00970DE2">
        <w:t xml:space="preserve">Общий размер задолженности ООО «НК КНГ» по Договор об открытии невозобновляемой кредитной линии № 00823 от 28.12.2017 составляет 783 844 руб. 79 коп., в том числе: </w:t>
      </w:r>
    </w:p>
    <w:p w14:paraId="33FE02D6" w14:textId="77777777" w:rsidR="00245384" w:rsidRPr="00970DE2" w:rsidRDefault="00245384" w:rsidP="00245384">
      <w:pPr>
        <w:ind w:firstLine="708"/>
        <w:jc w:val="both"/>
      </w:pPr>
      <w:r w:rsidRPr="00970DE2">
        <w:t xml:space="preserve">- просроченный основной долг - 776 609 руб. 17 коп,  </w:t>
      </w:r>
    </w:p>
    <w:p w14:paraId="32BFA4E9" w14:textId="77777777" w:rsidR="00245384" w:rsidRPr="00970DE2" w:rsidRDefault="00245384" w:rsidP="00245384">
      <w:pPr>
        <w:ind w:firstLine="708"/>
        <w:jc w:val="both"/>
      </w:pPr>
      <w:r w:rsidRPr="00970DE2">
        <w:t>- проценты – 7 235 руб. 62 коп.</w:t>
      </w:r>
    </w:p>
    <w:p w14:paraId="7D264376" w14:textId="77777777" w:rsidR="00245384" w:rsidRPr="00970DE2" w:rsidRDefault="00245384" w:rsidP="00245384">
      <w:pPr>
        <w:ind w:firstLine="708"/>
        <w:jc w:val="both"/>
      </w:pPr>
      <w:r w:rsidRPr="00970DE2">
        <w:t>Общий размер задолженности ООО «НК КНГ» по Договору об открытии невозобновляемой кредитной линии № 00826 от 22.01.2018 составляет 8 132 134 руб. 38 коп., в том числе:</w:t>
      </w:r>
    </w:p>
    <w:p w14:paraId="3FF712FF" w14:textId="77777777" w:rsidR="00245384" w:rsidRPr="00970DE2" w:rsidRDefault="00245384" w:rsidP="00245384">
      <w:pPr>
        <w:ind w:firstLine="708"/>
        <w:jc w:val="both"/>
      </w:pPr>
      <w:r w:rsidRPr="00970DE2">
        <w:t xml:space="preserve">- просроченный основной долг - 8 057 067 руб. 17 коп.,  </w:t>
      </w:r>
    </w:p>
    <w:p w14:paraId="04A08BF2" w14:textId="77777777" w:rsidR="00245384" w:rsidRPr="00970DE2" w:rsidRDefault="00245384" w:rsidP="00245384">
      <w:pPr>
        <w:ind w:firstLine="708"/>
        <w:jc w:val="both"/>
      </w:pPr>
      <w:r w:rsidRPr="00970DE2">
        <w:t>- проценты – 75 067 руб. 21 коп.</w:t>
      </w:r>
    </w:p>
    <w:p w14:paraId="1E256515" w14:textId="79A6284A" w:rsidR="00245384" w:rsidRPr="00970DE2" w:rsidRDefault="00092A15" w:rsidP="00245384">
      <w:pPr>
        <w:ind w:firstLine="708"/>
        <w:jc w:val="both"/>
      </w:pPr>
      <w:r w:rsidRPr="00970DE2">
        <w:t>Б)</w:t>
      </w:r>
      <w:r w:rsidR="00245384" w:rsidRPr="00970DE2">
        <w:t>. Присужденные государственные пошлины на общую сумму 247 779,89 руб.:</w:t>
      </w:r>
    </w:p>
    <w:p w14:paraId="1BA3A9E0" w14:textId="77777777" w:rsidR="00245384" w:rsidRPr="00970DE2" w:rsidRDefault="00245384" w:rsidP="00245384">
      <w:pPr>
        <w:ind w:firstLine="708"/>
        <w:jc w:val="both"/>
      </w:pPr>
      <w:r w:rsidRPr="00970DE2">
        <w:t xml:space="preserve">- Судебные расходы по оплате государственной пошлины в размере 60 000 руб. по Договору об открытии невозобновляемой кредитной линии № 00768 от 29.09.2016, взысканные решением Няганского городского суда Ханты-Мансийского АО-Югры от </w:t>
      </w:r>
      <w:r w:rsidRPr="00970DE2">
        <w:lastRenderedPageBreak/>
        <w:t xml:space="preserve">28.07.2020 г. по делу № </w:t>
      </w:r>
      <w:r w:rsidRPr="00536949">
        <w:t>2-439/2020,</w:t>
      </w:r>
      <w:r w:rsidRPr="00970DE2">
        <w:t xml:space="preserve"> вступившее в законную силу 24.11.2020 г., апелляционное определение от 24.11.2020 г. по делу № 33-7188/2020.</w:t>
      </w:r>
    </w:p>
    <w:p w14:paraId="70B8C8A5" w14:textId="77777777" w:rsidR="00245384" w:rsidRPr="00970DE2" w:rsidRDefault="00245384" w:rsidP="00245384">
      <w:pPr>
        <w:ind w:firstLine="708"/>
        <w:jc w:val="both"/>
      </w:pPr>
      <w:r w:rsidRPr="00970DE2">
        <w:t>- Судебные расходы по оплате государственной пошлины в размере 60 000 руб. по Договору об открытии невозобновляемой кредитной линии № 00781 от 20.03.2017, взысканные решением Няганского городского суда Ханты-Мансийского АО-Югры от 28.07.2020 г. по делу № 2-384/2020, вступившее в законную силу 01.12.2020 г., апелляционное определение от 01.12.2020 г. по делу № 33-6728/2020.</w:t>
      </w:r>
    </w:p>
    <w:p w14:paraId="7BF64CB6" w14:textId="77777777" w:rsidR="00245384" w:rsidRPr="00970DE2" w:rsidRDefault="00245384" w:rsidP="00245384">
      <w:pPr>
        <w:ind w:firstLine="708"/>
        <w:jc w:val="both"/>
      </w:pPr>
      <w:r w:rsidRPr="00970DE2">
        <w:t>- Судебные расходы по оплате государственной пошлины в размере 52 779,89 руб. по Договорам об открытии невозобновляемой кредитной линии № 00823 от 28.12.2017, № 00826 от 22.01.2018, взысканные решением Няганского городского суда Ханты-Мансийского АО-Югры от 28.07.2020 г. по делу № 2-566/2020, вступившее в законную силу 12.01.2021 г., апелляционное определение от 12.01.2021 г. по делу № 33-104/2021.</w:t>
      </w:r>
    </w:p>
    <w:p w14:paraId="32E9DC2D" w14:textId="77777777" w:rsidR="00245384" w:rsidRPr="00970DE2" w:rsidRDefault="00245384" w:rsidP="00245384">
      <w:pPr>
        <w:ind w:firstLine="708"/>
        <w:jc w:val="both"/>
      </w:pPr>
      <w:r w:rsidRPr="00970DE2">
        <w:t>- Судебные расходы по оплате государственной пошлины в размере 60 000 руб. по Договору об открытии невозобновляемой кредитной линии № 00827 от 22.01.2018, взысканные решением Няганского городского суда Ханты-Мансийского АО-Югры от 27.07.2020 г. по делу № 2-560/2020, вступившее в законную силу 15.12.2020 г., апелляционное определение от 15.12.2020 г. по делу № 33-7388/2020.</w:t>
      </w:r>
    </w:p>
    <w:p w14:paraId="50B08024" w14:textId="77777777" w:rsidR="00245384" w:rsidRPr="00970DE2" w:rsidRDefault="00245384" w:rsidP="00245384">
      <w:pPr>
        <w:ind w:firstLine="708"/>
        <w:jc w:val="both"/>
      </w:pPr>
      <w:r w:rsidRPr="00970DE2">
        <w:t>- Судебные расходы по оплате государственной пошлины в размере 6 000 рублей, взысканные  Определением Арбитражного суда Ханты-Мансийского автономного округа-Югры от 24.08.2020 г. по делу № А75-8086/2020 (резолютивная часть оглашена 17 августа 2020 года, вступившее в законную силу 26.11.2020), апелляционным определением от 26.10.2020 г. по делу № А75-8086/2020, о признании несостоятельным (банкротом) ООО «Сибирские буровые технологии» (ОГРН 1078610001711, ИНН 8610021253), введении процедуры наблюдения.</w:t>
      </w:r>
    </w:p>
    <w:p w14:paraId="4EF97077" w14:textId="5BFD6F24" w:rsidR="00245384" w:rsidRPr="00970DE2" w:rsidRDefault="00245384" w:rsidP="00245384">
      <w:pPr>
        <w:ind w:firstLine="708"/>
        <w:jc w:val="both"/>
      </w:pPr>
      <w:r w:rsidRPr="00970DE2">
        <w:t>- Судебные расходы по оплате государственной пошлины в размере 6 000 рублей, взысканные Решением Арбитражного суда Ханты-Мансийского автономного округа-Югры от 26.04.2021 г. по делу № А75-8085/2020 (резолютивная часть оглашена 19 апреля 2021 года, решение подлежит немедленному исполнению), о признании ООО "ТМ-Нефть" несостоятельным (банкротом) и открытии в отношении него конкурсного производства.</w:t>
      </w:r>
    </w:p>
    <w:p w14:paraId="212A4F21" w14:textId="33AD97D5" w:rsidR="00092A15" w:rsidRPr="00970DE2" w:rsidRDefault="00245384" w:rsidP="00245384">
      <w:pPr>
        <w:ind w:firstLine="708"/>
        <w:jc w:val="both"/>
      </w:pPr>
      <w:r w:rsidRPr="00970DE2">
        <w:t>- Судебные расходы по оплате государственной пошлины в размере 3000 рублей, взысканные Постановлением Восьмого Арбитражного Апелляционного суда г.Омск от 26.04.2021 г. по делу № А75-11765/2020 (резолютивная часть оглашена 11 мая 2021 года, постановление изготовлено в полном объеме 18 мая 2021 года, решение вступило в законную силу со дня его принятия), о возврате ИП Черепанову П.Г. из бюджета государственной пошлине в сумме 58 118 руб., взыскании с ООО «НК КНГ» в пользу ПАО Сбербанк расходов по оплате государственной пошлины по апелляционной жалобе в сумме 14 руб., взыскании с ИП Черепанова П.Г. в пользу ПАО Сбербанк расходы по оплате государственной пошлины по апелляционной жалобе в сумм</w:t>
      </w:r>
      <w:r w:rsidR="00FD3BEB">
        <w:t>е 2 986 руб.</w:t>
      </w:r>
    </w:p>
    <w:p w14:paraId="525C6596" w14:textId="306DA4F0" w:rsidR="00245384" w:rsidRPr="00245384" w:rsidRDefault="008B1DA5" w:rsidP="00245384">
      <w:pPr>
        <w:ind w:firstLine="708"/>
        <w:jc w:val="both"/>
      </w:pPr>
      <w:r w:rsidRPr="00970DE2">
        <w:t>В</w:t>
      </w:r>
      <w:r w:rsidR="00092A15" w:rsidRPr="00970DE2">
        <w:t>)</w:t>
      </w:r>
      <w:r w:rsidR="00245384" w:rsidRPr="00970DE2">
        <w:t>.</w:t>
      </w:r>
      <w:r w:rsidR="00245384" w:rsidRPr="00245384">
        <w:t xml:space="preserve"> Задолженность транзакционного характера на общую сумму 428 256,88 руб. в соответствие с </w:t>
      </w:r>
      <w:r w:rsidR="00245384" w:rsidRPr="00FD3BEB">
        <w:rPr>
          <w:u w:val="single"/>
        </w:rPr>
        <w:t xml:space="preserve">Приложением № </w:t>
      </w:r>
      <w:r w:rsidRPr="00FD3BEB">
        <w:rPr>
          <w:u w:val="single"/>
        </w:rPr>
        <w:t>1</w:t>
      </w:r>
      <w:r w:rsidR="00245384" w:rsidRPr="00FD3BEB">
        <w:rPr>
          <w:u w:val="single"/>
        </w:rPr>
        <w:t>.</w:t>
      </w:r>
    </w:p>
    <w:p w14:paraId="0A5FAD41" w14:textId="38B3C776" w:rsidR="00D552B7" w:rsidRPr="00970DE2" w:rsidRDefault="00D552B7" w:rsidP="00AD2E45">
      <w:pPr>
        <w:widowControl w:val="0"/>
        <w:overflowPunct w:val="0"/>
        <w:adjustRightInd w:val="0"/>
        <w:ind w:firstLine="709"/>
        <w:jc w:val="both"/>
      </w:pPr>
      <w:r w:rsidRPr="00970DE2">
        <w:t xml:space="preserve">Совокупный размер уступаемых по настоящему Договору прав составляет </w:t>
      </w:r>
      <w:r w:rsidR="008B1DA5" w:rsidRPr="00970DE2">
        <w:rPr>
          <w:bCs/>
        </w:rPr>
        <w:t>320 304 227 (триста двадцать миллионов триста четыре тысячи двести двадцать семь) рублей 15 копеек</w:t>
      </w:r>
      <w:r w:rsidR="009E469B" w:rsidRPr="00970DE2">
        <w:rPr>
          <w:bCs/>
        </w:rPr>
        <w:t>.</w:t>
      </w:r>
    </w:p>
    <w:p w14:paraId="2084D118" w14:textId="7DF2FA29" w:rsidR="004C004E" w:rsidRPr="00D552B7" w:rsidRDefault="004C004E" w:rsidP="00AD2E45">
      <w:pPr>
        <w:widowControl w:val="0"/>
        <w:overflowPunct w:val="0"/>
        <w:adjustRightInd w:val="0"/>
        <w:ind w:firstLine="709"/>
        <w:jc w:val="both"/>
        <w:rPr>
          <w:iCs/>
        </w:rPr>
      </w:pPr>
      <w:r w:rsidRPr="00D552B7">
        <w:t xml:space="preserve">Уступка прав (требований) по настоящему Договору не приостанавливает начисление процентов, неустоек и иных платежей по </w:t>
      </w:r>
      <w:r w:rsidR="00E60C4F" w:rsidRPr="00D552B7">
        <w:t>Кредитн</w:t>
      </w:r>
      <w:r w:rsidR="00D552B7" w:rsidRPr="00D552B7">
        <w:t>ы</w:t>
      </w:r>
      <w:r w:rsidR="00E60C4F" w:rsidRPr="00D552B7">
        <w:t xml:space="preserve">м </w:t>
      </w:r>
      <w:r w:rsidR="00D552B7" w:rsidRPr="00D552B7">
        <w:t xml:space="preserve">и Транзакционным договорам </w:t>
      </w:r>
      <w:r w:rsidRPr="00D552B7">
        <w:t>вплоть до фактич</w:t>
      </w:r>
      <w:r w:rsidR="00A75566" w:rsidRPr="00D552B7">
        <w:t>е</w:t>
      </w:r>
      <w:r w:rsidRPr="00D552B7">
        <w:t>ского ис</w:t>
      </w:r>
      <w:r w:rsidR="00E96CAB" w:rsidRPr="00D552B7">
        <w:t>полнения обязательств ДОЛЖНИКА</w:t>
      </w:r>
      <w:r w:rsidRPr="00D552B7">
        <w:t xml:space="preserve"> перед ЦЕССИОНАРИЕМ.</w:t>
      </w:r>
    </w:p>
    <w:p w14:paraId="22563AB2" w14:textId="77777777" w:rsidR="00985FDF" w:rsidRPr="00D552B7" w:rsidRDefault="004C004E" w:rsidP="002F5E9E">
      <w:pPr>
        <w:widowControl w:val="0"/>
        <w:overflowPunct w:val="0"/>
        <w:adjustRightInd w:val="0"/>
        <w:ind w:firstLine="709"/>
        <w:jc w:val="both"/>
        <w:rPr>
          <w:iCs/>
        </w:rPr>
      </w:pPr>
      <w:r w:rsidRPr="00D552B7">
        <w:t>В случае изменения на дату фактической передачи требований от ЦЕДЕНТА ЦЕССИОНАРИЮ суммы</w:t>
      </w:r>
      <w:r w:rsidR="00FC092B" w:rsidRPr="00D552B7">
        <w:t xml:space="preserve"> </w:t>
      </w:r>
      <w:r w:rsidRPr="00D552B7">
        <w:t>уступаемых прав (требований) в связи с погашени</w:t>
      </w:r>
      <w:r w:rsidR="00FC092B" w:rsidRPr="00D552B7">
        <w:t>е</w:t>
      </w:r>
      <w:r w:rsidRPr="00D552B7">
        <w:t>м Д</w:t>
      </w:r>
      <w:r w:rsidR="00FC092B" w:rsidRPr="00D552B7">
        <w:t>ОЛЖНИКОМ</w:t>
      </w:r>
      <w:r w:rsidRPr="00D552B7">
        <w:t xml:space="preserve"> </w:t>
      </w:r>
      <w:r w:rsidR="00FC092B" w:rsidRPr="00D552B7">
        <w:t xml:space="preserve">или третьими лицами </w:t>
      </w:r>
      <w:r w:rsidRPr="00D552B7">
        <w:t xml:space="preserve">задолженности в период после заключения настоящего договора, но до момента перехода прав (требований) к ЦЕССИОНАРИЮ, </w:t>
      </w:r>
      <w:r w:rsidRPr="00D552B7">
        <w:lastRenderedPageBreak/>
        <w:t>Стороны обязуются заключить дополнительное соглашение к настоящему Договору с указанием суммы уступаемых прав (требований)</w:t>
      </w:r>
      <w:r w:rsidR="00985FDF" w:rsidRPr="00D552B7">
        <w:rPr>
          <w:iCs/>
        </w:rPr>
        <w:t>.</w:t>
      </w:r>
    </w:p>
    <w:p w14:paraId="6116823F" w14:textId="77777777" w:rsidR="00556C26" w:rsidRPr="00D552B7" w:rsidRDefault="00556C26" w:rsidP="002F5E9E">
      <w:pPr>
        <w:widowControl w:val="0"/>
        <w:ind w:firstLine="709"/>
        <w:jc w:val="both"/>
      </w:pPr>
      <w:r w:rsidRPr="00D552B7">
        <w:t xml:space="preserve">Если указанные </w:t>
      </w:r>
      <w:r w:rsidR="0073402F" w:rsidRPr="00D552B7">
        <w:t>в настоящем пункте</w:t>
      </w:r>
      <w:r w:rsidRPr="00D552B7">
        <w:t xml:space="preserve"> Договора права (требования) будут частично погашены до момента их перехода к ЦЕССИОНАРИЮ,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14:paraId="378FA4F2" w14:textId="77777777" w:rsidR="00DD4DCA" w:rsidRPr="00D552B7" w:rsidRDefault="0073402F" w:rsidP="002F5E9E">
      <w:pPr>
        <w:widowControl w:val="0"/>
        <w:ind w:firstLine="709"/>
        <w:jc w:val="both"/>
      </w:pPr>
      <w:r w:rsidRPr="00D552B7">
        <w:t>В случае полного погашения уступаемых прав до момента их перехода к ЦЕССИОНАРИЮ обязательство прекращается (ст. 416 Гражданского кодекса РФ), о чем ЦЕДЕНТ уведомляет ЦЕССИОНАРИЯ не позднее 5 (Пяти) рабочих дней с даты погашения задолженности.</w:t>
      </w:r>
    </w:p>
    <w:p w14:paraId="1CB7ADA2" w14:textId="6F65FF53" w:rsidR="00276DEB" w:rsidRPr="00D552B7" w:rsidRDefault="00FE5E1C" w:rsidP="002F5E9E">
      <w:pPr>
        <w:pStyle w:val="22"/>
        <w:widowControl w:val="0"/>
        <w:rPr>
          <w:sz w:val="24"/>
          <w:szCs w:val="24"/>
        </w:rPr>
      </w:pPr>
      <w:r w:rsidRPr="00D552B7">
        <w:rPr>
          <w:sz w:val="24"/>
          <w:szCs w:val="24"/>
        </w:rPr>
        <w:t>Стороны пришли к соглашению</w:t>
      </w:r>
      <w:r w:rsidR="00E9793A" w:rsidRPr="00D552B7">
        <w:rPr>
          <w:sz w:val="24"/>
          <w:szCs w:val="24"/>
        </w:rPr>
        <w:t xml:space="preserve"> о том, </w:t>
      </w:r>
      <w:r w:rsidRPr="00D552B7">
        <w:rPr>
          <w:sz w:val="24"/>
          <w:szCs w:val="24"/>
        </w:rPr>
        <w:t>что в</w:t>
      </w:r>
      <w:r w:rsidR="00276DEB" w:rsidRPr="00D552B7">
        <w:rPr>
          <w:sz w:val="24"/>
          <w:szCs w:val="24"/>
        </w:rPr>
        <w:t>озможная неточность в расчете сумм требований ЦЕДЕНТА</w:t>
      </w:r>
      <w:r w:rsidR="0073402F" w:rsidRPr="00D552B7">
        <w:rPr>
          <w:sz w:val="24"/>
          <w:szCs w:val="24"/>
        </w:rPr>
        <w:t>, вызванная арифметическими ошибками,</w:t>
      </w:r>
      <w:r w:rsidR="00276DEB" w:rsidRPr="00D552B7">
        <w:rPr>
          <w:sz w:val="24"/>
          <w:szCs w:val="24"/>
        </w:rPr>
        <w:t xml:space="preserve"> </w:t>
      </w:r>
      <w:r w:rsidR="00F06B29" w:rsidRPr="00D552B7">
        <w:rPr>
          <w:sz w:val="24"/>
          <w:szCs w:val="24"/>
        </w:rPr>
        <w:t xml:space="preserve">не </w:t>
      </w:r>
      <w:r w:rsidR="00FF6CC1" w:rsidRPr="00D552B7">
        <w:rPr>
          <w:sz w:val="24"/>
          <w:szCs w:val="24"/>
        </w:rPr>
        <w:t>является основанием для признания настоящего Договора недействительным или незаключенным</w:t>
      </w:r>
      <w:r w:rsidR="00276DEB" w:rsidRPr="00D552B7">
        <w:rPr>
          <w:sz w:val="24"/>
          <w:szCs w:val="24"/>
        </w:rPr>
        <w:t>. В</w:t>
      </w:r>
      <w:r w:rsidR="00ED5346" w:rsidRPr="00D552B7">
        <w:rPr>
          <w:sz w:val="24"/>
          <w:szCs w:val="24"/>
        </w:rPr>
        <w:t xml:space="preserve"> </w:t>
      </w:r>
      <w:r w:rsidR="007A1654" w:rsidRPr="00D552B7">
        <w:rPr>
          <w:sz w:val="24"/>
          <w:szCs w:val="24"/>
        </w:rPr>
        <w:t xml:space="preserve">случае выявления неточности в </w:t>
      </w:r>
      <w:r w:rsidR="00A2153A" w:rsidRPr="00D552B7">
        <w:rPr>
          <w:sz w:val="24"/>
          <w:szCs w:val="24"/>
        </w:rPr>
        <w:t>размере</w:t>
      </w:r>
      <w:r w:rsidR="007A1654" w:rsidRPr="00D552B7">
        <w:rPr>
          <w:sz w:val="24"/>
          <w:szCs w:val="24"/>
        </w:rPr>
        <w:t xml:space="preserve"> </w:t>
      </w:r>
      <w:r w:rsidR="00D11149" w:rsidRPr="00D552B7">
        <w:rPr>
          <w:sz w:val="24"/>
          <w:szCs w:val="24"/>
        </w:rPr>
        <w:t xml:space="preserve">уступаемых требований </w:t>
      </w:r>
      <w:r w:rsidR="007A1654" w:rsidRPr="00D552B7">
        <w:rPr>
          <w:sz w:val="24"/>
          <w:szCs w:val="24"/>
        </w:rPr>
        <w:t xml:space="preserve">на сумму, составляющую более </w:t>
      </w:r>
      <w:r w:rsidR="00433E01" w:rsidRPr="00D552B7">
        <w:rPr>
          <w:sz w:val="24"/>
          <w:szCs w:val="24"/>
        </w:rPr>
        <w:t>1</w:t>
      </w:r>
      <w:r w:rsidR="00067DAA" w:rsidRPr="00D552B7">
        <w:rPr>
          <w:sz w:val="24"/>
          <w:szCs w:val="24"/>
        </w:rPr>
        <w:t xml:space="preserve"> </w:t>
      </w:r>
      <w:r w:rsidR="007A1654" w:rsidRPr="00D552B7">
        <w:rPr>
          <w:sz w:val="24"/>
          <w:szCs w:val="24"/>
        </w:rPr>
        <w:t>% от суммы уступаемой задолженности</w:t>
      </w:r>
      <w:r w:rsidR="008B4251" w:rsidRPr="00D552B7">
        <w:rPr>
          <w:sz w:val="24"/>
          <w:szCs w:val="24"/>
        </w:rPr>
        <w:t xml:space="preserve"> (как в сторону увеличения, так и уменьшения)</w:t>
      </w:r>
      <w:r w:rsidR="007A1654" w:rsidRPr="00D552B7">
        <w:rPr>
          <w:sz w:val="24"/>
          <w:szCs w:val="24"/>
        </w:rPr>
        <w:t>, стороны обязуются заключить дополнительное соглашение к настоящему Договору с указанием актуального размера уступаемых прав (требований) и их стоимости</w:t>
      </w:r>
      <w:r w:rsidR="00276DEB" w:rsidRPr="00D552B7">
        <w:rPr>
          <w:sz w:val="24"/>
          <w:szCs w:val="24"/>
        </w:rPr>
        <w:t>.</w:t>
      </w:r>
    </w:p>
    <w:p w14:paraId="4D8CF1E6" w14:textId="4E00250C" w:rsidR="00985FDF" w:rsidRPr="00D552B7" w:rsidRDefault="00985FDF" w:rsidP="002F5E9E">
      <w:pPr>
        <w:widowControl w:val="0"/>
        <w:ind w:firstLine="708"/>
        <w:jc w:val="both"/>
      </w:pPr>
      <w:r w:rsidRPr="00D552B7">
        <w:t xml:space="preserve">1.2. В соответствии со ст. 384 </w:t>
      </w:r>
      <w:r w:rsidR="00A75566" w:rsidRPr="00D552B7">
        <w:t>Гражданского кодекса</w:t>
      </w:r>
      <w:r w:rsidRPr="00D552B7">
        <w:t xml:space="preserve"> РФ к ЦЕССИОНАРИЮ переходят права по договорам, заключенным в обеспечение исполнения обязательств ДОЛЖНИК</w:t>
      </w:r>
      <w:r w:rsidR="00F2444F" w:rsidRPr="00D552B7">
        <w:t>А</w:t>
      </w:r>
      <w:r w:rsidR="00F2444F" w:rsidRPr="00D552B7">
        <w:rPr>
          <w:noProof/>
        </w:rPr>
        <w:drawing>
          <wp:inline distT="0" distB="0" distL="0" distR="0" wp14:anchorId="03214333" wp14:editId="2E1BA856">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8">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Pr="00D552B7">
        <w:t xml:space="preserve"> по Кредитн</w:t>
      </w:r>
      <w:r w:rsidR="00064858" w:rsidRPr="00D552B7">
        <w:t>ы</w:t>
      </w:r>
      <w:r w:rsidR="00F509B5" w:rsidRPr="00D552B7">
        <w:t>м</w:t>
      </w:r>
      <w:r w:rsidRPr="00D552B7">
        <w:t xml:space="preserve"> договор</w:t>
      </w:r>
      <w:r w:rsidR="00064858" w:rsidRPr="00D552B7">
        <w:t>ам</w:t>
      </w:r>
      <w:r w:rsidRPr="00D552B7">
        <w:t xml:space="preserve">, </w:t>
      </w:r>
      <w:r w:rsidR="00D3405A" w:rsidRPr="00D552B7">
        <w:t>в объеме уступаемых прав, указанном в п. 1.1. настоящего Договора</w:t>
      </w:r>
      <w:r w:rsidRPr="00D552B7">
        <w:t xml:space="preserve"> (далее – «Обеспечительные договоры»), а именно права, вытекающие из:</w:t>
      </w:r>
    </w:p>
    <w:p w14:paraId="72EE80EC" w14:textId="19503443" w:rsidR="00970DE2" w:rsidRPr="00970DE2" w:rsidRDefault="00970DE2" w:rsidP="00970DE2">
      <w:pPr>
        <w:widowControl w:val="0"/>
        <w:ind w:firstLine="708"/>
        <w:jc w:val="both"/>
      </w:pPr>
      <w:r w:rsidRPr="00970DE2">
        <w:t xml:space="preserve">1.2.1. По Договору об открытии невозобновляемой кредитной линии </w:t>
      </w:r>
      <w:r w:rsidRPr="00406C09">
        <w:rPr>
          <w:b/>
        </w:rPr>
        <w:t>№ 00781 о</w:t>
      </w:r>
      <w:r w:rsidR="00DD7FAB" w:rsidRPr="00406C09">
        <w:rPr>
          <w:b/>
          <w:bCs/>
        </w:rPr>
        <w:t>т 20.03.2017</w:t>
      </w:r>
      <w:r w:rsidR="00F0212E">
        <w:rPr>
          <w:bCs/>
        </w:rPr>
        <w:t xml:space="preserve"> </w:t>
      </w:r>
      <w:r w:rsidR="00F0212E" w:rsidRPr="00F0212E">
        <w:rPr>
          <w:bCs/>
        </w:rPr>
        <w:t>(в редакции дополнительных соглашений № 1 от 19.05.2017 г., № 2 от 07.03.2018 г.)</w:t>
      </w:r>
      <w:r w:rsidR="00DD7FAB">
        <w:rPr>
          <w:bCs/>
        </w:rPr>
        <w:t xml:space="preserve">, </w:t>
      </w:r>
      <w:r w:rsidRPr="00970DE2">
        <w:t>заключенному между ПАО Сбербанк и ООО «НК КНГ</w:t>
      </w:r>
      <w:r>
        <w:t>»</w:t>
      </w:r>
      <w:r w:rsidRPr="00970DE2">
        <w:t>:</w:t>
      </w:r>
    </w:p>
    <w:p w14:paraId="42D4D7A5" w14:textId="66E69D9D" w:rsidR="00970DE2" w:rsidRPr="00970DE2" w:rsidRDefault="00970DE2" w:rsidP="00970DE2">
      <w:pPr>
        <w:widowControl w:val="0"/>
        <w:numPr>
          <w:ilvl w:val="0"/>
          <w:numId w:val="27"/>
        </w:numPr>
        <w:autoSpaceDE w:val="0"/>
        <w:autoSpaceDN w:val="0"/>
        <w:jc w:val="both"/>
      </w:pPr>
      <w:r w:rsidRPr="00970DE2">
        <w:t>Договор поручительства № 00781/1 от 24.03.2017, заключенный между ПАО Сбербанк и ООО «ТМ-Нефть».</w:t>
      </w:r>
    </w:p>
    <w:p w14:paraId="7A619CCB" w14:textId="397D1B59" w:rsidR="00970DE2" w:rsidRPr="00970DE2" w:rsidRDefault="00970DE2" w:rsidP="00970DE2">
      <w:pPr>
        <w:widowControl w:val="0"/>
        <w:numPr>
          <w:ilvl w:val="0"/>
          <w:numId w:val="27"/>
        </w:numPr>
        <w:autoSpaceDE w:val="0"/>
        <w:autoSpaceDN w:val="0"/>
        <w:jc w:val="both"/>
      </w:pPr>
      <w:r w:rsidRPr="00970DE2">
        <w:t>Договор поручительства № 00781/2 от 27.03.2017, заключенный между ПАО Сбербанк и ООО «КНГ-Сервис».</w:t>
      </w:r>
    </w:p>
    <w:p w14:paraId="0DC91F5F" w14:textId="0F8F0398" w:rsidR="00970DE2" w:rsidRPr="00970DE2" w:rsidRDefault="00970DE2" w:rsidP="00970DE2">
      <w:pPr>
        <w:widowControl w:val="0"/>
        <w:numPr>
          <w:ilvl w:val="0"/>
          <w:numId w:val="27"/>
        </w:numPr>
        <w:autoSpaceDE w:val="0"/>
        <w:autoSpaceDN w:val="0"/>
        <w:jc w:val="both"/>
      </w:pPr>
      <w:r w:rsidRPr="00970DE2">
        <w:t>Договор поручительства № 00781/3 от 24.03.2017, заключенный между ПАО Сбербанк и ООО «Сибирские буровые технологии».</w:t>
      </w:r>
    </w:p>
    <w:p w14:paraId="77C52A4B" w14:textId="7C89A506" w:rsidR="00970DE2" w:rsidRPr="00970DE2" w:rsidRDefault="00970DE2" w:rsidP="00970DE2">
      <w:pPr>
        <w:widowControl w:val="0"/>
        <w:numPr>
          <w:ilvl w:val="0"/>
          <w:numId w:val="27"/>
        </w:numPr>
        <w:autoSpaceDE w:val="0"/>
        <w:autoSpaceDN w:val="0"/>
        <w:jc w:val="both"/>
      </w:pPr>
      <w:r w:rsidRPr="00970DE2">
        <w:t>Договор поручительства № 00781/4 от 24.03.2017, заключенный между ПАО Сбербанк и Часовских Андреем Васильевичем.</w:t>
      </w:r>
    </w:p>
    <w:p w14:paraId="61F47495" w14:textId="50359364" w:rsidR="00970DE2" w:rsidRPr="00970DE2" w:rsidRDefault="00970DE2" w:rsidP="00970DE2">
      <w:pPr>
        <w:widowControl w:val="0"/>
        <w:numPr>
          <w:ilvl w:val="0"/>
          <w:numId w:val="27"/>
        </w:numPr>
        <w:autoSpaceDE w:val="0"/>
        <w:autoSpaceDN w:val="0"/>
        <w:jc w:val="both"/>
      </w:pPr>
      <w:r w:rsidRPr="00970DE2">
        <w:t>Договор залога (движимое имущество) № 00781/5 от 27.03.2017, заключенный между ПАО Сбербанк и ООО «НК КНГ».</w:t>
      </w:r>
    </w:p>
    <w:p w14:paraId="7A296359" w14:textId="71A373BF" w:rsidR="00970DE2" w:rsidRPr="00970DE2" w:rsidRDefault="00970DE2" w:rsidP="00970DE2">
      <w:pPr>
        <w:widowControl w:val="0"/>
        <w:numPr>
          <w:ilvl w:val="0"/>
          <w:numId w:val="27"/>
        </w:numPr>
        <w:autoSpaceDE w:val="0"/>
        <w:autoSpaceDN w:val="0"/>
        <w:jc w:val="both"/>
      </w:pPr>
      <w:r w:rsidRPr="00970DE2">
        <w:t>Договор ипотеки (недвижимое имущество, имущественные права) № 00781/7 от 14.06</w:t>
      </w:r>
      <w:r w:rsidR="00283A6B">
        <w:t>.2017</w:t>
      </w:r>
      <w:r w:rsidRPr="00970DE2">
        <w:t>, заключенный между ПАО Сбербанк и ООО «НК КНГ».</w:t>
      </w:r>
    </w:p>
    <w:p w14:paraId="20D54AC4" w14:textId="269C52BC" w:rsidR="00970DE2" w:rsidRPr="00970DE2" w:rsidRDefault="00970DE2" w:rsidP="00970DE2">
      <w:pPr>
        <w:widowControl w:val="0"/>
        <w:numPr>
          <w:ilvl w:val="0"/>
          <w:numId w:val="27"/>
        </w:numPr>
        <w:autoSpaceDE w:val="0"/>
        <w:autoSpaceDN w:val="0"/>
        <w:jc w:val="both"/>
      </w:pPr>
      <w:r w:rsidRPr="00970DE2">
        <w:t>Договор залога имущественных прав № 00781/6 от 07.04.2017, заключенный между ПАО Сбербанк и ООО «НК КНГ» (залог имущественных прав по Контракту подряда на бурение эксплуатационных скважин по суточной ставке с гарантированным объемом работ № ННГ-16/10204/00695/Р от 22.09.2016, заключенный между ООО «НК КНГ» и АО «Газпромнефть-Ноябрьскнефтегаз»).</w:t>
      </w:r>
    </w:p>
    <w:p w14:paraId="2D9C043A" w14:textId="1E38B34F" w:rsidR="00970DE2" w:rsidRPr="00970DE2" w:rsidRDefault="00FD3BEB" w:rsidP="00FD3BEB">
      <w:pPr>
        <w:widowControl w:val="0"/>
        <w:ind w:firstLine="708"/>
        <w:jc w:val="both"/>
      </w:pPr>
      <w:r>
        <w:t>1.2.2. П</w:t>
      </w:r>
      <w:r w:rsidR="00970DE2" w:rsidRPr="00FD3BEB">
        <w:t xml:space="preserve">о Договору об открытии невозобновляемой кредитной линии </w:t>
      </w:r>
      <w:r w:rsidR="00970DE2" w:rsidRPr="00406C09">
        <w:rPr>
          <w:b/>
        </w:rPr>
        <w:t>№ 00768 от 29.09.2016</w:t>
      </w:r>
      <w:r w:rsidR="00970DE2" w:rsidRPr="00970DE2">
        <w:t xml:space="preserve">, заключенному между ПАО Сбербанк и </w:t>
      </w:r>
      <w:r>
        <w:t>ООО «НК КНГ»</w:t>
      </w:r>
      <w:r w:rsidR="00970DE2" w:rsidRPr="00970DE2">
        <w:t>:</w:t>
      </w:r>
    </w:p>
    <w:p w14:paraId="555B038E" w14:textId="5DCEF617" w:rsidR="00970DE2" w:rsidRPr="00970DE2" w:rsidRDefault="00970DE2" w:rsidP="00970DE2">
      <w:pPr>
        <w:widowControl w:val="0"/>
        <w:numPr>
          <w:ilvl w:val="0"/>
          <w:numId w:val="27"/>
        </w:numPr>
        <w:autoSpaceDE w:val="0"/>
        <w:autoSpaceDN w:val="0"/>
        <w:jc w:val="both"/>
      </w:pPr>
      <w:r w:rsidRPr="00970DE2">
        <w:t>Договор поручительства № 00768/1 от 29.09.2016, заключенный между ПАО Сбербанк и ООО «ТМ-Нефть».</w:t>
      </w:r>
    </w:p>
    <w:p w14:paraId="1FA43A4D" w14:textId="67C3BF79" w:rsidR="00970DE2" w:rsidRPr="00970DE2" w:rsidRDefault="00970DE2" w:rsidP="00970DE2">
      <w:pPr>
        <w:widowControl w:val="0"/>
        <w:numPr>
          <w:ilvl w:val="0"/>
          <w:numId w:val="27"/>
        </w:numPr>
        <w:autoSpaceDE w:val="0"/>
        <w:autoSpaceDN w:val="0"/>
        <w:jc w:val="both"/>
      </w:pPr>
      <w:r w:rsidRPr="00970DE2">
        <w:t>Договор поручительства № 00768/2 от 29.09.2016, заключенный между ПАО Сбербанк и ООО «КНГ-Сервис».</w:t>
      </w:r>
    </w:p>
    <w:p w14:paraId="7A5D5C08" w14:textId="5B956D1B" w:rsidR="00970DE2" w:rsidRPr="00970DE2" w:rsidRDefault="00970DE2" w:rsidP="00970DE2">
      <w:pPr>
        <w:widowControl w:val="0"/>
        <w:numPr>
          <w:ilvl w:val="0"/>
          <w:numId w:val="27"/>
        </w:numPr>
        <w:autoSpaceDE w:val="0"/>
        <w:autoSpaceDN w:val="0"/>
        <w:jc w:val="both"/>
      </w:pPr>
      <w:r w:rsidRPr="00970DE2">
        <w:t>Договор поручительства № 00768/3 от 29.09.2016, заключенный между ПАО Сбербанк и ООО «Сибирские буровые технологии».</w:t>
      </w:r>
    </w:p>
    <w:p w14:paraId="6AA0AAB8" w14:textId="0E879115" w:rsidR="00970DE2" w:rsidRPr="00970DE2" w:rsidRDefault="00970DE2" w:rsidP="00970DE2">
      <w:pPr>
        <w:widowControl w:val="0"/>
        <w:numPr>
          <w:ilvl w:val="0"/>
          <w:numId w:val="27"/>
        </w:numPr>
        <w:autoSpaceDE w:val="0"/>
        <w:autoSpaceDN w:val="0"/>
        <w:jc w:val="both"/>
      </w:pPr>
      <w:r w:rsidRPr="00970DE2">
        <w:lastRenderedPageBreak/>
        <w:t>Договор поручительства № 00768/5 от 29.09.2016, заключенный между ПАО Сбербанк и Часовских Андреем Васильевичем.</w:t>
      </w:r>
    </w:p>
    <w:p w14:paraId="30C252F3" w14:textId="01D5982B" w:rsidR="00970DE2" w:rsidRPr="00970DE2" w:rsidRDefault="00970DE2" w:rsidP="00970DE2">
      <w:pPr>
        <w:widowControl w:val="0"/>
        <w:numPr>
          <w:ilvl w:val="0"/>
          <w:numId w:val="27"/>
        </w:numPr>
        <w:autoSpaceDE w:val="0"/>
        <w:autoSpaceDN w:val="0"/>
        <w:jc w:val="both"/>
      </w:pPr>
      <w:r w:rsidRPr="00970DE2">
        <w:t>Договор залога (движимое имущество, приобретаемого в будущем) № 00768/7 от 29.09.2016, заключенный между ПАО Сбербанк и ООО «НК КНГ».</w:t>
      </w:r>
    </w:p>
    <w:p w14:paraId="29F502A7" w14:textId="7A3B4C4F" w:rsidR="00970DE2" w:rsidRPr="00970DE2" w:rsidRDefault="00970DE2" w:rsidP="00970DE2">
      <w:pPr>
        <w:widowControl w:val="0"/>
        <w:numPr>
          <w:ilvl w:val="0"/>
          <w:numId w:val="27"/>
        </w:numPr>
        <w:autoSpaceDE w:val="0"/>
        <w:autoSpaceDN w:val="0"/>
        <w:jc w:val="both"/>
      </w:pPr>
      <w:r w:rsidRPr="00970DE2">
        <w:t>Договор ипотеки (объект недвижимости и имущественные права) № 00768/6 от 29.09.2016, заключенный между ПАО Сбербанк и ООО «НК КНГ».</w:t>
      </w:r>
    </w:p>
    <w:p w14:paraId="37739A5C" w14:textId="4FEB76B9" w:rsidR="00970DE2" w:rsidRPr="00970DE2" w:rsidRDefault="00970DE2" w:rsidP="00970DE2">
      <w:pPr>
        <w:widowControl w:val="0"/>
        <w:numPr>
          <w:ilvl w:val="0"/>
          <w:numId w:val="27"/>
        </w:numPr>
        <w:autoSpaceDE w:val="0"/>
        <w:autoSpaceDN w:val="0"/>
        <w:jc w:val="both"/>
      </w:pPr>
      <w:r w:rsidRPr="00970DE2">
        <w:t>Договор залога имущественных прав № 00768/4 от 29.09.2016, заключенный между ПАО Сбербанк и ООО «НК КНГ» (залог имущественных прав по Договору № 30/НК/2016-П от 05.08.2016, заключенному между ООО «НК КНГ» и ООО «Уралмаш НГО Холдинг»).</w:t>
      </w:r>
    </w:p>
    <w:p w14:paraId="26B22FBC" w14:textId="1B9B8C2D" w:rsidR="00970DE2" w:rsidRPr="00970DE2" w:rsidRDefault="00FD3BEB" w:rsidP="00FD3BEB">
      <w:pPr>
        <w:widowControl w:val="0"/>
        <w:ind w:firstLine="708"/>
        <w:jc w:val="both"/>
      </w:pPr>
      <w:r>
        <w:t>1.2.3. П</w:t>
      </w:r>
      <w:r w:rsidR="00970DE2" w:rsidRPr="00970DE2">
        <w:t xml:space="preserve">о </w:t>
      </w:r>
      <w:r w:rsidR="00970DE2" w:rsidRPr="00FD3BEB">
        <w:t xml:space="preserve">Договору об открытии невозобновляемой кредитной линии </w:t>
      </w:r>
      <w:r w:rsidR="00970DE2" w:rsidRPr="00DC0996">
        <w:rPr>
          <w:b/>
        </w:rPr>
        <w:t>№ 00823 от 28.12.2017</w:t>
      </w:r>
      <w:r w:rsidR="00970DE2" w:rsidRPr="00970DE2">
        <w:t>, заключенному между ПАО Сбербанк и ООО «НК К</w:t>
      </w:r>
      <w:r>
        <w:t>НГ»</w:t>
      </w:r>
      <w:r w:rsidR="00970DE2" w:rsidRPr="00970DE2">
        <w:t>:</w:t>
      </w:r>
    </w:p>
    <w:p w14:paraId="1CDE1218" w14:textId="17368A13" w:rsidR="00970DE2" w:rsidRPr="00970DE2" w:rsidRDefault="00970DE2" w:rsidP="00970DE2">
      <w:pPr>
        <w:widowControl w:val="0"/>
        <w:numPr>
          <w:ilvl w:val="0"/>
          <w:numId w:val="27"/>
        </w:numPr>
        <w:autoSpaceDE w:val="0"/>
        <w:autoSpaceDN w:val="0"/>
        <w:jc w:val="both"/>
      </w:pPr>
      <w:r w:rsidRPr="00970DE2">
        <w:t>Договор поручительства № 00823/1 от 16.01.2018, заключенный между ПАО Сбербанк и ООО «ТМ-Нефть».</w:t>
      </w:r>
    </w:p>
    <w:p w14:paraId="0E68F18C" w14:textId="225BBFD7" w:rsidR="00970DE2" w:rsidRPr="00970DE2" w:rsidRDefault="00970DE2" w:rsidP="00970DE2">
      <w:pPr>
        <w:widowControl w:val="0"/>
        <w:numPr>
          <w:ilvl w:val="0"/>
          <w:numId w:val="27"/>
        </w:numPr>
        <w:autoSpaceDE w:val="0"/>
        <w:autoSpaceDN w:val="0"/>
        <w:jc w:val="both"/>
      </w:pPr>
      <w:r w:rsidRPr="00970DE2">
        <w:t>Договор поручительства № 00823/2 от 29.12.2017, заключенный между ПАО Сбербанк и ООО «КНГ-Сервис».</w:t>
      </w:r>
    </w:p>
    <w:p w14:paraId="6B073EA1" w14:textId="34DB52C7" w:rsidR="00970DE2" w:rsidRPr="00970DE2" w:rsidRDefault="00970DE2" w:rsidP="00970DE2">
      <w:pPr>
        <w:widowControl w:val="0"/>
        <w:numPr>
          <w:ilvl w:val="0"/>
          <w:numId w:val="27"/>
        </w:numPr>
        <w:autoSpaceDE w:val="0"/>
        <w:autoSpaceDN w:val="0"/>
        <w:jc w:val="both"/>
      </w:pPr>
      <w:r w:rsidRPr="00970DE2">
        <w:t>Договор поручительства № 00823/3 от 16.01.2018, заключенный между ПАО Сбербанк и ООО «Сибирские буровые технологии».</w:t>
      </w:r>
    </w:p>
    <w:p w14:paraId="0FFA9E3A" w14:textId="3DFB9982" w:rsidR="00970DE2" w:rsidRPr="00970DE2" w:rsidRDefault="00970DE2" w:rsidP="00970DE2">
      <w:pPr>
        <w:widowControl w:val="0"/>
        <w:numPr>
          <w:ilvl w:val="0"/>
          <w:numId w:val="27"/>
        </w:numPr>
        <w:autoSpaceDE w:val="0"/>
        <w:autoSpaceDN w:val="0"/>
        <w:jc w:val="both"/>
      </w:pPr>
      <w:r w:rsidRPr="00970DE2">
        <w:t xml:space="preserve">Договор поручительства № </w:t>
      </w:r>
      <w:r w:rsidRPr="00F14E6C">
        <w:t>00823/</w:t>
      </w:r>
      <w:r w:rsidR="00A15B99" w:rsidRPr="00F14E6C">
        <w:t>4</w:t>
      </w:r>
      <w:r w:rsidRPr="00970DE2">
        <w:t xml:space="preserve"> от 24.01.2018, заключенный между ПАО Сбербанк и Часовских Андреем Васильевичем.</w:t>
      </w:r>
    </w:p>
    <w:p w14:paraId="1C94D4BD" w14:textId="689B6ABD" w:rsidR="00970DE2" w:rsidRPr="00970DE2" w:rsidRDefault="00970DE2" w:rsidP="00970DE2">
      <w:pPr>
        <w:widowControl w:val="0"/>
        <w:numPr>
          <w:ilvl w:val="0"/>
          <w:numId w:val="27"/>
        </w:numPr>
        <w:autoSpaceDE w:val="0"/>
        <w:autoSpaceDN w:val="0"/>
        <w:jc w:val="both"/>
      </w:pPr>
      <w:r w:rsidRPr="00970DE2">
        <w:t>Договор ипотеки (объект недвижимости и имущественные права) № 00823/8 от 31.01.2018, заключенный между ПАО Сбербанк и ООО «НК КНГ».</w:t>
      </w:r>
    </w:p>
    <w:p w14:paraId="14B21CF2" w14:textId="2D5AB7DE" w:rsidR="00970DE2" w:rsidRPr="00970DE2" w:rsidRDefault="00970DE2" w:rsidP="00970DE2">
      <w:pPr>
        <w:widowControl w:val="0"/>
        <w:numPr>
          <w:ilvl w:val="0"/>
          <w:numId w:val="27"/>
        </w:numPr>
        <w:autoSpaceDE w:val="0"/>
        <w:autoSpaceDN w:val="0"/>
        <w:jc w:val="both"/>
      </w:pPr>
      <w:r w:rsidRPr="00970DE2">
        <w:t>Договор залога (движимое имущество) № 00823/5 от 22.01.2018, заключенный между ПАО Сбербанк и ООО «НК КНГ».</w:t>
      </w:r>
    </w:p>
    <w:p w14:paraId="100D31EE" w14:textId="0C4C8602" w:rsidR="00970DE2" w:rsidRPr="00970DE2" w:rsidRDefault="00970DE2" w:rsidP="00970DE2">
      <w:pPr>
        <w:widowControl w:val="0"/>
        <w:numPr>
          <w:ilvl w:val="0"/>
          <w:numId w:val="27"/>
        </w:numPr>
        <w:autoSpaceDE w:val="0"/>
        <w:autoSpaceDN w:val="0"/>
        <w:jc w:val="both"/>
      </w:pPr>
      <w:r w:rsidRPr="00970DE2">
        <w:t>Договор залога доли в уставном капитале № 00823/7 от 14.03.2018, заключенный между ПАО Сбербанк и ООО «ТМ-Нефть».</w:t>
      </w:r>
    </w:p>
    <w:p w14:paraId="103E692E" w14:textId="0860B0B8" w:rsidR="00970DE2" w:rsidRPr="00970DE2" w:rsidRDefault="00FD3BEB" w:rsidP="00FD3BEB">
      <w:pPr>
        <w:widowControl w:val="0"/>
        <w:ind w:firstLine="708"/>
        <w:jc w:val="both"/>
      </w:pPr>
      <w:r>
        <w:t>1.2.4.</w:t>
      </w:r>
      <w:r w:rsidR="00970DE2" w:rsidRPr="00970DE2">
        <w:t xml:space="preserve"> </w:t>
      </w:r>
      <w:r>
        <w:t>По</w:t>
      </w:r>
      <w:r w:rsidR="00970DE2" w:rsidRPr="00FD3BEB">
        <w:t xml:space="preserve"> Договору об открытии невозобновляемой кредитной линии № </w:t>
      </w:r>
      <w:r w:rsidR="00970DE2" w:rsidRPr="004760A6">
        <w:rPr>
          <w:b/>
        </w:rPr>
        <w:t>00826 от 22.01.2018</w:t>
      </w:r>
      <w:r w:rsidR="00970DE2" w:rsidRPr="00970DE2">
        <w:t>, заключенному между ПАО Сбербанк и ООО «НК КНГ»:</w:t>
      </w:r>
    </w:p>
    <w:p w14:paraId="4555D3E4" w14:textId="6EBDC3B4" w:rsidR="00970DE2" w:rsidRPr="00970DE2" w:rsidRDefault="00970DE2" w:rsidP="00970DE2">
      <w:pPr>
        <w:widowControl w:val="0"/>
        <w:numPr>
          <w:ilvl w:val="0"/>
          <w:numId w:val="27"/>
        </w:numPr>
        <w:autoSpaceDE w:val="0"/>
        <w:autoSpaceDN w:val="0"/>
        <w:jc w:val="both"/>
      </w:pPr>
      <w:r w:rsidRPr="00970DE2">
        <w:t>Договор поручительства № 00826/1 от 22.01.2018, заключенный между ПАО Сбербанк и ООО «ТМ-Нефть».</w:t>
      </w:r>
    </w:p>
    <w:p w14:paraId="08AEA4ED" w14:textId="0109CD73" w:rsidR="00970DE2" w:rsidRPr="00970DE2" w:rsidRDefault="00970DE2" w:rsidP="00970DE2">
      <w:pPr>
        <w:widowControl w:val="0"/>
        <w:numPr>
          <w:ilvl w:val="0"/>
          <w:numId w:val="27"/>
        </w:numPr>
        <w:autoSpaceDE w:val="0"/>
        <w:autoSpaceDN w:val="0"/>
        <w:jc w:val="both"/>
      </w:pPr>
      <w:r w:rsidRPr="00970DE2">
        <w:t>Договор поручительства № 00826/2 от 24.01.2018, заключенный между ПАО Сбербанк и ООО «КНГ-Сервис».</w:t>
      </w:r>
    </w:p>
    <w:p w14:paraId="2EF9DC6F" w14:textId="701B6E65" w:rsidR="00970DE2" w:rsidRPr="00970DE2" w:rsidRDefault="00970DE2" w:rsidP="00970DE2">
      <w:pPr>
        <w:widowControl w:val="0"/>
        <w:numPr>
          <w:ilvl w:val="0"/>
          <w:numId w:val="27"/>
        </w:numPr>
        <w:autoSpaceDE w:val="0"/>
        <w:autoSpaceDN w:val="0"/>
        <w:jc w:val="both"/>
      </w:pPr>
      <w:r w:rsidRPr="00970DE2">
        <w:t>Договор поручительства № 00826/3 от 22.01.2018, заключенный между ПАО Сбербанк и ООО «Сибирские буровые технологии».</w:t>
      </w:r>
    </w:p>
    <w:p w14:paraId="428A5AFA" w14:textId="514BBE1C" w:rsidR="00970DE2" w:rsidRPr="00970DE2" w:rsidRDefault="00970DE2" w:rsidP="00970DE2">
      <w:pPr>
        <w:widowControl w:val="0"/>
        <w:numPr>
          <w:ilvl w:val="0"/>
          <w:numId w:val="27"/>
        </w:numPr>
        <w:autoSpaceDE w:val="0"/>
        <w:autoSpaceDN w:val="0"/>
        <w:jc w:val="both"/>
      </w:pPr>
      <w:r w:rsidRPr="00970DE2">
        <w:t>Договор поручительства № 00826/4 от 24.01.2018, заключенный между ПАО Сбербанк и Часовски</w:t>
      </w:r>
      <w:r w:rsidR="00A15B99">
        <w:t>х</w:t>
      </w:r>
      <w:r w:rsidRPr="00970DE2">
        <w:t xml:space="preserve"> Андреем Васильевичем.</w:t>
      </w:r>
    </w:p>
    <w:p w14:paraId="50D0FBB1" w14:textId="34F1A0FE" w:rsidR="00970DE2" w:rsidRPr="00970DE2" w:rsidRDefault="00970DE2" w:rsidP="00970DE2">
      <w:pPr>
        <w:widowControl w:val="0"/>
        <w:numPr>
          <w:ilvl w:val="0"/>
          <w:numId w:val="27"/>
        </w:numPr>
        <w:autoSpaceDE w:val="0"/>
        <w:autoSpaceDN w:val="0"/>
        <w:jc w:val="both"/>
      </w:pPr>
      <w:r w:rsidRPr="00970DE2">
        <w:t>Договор залога (движимого имущества) № 00826/5 от 25.01.2018, заключенный между ПАО Сбербанк и ООО «НК КНГ».</w:t>
      </w:r>
    </w:p>
    <w:p w14:paraId="7C548B17" w14:textId="775E5B7B" w:rsidR="00970DE2" w:rsidRPr="00970DE2" w:rsidRDefault="00970DE2" w:rsidP="00970DE2">
      <w:pPr>
        <w:widowControl w:val="0"/>
        <w:numPr>
          <w:ilvl w:val="0"/>
          <w:numId w:val="27"/>
        </w:numPr>
        <w:autoSpaceDE w:val="0"/>
        <w:autoSpaceDN w:val="0"/>
        <w:jc w:val="both"/>
      </w:pPr>
      <w:r w:rsidRPr="00970DE2">
        <w:t>Договор залога доли в уставном капитале № 00826/7 от 14.03.2018, заключенный между ПАО Сбербанк и ООО «ТМ-Нефть».</w:t>
      </w:r>
    </w:p>
    <w:p w14:paraId="5268F0BC" w14:textId="79E86994" w:rsidR="00970DE2" w:rsidRPr="00970DE2" w:rsidRDefault="00970DE2" w:rsidP="00970DE2">
      <w:pPr>
        <w:widowControl w:val="0"/>
        <w:numPr>
          <w:ilvl w:val="0"/>
          <w:numId w:val="27"/>
        </w:numPr>
        <w:autoSpaceDE w:val="0"/>
        <w:autoSpaceDN w:val="0"/>
        <w:jc w:val="both"/>
      </w:pPr>
      <w:r w:rsidRPr="00970DE2">
        <w:t>Договор ипотеки (объект недвижимости и имущественные права) № 00826/8 от 02.02.2018, заключенный между ПАО Сбербанк и ООО «НК КНГ».</w:t>
      </w:r>
    </w:p>
    <w:p w14:paraId="4C3B3C5A" w14:textId="11ABD6EB" w:rsidR="00970DE2" w:rsidRPr="00970DE2" w:rsidRDefault="00FD3BEB" w:rsidP="00FD3BEB">
      <w:pPr>
        <w:widowControl w:val="0"/>
        <w:ind w:firstLine="708"/>
        <w:jc w:val="both"/>
      </w:pPr>
      <w:r>
        <w:t>1.2.5. П</w:t>
      </w:r>
      <w:r w:rsidR="00970DE2" w:rsidRPr="00FD3BEB">
        <w:t>о Договору об открытии невозобновляемой кредитной линии № 00827 от 22.01.2018</w:t>
      </w:r>
      <w:r w:rsidR="00970DE2" w:rsidRPr="00970DE2">
        <w:t>, заключенному между ПАО Сбербанк и ООО «НК КНГ</w:t>
      </w:r>
      <w:r w:rsidR="00A705CB">
        <w:t>»</w:t>
      </w:r>
      <w:r w:rsidR="00970DE2" w:rsidRPr="00970DE2">
        <w:t>:</w:t>
      </w:r>
    </w:p>
    <w:p w14:paraId="1787392A" w14:textId="34BA0205" w:rsidR="00970DE2" w:rsidRPr="00970DE2" w:rsidRDefault="00970DE2" w:rsidP="00970DE2">
      <w:pPr>
        <w:widowControl w:val="0"/>
        <w:numPr>
          <w:ilvl w:val="0"/>
          <w:numId w:val="27"/>
        </w:numPr>
        <w:autoSpaceDE w:val="0"/>
        <w:autoSpaceDN w:val="0"/>
        <w:jc w:val="both"/>
      </w:pPr>
      <w:r w:rsidRPr="00970DE2">
        <w:t>Договор поручительства № 00827/1 от 22.01.2018, заключенный между ПАО Сбербанк и ООО «ТМ-Нефть».</w:t>
      </w:r>
    </w:p>
    <w:p w14:paraId="39A8CC63" w14:textId="0AA102C6" w:rsidR="00970DE2" w:rsidRPr="00970DE2" w:rsidRDefault="00970DE2" w:rsidP="00970DE2">
      <w:pPr>
        <w:widowControl w:val="0"/>
        <w:numPr>
          <w:ilvl w:val="0"/>
          <w:numId w:val="27"/>
        </w:numPr>
        <w:autoSpaceDE w:val="0"/>
        <w:autoSpaceDN w:val="0"/>
        <w:jc w:val="both"/>
      </w:pPr>
      <w:r w:rsidRPr="00970DE2">
        <w:t>Договор поручительства № 00827/2 от 22.01.2018, заключенный между ПАО Сбербанк и ООО «КНГ-Сервис».</w:t>
      </w:r>
    </w:p>
    <w:p w14:paraId="1BB5BA6C" w14:textId="5EEC5A2C" w:rsidR="00970DE2" w:rsidRPr="00970DE2" w:rsidRDefault="00970DE2" w:rsidP="00970DE2">
      <w:pPr>
        <w:widowControl w:val="0"/>
        <w:numPr>
          <w:ilvl w:val="0"/>
          <w:numId w:val="27"/>
        </w:numPr>
        <w:autoSpaceDE w:val="0"/>
        <w:autoSpaceDN w:val="0"/>
        <w:jc w:val="both"/>
      </w:pPr>
      <w:r w:rsidRPr="00970DE2">
        <w:t>Договор поручительства № 00827/3 от 22.01.2018, заключенный между ПАО Сбербанк и ООО «Сибирские буровые технологии».</w:t>
      </w:r>
    </w:p>
    <w:p w14:paraId="25BD8D83" w14:textId="1FD7613C" w:rsidR="00970DE2" w:rsidRPr="00970DE2" w:rsidRDefault="00970DE2" w:rsidP="00970DE2">
      <w:pPr>
        <w:widowControl w:val="0"/>
        <w:numPr>
          <w:ilvl w:val="0"/>
          <w:numId w:val="27"/>
        </w:numPr>
        <w:autoSpaceDE w:val="0"/>
        <w:autoSpaceDN w:val="0"/>
        <w:jc w:val="both"/>
      </w:pPr>
      <w:r w:rsidRPr="00970DE2">
        <w:lastRenderedPageBreak/>
        <w:t>Договор поручительства № 00827/4 от 24.01.2018 (с учетом всех дополнительных соглашений), заключенны</w:t>
      </w:r>
      <w:r w:rsidR="00A15B99">
        <w:t>й между ПАО Сбербанк и Часовских</w:t>
      </w:r>
      <w:r w:rsidRPr="00970DE2">
        <w:t xml:space="preserve"> Андреем Васильевичем.</w:t>
      </w:r>
    </w:p>
    <w:p w14:paraId="73EAB0FB" w14:textId="685356F5" w:rsidR="00970DE2" w:rsidRPr="00970DE2" w:rsidRDefault="00970DE2" w:rsidP="00970DE2">
      <w:pPr>
        <w:widowControl w:val="0"/>
        <w:numPr>
          <w:ilvl w:val="0"/>
          <w:numId w:val="27"/>
        </w:numPr>
        <w:autoSpaceDE w:val="0"/>
        <w:autoSpaceDN w:val="0"/>
        <w:jc w:val="both"/>
      </w:pPr>
      <w:r w:rsidRPr="00970DE2">
        <w:t xml:space="preserve">Договор залога (движимого имущества) № 00827/5 от 25.01.2018 (с учетом </w:t>
      </w:r>
      <w:r w:rsidR="00322B44">
        <w:t>дополнительн</w:t>
      </w:r>
      <w:r w:rsidR="000D6105">
        <w:t>ых</w:t>
      </w:r>
      <w:r w:rsidR="00322B44">
        <w:t xml:space="preserve"> соглашени</w:t>
      </w:r>
      <w:r w:rsidR="000D6105">
        <w:t>й</w:t>
      </w:r>
      <w:r w:rsidR="00322B44">
        <w:t xml:space="preserve"> №</w:t>
      </w:r>
      <w:r w:rsidR="000D6105">
        <w:t>№</w:t>
      </w:r>
      <w:r w:rsidR="00322B44">
        <w:t xml:space="preserve"> 1,2 от 22.01.2018</w:t>
      </w:r>
      <w:r w:rsidRPr="00970DE2">
        <w:t>), заключенный между ПАО Сбербанк и ООО «НК КНГ».</w:t>
      </w:r>
    </w:p>
    <w:p w14:paraId="0D947796" w14:textId="77777777" w:rsidR="00970DE2" w:rsidRPr="00970DE2" w:rsidRDefault="00970DE2" w:rsidP="00970DE2">
      <w:pPr>
        <w:widowControl w:val="0"/>
        <w:numPr>
          <w:ilvl w:val="0"/>
          <w:numId w:val="27"/>
        </w:numPr>
        <w:autoSpaceDE w:val="0"/>
        <w:autoSpaceDN w:val="0"/>
        <w:jc w:val="both"/>
      </w:pPr>
      <w:r w:rsidRPr="00970DE2">
        <w:t>Договор залога доли в уставном капитале № 00827/7 от 14.03.2018 (с учетом всех дополнительных соглашений), заключенный между ПАО Сбербанк и ООО «ТМ-Нефть».</w:t>
      </w:r>
    </w:p>
    <w:p w14:paraId="13BC6646" w14:textId="074335E6" w:rsidR="00970DE2" w:rsidRPr="00970DE2" w:rsidRDefault="00970DE2" w:rsidP="00970DE2">
      <w:pPr>
        <w:widowControl w:val="0"/>
        <w:numPr>
          <w:ilvl w:val="0"/>
          <w:numId w:val="27"/>
        </w:numPr>
        <w:autoSpaceDE w:val="0"/>
        <w:autoSpaceDN w:val="0"/>
        <w:jc w:val="both"/>
      </w:pPr>
      <w:r w:rsidRPr="00970DE2">
        <w:t>Договор ипотеки (объект недвижимости и имущественные права) № 00827/8 от 02.02.2018 (с учетом дополнительн</w:t>
      </w:r>
      <w:r w:rsidR="00BF0530">
        <w:t>ого</w:t>
      </w:r>
      <w:r w:rsidRPr="00970DE2">
        <w:t xml:space="preserve"> соглашени</w:t>
      </w:r>
      <w:r w:rsidR="00BF0530">
        <w:t>я № 1 от 31.01.2018</w:t>
      </w:r>
      <w:r w:rsidRPr="00970DE2">
        <w:t>), заключенный между ПАО Сбербанк и ООО «НК КНГ».</w:t>
      </w:r>
    </w:p>
    <w:p w14:paraId="48576B94" w14:textId="144E8E36" w:rsidR="000B40BE" w:rsidRDefault="003D23DA" w:rsidP="000B40BE">
      <w:pPr>
        <w:widowControl w:val="0"/>
        <w:autoSpaceDE w:val="0"/>
        <w:autoSpaceDN w:val="0"/>
        <w:ind w:firstLine="709"/>
        <w:jc w:val="both"/>
      </w:pPr>
      <w:r w:rsidRPr="000B40BE">
        <w:t>1.</w:t>
      </w:r>
      <w:r w:rsidR="00076447" w:rsidRPr="000B40BE">
        <w:t>3</w:t>
      </w:r>
      <w:r w:rsidRPr="000B40BE">
        <w:t>.</w:t>
      </w:r>
      <w:r w:rsidR="000B40BE" w:rsidRPr="000B40BE">
        <w:t xml:space="preserve"> </w:t>
      </w:r>
      <w:r w:rsidR="000B40BE">
        <w:rPr>
          <w:lang w:eastAsia="en-US"/>
        </w:rPr>
        <w:t>Если вступившим в законную силу судебным актом будет установлено или признано, что Кредитный договор, указанный в п.</w:t>
      </w:r>
      <w:r w:rsidR="000B40BE" w:rsidRPr="000B40BE">
        <w:rPr>
          <w:lang w:eastAsia="en-US"/>
        </w:rPr>
        <w:t xml:space="preserve"> </w:t>
      </w:r>
      <w:r w:rsidR="000B40BE">
        <w:rPr>
          <w:lang w:eastAsia="en-US"/>
        </w:rPr>
        <w:t>1.1. настоящего Договора, является недействительным или незаключенным, к ЦЕССИОНАРИЮ переходит право требовать от ДОЛЖНИКА возврата, полученного по данному договору по правилам пункта 2 статьи 167 ГК РФ, либо по правилам ст. 1103 ГК РФ, в сумме, установленной вступившим в законную силу решением суда.</w:t>
      </w:r>
    </w:p>
    <w:p w14:paraId="578FF091" w14:textId="7D88078E" w:rsidR="000B40BE" w:rsidRDefault="000B40BE" w:rsidP="000B40BE">
      <w:pPr>
        <w:ind w:firstLine="708"/>
        <w:jc w:val="both"/>
        <w:rPr>
          <w:color w:val="FF0000"/>
          <w:lang w:eastAsia="en-US"/>
        </w:rPr>
      </w:pPr>
      <w:r>
        <w:rPr>
          <w:lang w:eastAsia="en-US"/>
        </w:rPr>
        <w:t xml:space="preserve">В случае, если судом будет установлено, что ЦЕССИОНАРИЙ не имеет права на возврат полученного по Кредитному договору, признанному вступившим в законную силу решением суда недействительным, в силу отсутствия правопреемства при реализации прав, предусмотренных пунктом 2 ст. 167 ГК РФ, либо ст. 1103 ГК РФ, ЦЕДЕНТ обязуется самостоятельно реализовать в полном объеме право на взыскание с ДОЛЖНИКА полученного по Кредитному договору по правилам пункта 2 статьи 167 ГК РФ, либо по правилам ст. 1103 ГК РФ с получением вступившего в законную силу решения суда о возврате соответствующих денежных средств ДОЛЖНИКОМ ЦЕДЕНТУ. </w:t>
      </w:r>
      <w:r w:rsidRPr="000B40BE">
        <w:rPr>
          <w:lang w:eastAsia="en-US"/>
        </w:rPr>
        <w:t>Для целей реализации положений настоящего абзаца Договора ЦЕССИОНАРИЙ обязуется при необходимости и по письменному запросу ЦЕДЕНТА выдать доверенность на указанных ЦЕДЕНТОМ представителей для целей участия в судебных заседаниях от имени ЦЕССИОНАРИЯ.</w:t>
      </w:r>
    </w:p>
    <w:p w14:paraId="5AF80827" w14:textId="77777777" w:rsidR="000B40BE" w:rsidRDefault="000B40BE" w:rsidP="000B40BE">
      <w:pPr>
        <w:ind w:firstLine="708"/>
        <w:jc w:val="both"/>
        <w:rPr>
          <w:lang w:eastAsia="en-US"/>
        </w:rPr>
      </w:pPr>
      <w:r>
        <w:rPr>
          <w:lang w:eastAsia="en-US"/>
        </w:rPr>
        <w:t xml:space="preserve">В этом случае Стороны обязуются в течение 5 </w:t>
      </w:r>
      <w:r w:rsidRPr="000B40BE">
        <w:rPr>
          <w:lang w:eastAsia="en-US"/>
        </w:rPr>
        <w:t>(</w:t>
      </w:r>
      <w:r>
        <w:rPr>
          <w:lang w:eastAsia="en-US"/>
        </w:rPr>
        <w:t>пяти</w:t>
      </w:r>
      <w:r w:rsidRPr="000B40BE">
        <w:rPr>
          <w:lang w:eastAsia="en-US"/>
        </w:rPr>
        <w:t xml:space="preserve">) </w:t>
      </w:r>
      <w:r>
        <w:rPr>
          <w:lang w:eastAsia="en-US"/>
        </w:rPr>
        <w:t>дней с даты вступления в законную силу решения суда о возврате соответствующих денежных средств ДОЛЖНИКОМ ЦЕДЕНТУ заключить к настоящему ДОГОВОРУ дополнительное соглашение, в соответствии с которым ЦЕДЕНТ уступает ЦЕССИОНАРИЮ требование соответствующих денежных средств с ДОЛЖНИКА на основании вступившего в законную силу судебного акта в сумме, установленной указанным решением суда.</w:t>
      </w:r>
    </w:p>
    <w:p w14:paraId="2BFE7796" w14:textId="13C07FEB" w:rsidR="000B40BE" w:rsidRDefault="000B40BE" w:rsidP="000B40BE">
      <w:pPr>
        <w:ind w:firstLine="708"/>
        <w:jc w:val="both"/>
        <w:rPr>
          <w:lang w:eastAsia="en-US"/>
        </w:rPr>
      </w:pPr>
      <w:r>
        <w:rPr>
          <w:lang w:eastAsia="en-US"/>
        </w:rPr>
        <w:t>При этом стоимость уступаемых требований, возникших из вступившего в законную силу решения суда, признается равной стоимости, установленной в п. 2.1 настоящего ДОГОВОРА, а денежные средства, уплаченные ЦЕССИОНАРИЕМ ЦЕДЕНТУ за уступленное требование, возникшее из Кредитного договора, зачитываются в счет оплаты стоимости уступленных требований, возникших из вступившего в законную силу решения суда о возврате соответствующих денежных средств ДОЛЖНИКОМ ЦЕДЕНТУ.</w:t>
      </w:r>
    </w:p>
    <w:p w14:paraId="4B7AAB2D" w14:textId="45141380" w:rsidR="003D23DA" w:rsidRPr="000B40BE" w:rsidRDefault="000B40BE" w:rsidP="000B40BE">
      <w:pPr>
        <w:pStyle w:val="a3"/>
        <w:widowControl w:val="0"/>
        <w:spacing w:after="0" w:line="240" w:lineRule="auto"/>
        <w:ind w:left="0" w:firstLine="708"/>
        <w:jc w:val="both"/>
        <w:rPr>
          <w:rFonts w:ascii="Times New Roman" w:hAnsi="Times New Roman" w:cs="Times New Roman"/>
          <w:sz w:val="24"/>
          <w:szCs w:val="24"/>
          <w:lang w:eastAsia="ru-RU"/>
        </w:rPr>
      </w:pPr>
      <w:r>
        <w:rPr>
          <w:rFonts w:ascii="Times New Roman" w:hAnsi="Times New Roman" w:cs="Times New Roman"/>
          <w:sz w:val="24"/>
          <w:szCs w:val="24"/>
        </w:rPr>
        <w:t>При этом Стороны пришли к соглашению, что в связи с заключением настоящего ДОГОВОРА ЦЕДЕНТ обязуется ходатайствовать о привлечении ЦЕССИОНАРИЯ в судебные процессы, которые касаются предмета настоящего ДОГОВОРА, в качестве третьего лица в соответствии с правилами действующего процессуального законодательства РФ</w:t>
      </w:r>
      <w:r w:rsidR="004F3A0D">
        <w:rPr>
          <w:rFonts w:ascii="Times New Roman" w:hAnsi="Times New Roman" w:cs="Times New Roman"/>
          <w:color w:val="1F497D"/>
          <w:sz w:val="24"/>
          <w:szCs w:val="24"/>
        </w:rPr>
        <w:t>.</w:t>
      </w:r>
    </w:p>
    <w:p w14:paraId="403EE418" w14:textId="2DD44825" w:rsidR="00B25D0C" w:rsidRPr="00D552B7" w:rsidRDefault="00C63FB1" w:rsidP="009E571C">
      <w:pPr>
        <w:jc w:val="both"/>
      </w:pPr>
      <w:r w:rsidRPr="00D552B7">
        <w:rPr>
          <w:rFonts w:eastAsia="Calibri"/>
          <w:lang w:eastAsia="en-US"/>
        </w:rPr>
        <w:tab/>
      </w:r>
    </w:p>
    <w:p w14:paraId="5E7479D5" w14:textId="77777777" w:rsidR="00985FDF" w:rsidRPr="003E183E" w:rsidRDefault="00985FDF" w:rsidP="002F5E9E">
      <w:pPr>
        <w:pStyle w:val="24"/>
        <w:widowControl w:val="0"/>
        <w:ind w:firstLine="426"/>
        <w:jc w:val="center"/>
        <w:rPr>
          <w:sz w:val="24"/>
          <w:szCs w:val="24"/>
        </w:rPr>
      </w:pPr>
      <w:r w:rsidRPr="003E183E">
        <w:rPr>
          <w:sz w:val="24"/>
          <w:szCs w:val="24"/>
        </w:rPr>
        <w:t>2. Обязанности Сторон</w:t>
      </w:r>
    </w:p>
    <w:p w14:paraId="3572CF6C" w14:textId="77777777" w:rsidR="000C6183" w:rsidRPr="003E183E" w:rsidRDefault="000C6183" w:rsidP="002F5E9E">
      <w:pPr>
        <w:pStyle w:val="24"/>
        <w:widowControl w:val="0"/>
        <w:ind w:firstLine="426"/>
        <w:jc w:val="center"/>
        <w:rPr>
          <w:sz w:val="24"/>
          <w:szCs w:val="24"/>
        </w:rPr>
      </w:pPr>
    </w:p>
    <w:p w14:paraId="108C436B" w14:textId="3761F19B" w:rsidR="00C32DD2" w:rsidRPr="003E183E" w:rsidRDefault="000214FA" w:rsidP="00D67192">
      <w:pPr>
        <w:pStyle w:val="24"/>
        <w:widowControl w:val="0"/>
        <w:ind w:firstLine="708"/>
        <w:jc w:val="both"/>
        <w:rPr>
          <w:b w:val="0"/>
          <w:bCs w:val="0"/>
          <w:sz w:val="24"/>
          <w:szCs w:val="24"/>
        </w:rPr>
      </w:pPr>
      <w:r w:rsidRPr="003E183E">
        <w:rPr>
          <w:b w:val="0"/>
          <w:bCs w:val="0"/>
          <w:sz w:val="24"/>
          <w:szCs w:val="24"/>
        </w:rPr>
        <w:t>2.1. ЦЕССИОНАРИЙ обязуется оплатить уступаемые</w:t>
      </w:r>
      <w:r w:rsidR="00985FDF" w:rsidRPr="003E183E">
        <w:rPr>
          <w:b w:val="0"/>
          <w:bCs w:val="0"/>
          <w:sz w:val="24"/>
          <w:szCs w:val="24"/>
        </w:rPr>
        <w:t xml:space="preserve"> прав</w:t>
      </w:r>
      <w:r w:rsidRPr="003E183E">
        <w:rPr>
          <w:b w:val="0"/>
          <w:bCs w:val="0"/>
          <w:sz w:val="24"/>
          <w:szCs w:val="24"/>
        </w:rPr>
        <w:t>а</w:t>
      </w:r>
      <w:r w:rsidR="00985FDF" w:rsidRPr="003E183E">
        <w:rPr>
          <w:b w:val="0"/>
          <w:bCs w:val="0"/>
          <w:sz w:val="24"/>
          <w:szCs w:val="24"/>
        </w:rPr>
        <w:t xml:space="preserve"> (требований) со своего </w:t>
      </w:r>
      <w:r w:rsidR="005E74FF" w:rsidRPr="003E183E">
        <w:rPr>
          <w:b w:val="0"/>
          <w:bCs w:val="0"/>
          <w:sz w:val="24"/>
          <w:szCs w:val="24"/>
        </w:rPr>
        <w:lastRenderedPageBreak/>
        <w:t>расчетного счета</w:t>
      </w:r>
      <w:r w:rsidR="00513164" w:rsidRPr="003E183E">
        <w:rPr>
          <w:b w:val="0"/>
          <w:bCs w:val="0"/>
          <w:sz w:val="24"/>
          <w:szCs w:val="24"/>
        </w:rPr>
        <w:t xml:space="preserve">, </w:t>
      </w:r>
      <w:r w:rsidRPr="003E183E">
        <w:rPr>
          <w:b w:val="0"/>
          <w:bCs w:val="0"/>
          <w:sz w:val="24"/>
          <w:szCs w:val="24"/>
        </w:rPr>
        <w:t>перечислив</w:t>
      </w:r>
      <w:r w:rsidR="00985FDF" w:rsidRPr="003E183E">
        <w:rPr>
          <w:b w:val="0"/>
          <w:bCs w:val="0"/>
          <w:sz w:val="24"/>
          <w:szCs w:val="24"/>
        </w:rPr>
        <w:t xml:space="preserve"> на счет ЦЕДЕНТА, указанный в п.</w:t>
      </w:r>
      <w:r w:rsidR="000C6183" w:rsidRPr="003E183E">
        <w:rPr>
          <w:b w:val="0"/>
          <w:bCs w:val="0"/>
          <w:sz w:val="24"/>
          <w:szCs w:val="24"/>
        </w:rPr>
        <w:t xml:space="preserve"> </w:t>
      </w:r>
      <w:r w:rsidR="003A15B8" w:rsidRPr="003E183E">
        <w:rPr>
          <w:b w:val="0"/>
          <w:bCs w:val="0"/>
          <w:sz w:val="24"/>
          <w:szCs w:val="24"/>
        </w:rPr>
        <w:t>7</w:t>
      </w:r>
      <w:r w:rsidR="00985FDF" w:rsidRPr="003E183E">
        <w:rPr>
          <w:b w:val="0"/>
          <w:bCs w:val="0"/>
          <w:sz w:val="24"/>
          <w:szCs w:val="24"/>
        </w:rPr>
        <w:t>.1 Договора</w:t>
      </w:r>
      <w:r w:rsidR="0064218D" w:rsidRPr="003E183E">
        <w:rPr>
          <w:b w:val="0"/>
          <w:bCs w:val="0"/>
          <w:sz w:val="24"/>
          <w:szCs w:val="24"/>
        </w:rPr>
        <w:t xml:space="preserve"> </w:t>
      </w:r>
      <w:r w:rsidR="00AE3570" w:rsidRPr="003E183E">
        <w:rPr>
          <w:b w:val="0"/>
          <w:bCs w:val="0"/>
          <w:sz w:val="24"/>
          <w:szCs w:val="24"/>
        </w:rPr>
        <w:t xml:space="preserve">в </w:t>
      </w:r>
      <w:r w:rsidR="006D42B1" w:rsidRPr="003E183E">
        <w:rPr>
          <w:b w:val="0"/>
          <w:bCs w:val="0"/>
          <w:sz w:val="24"/>
          <w:szCs w:val="24"/>
        </w:rPr>
        <w:t>порядке, установленном в п. 2.2. настоящего Договора</w:t>
      </w:r>
      <w:r w:rsidR="00733D6F" w:rsidRPr="003E183E">
        <w:rPr>
          <w:b w:val="0"/>
          <w:bCs w:val="0"/>
          <w:sz w:val="24"/>
          <w:szCs w:val="24"/>
        </w:rPr>
        <w:t>.</w:t>
      </w:r>
    </w:p>
    <w:p w14:paraId="700329E6" w14:textId="6CA5DC28" w:rsidR="00F24D55" w:rsidRPr="00D552B7" w:rsidRDefault="00F24D55" w:rsidP="002F5E9E">
      <w:pPr>
        <w:widowControl w:val="0"/>
        <w:ind w:firstLine="708"/>
        <w:jc w:val="both"/>
      </w:pPr>
      <w:r w:rsidRPr="003E183E">
        <w:t>Настоящим ЦЕССИОНАРИЙ подтверждает, что при определении размера</w:t>
      </w:r>
      <w:r w:rsidRPr="00D552B7">
        <w:t xml:space="preserve"> денежных средств, которые ЦЕССИОНАРИЙ обязан будет перечислить на основании настоящего Договора </w:t>
      </w:r>
      <w:r w:rsidR="00E64B74">
        <w:t xml:space="preserve">уступки прав (требований) </w:t>
      </w:r>
      <w:r w:rsidRPr="00D552B7">
        <w:t>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w:t>
      </w:r>
      <w:r w:rsidR="00E64B74">
        <w:t>ОВ</w:t>
      </w:r>
      <w:r w:rsidR="007C0539" w:rsidRPr="00D552B7">
        <w:t>, ЦЕДЕНТА</w:t>
      </w:r>
      <w:r w:rsidRPr="00D552B7">
        <w:t xml:space="preserve"> и лиц, предоставивших обеспечение по обязательствам ДОЛЖНИКА.</w:t>
      </w:r>
    </w:p>
    <w:p w14:paraId="446B4814" w14:textId="4D979D8E" w:rsidR="00B52947" w:rsidRPr="00D552B7" w:rsidRDefault="00F24D55" w:rsidP="002F5E9E">
      <w:pPr>
        <w:widowControl w:val="0"/>
        <w:ind w:firstLine="708"/>
        <w:jc w:val="both"/>
      </w:pPr>
      <w:r w:rsidRPr="00D552B7">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w:t>
      </w:r>
      <w:r w:rsidR="00E64B74">
        <w:t xml:space="preserve"> уступки прав (требований)</w:t>
      </w:r>
      <w:r w:rsidRPr="00D552B7">
        <w:t>, равноценен реальной рыночной стоимости уступаемых прав в текущей ситуации.</w:t>
      </w:r>
    </w:p>
    <w:p w14:paraId="62B8F3EA" w14:textId="77777777" w:rsidR="00C32DD2" w:rsidRPr="00D552B7" w:rsidRDefault="00C32DD2" w:rsidP="002F5E9E">
      <w:pPr>
        <w:widowControl w:val="0"/>
        <w:ind w:firstLine="708"/>
        <w:jc w:val="both"/>
      </w:pPr>
      <w:r w:rsidRPr="00D552B7">
        <w:t xml:space="preserve">Внесение указанной суммы в оплату уступаемых прав (требований) третьим лицом за </w:t>
      </w:r>
      <w:r w:rsidR="00A75566" w:rsidRPr="00D552B7">
        <w:t>ЦЕССИОНАРИЯ</w:t>
      </w:r>
      <w:r w:rsidRPr="00D552B7">
        <w:t>/по поруч</w:t>
      </w:r>
      <w:r w:rsidR="006E6400" w:rsidRPr="00D552B7">
        <w:t xml:space="preserve">ению </w:t>
      </w:r>
      <w:r w:rsidR="00A75566" w:rsidRPr="00D552B7">
        <w:t>ЦЕССИОНАРИЯ</w:t>
      </w:r>
      <w:r w:rsidR="006E6400" w:rsidRPr="00D552B7">
        <w:t xml:space="preserve"> не допускается</w:t>
      </w:r>
      <w:r w:rsidRPr="00D552B7">
        <w:t xml:space="preserve">. </w:t>
      </w:r>
    </w:p>
    <w:p w14:paraId="5FE4B758" w14:textId="29ADB8F9" w:rsidR="001C1D79" w:rsidRPr="00D552B7" w:rsidRDefault="00985FDF" w:rsidP="001C1D79">
      <w:pPr>
        <w:pStyle w:val="24"/>
        <w:widowControl w:val="0"/>
        <w:ind w:firstLine="708"/>
        <w:jc w:val="both"/>
        <w:rPr>
          <w:b w:val="0"/>
          <w:bCs w:val="0"/>
          <w:sz w:val="24"/>
          <w:szCs w:val="24"/>
        </w:rPr>
      </w:pPr>
      <w:r w:rsidRPr="00D552B7">
        <w:rPr>
          <w:b w:val="0"/>
          <w:bCs w:val="0"/>
          <w:sz w:val="24"/>
          <w:szCs w:val="24"/>
        </w:rPr>
        <w:t>2.2. Указанная в п</w:t>
      </w:r>
      <w:r w:rsidR="00103D91">
        <w:rPr>
          <w:b w:val="0"/>
          <w:bCs w:val="0"/>
          <w:sz w:val="24"/>
          <w:szCs w:val="24"/>
        </w:rPr>
        <w:t xml:space="preserve">. </w:t>
      </w:r>
      <w:r w:rsidRPr="00D552B7">
        <w:rPr>
          <w:b w:val="0"/>
          <w:bCs w:val="0"/>
          <w:sz w:val="24"/>
          <w:szCs w:val="24"/>
        </w:rPr>
        <w:t xml:space="preserve">2.1 </w:t>
      </w:r>
      <w:r w:rsidR="00733D6F">
        <w:rPr>
          <w:b w:val="0"/>
          <w:bCs w:val="0"/>
          <w:sz w:val="24"/>
          <w:szCs w:val="24"/>
        </w:rPr>
        <w:t xml:space="preserve">настоящего Договора </w:t>
      </w:r>
      <w:r w:rsidRPr="00D552B7">
        <w:rPr>
          <w:b w:val="0"/>
          <w:bCs w:val="0"/>
          <w:sz w:val="24"/>
          <w:szCs w:val="24"/>
        </w:rPr>
        <w:t xml:space="preserve">сумма выплачивается ЦЕССИОНАРИЕМ ЦЕДЕНТУ </w:t>
      </w:r>
      <w:r w:rsidR="001C1D79" w:rsidRPr="00D552B7">
        <w:rPr>
          <w:b w:val="0"/>
          <w:bCs w:val="0"/>
          <w:sz w:val="24"/>
          <w:szCs w:val="24"/>
        </w:rPr>
        <w:t>в следующем порядке:</w:t>
      </w:r>
    </w:p>
    <w:p w14:paraId="518C02E6" w14:textId="77777777" w:rsidR="00F14E6C" w:rsidRPr="006A10CB" w:rsidRDefault="00F14E6C" w:rsidP="00F14E6C">
      <w:pPr>
        <w:pStyle w:val="24"/>
        <w:widowControl w:val="0"/>
        <w:ind w:firstLine="708"/>
        <w:jc w:val="both"/>
        <w:rPr>
          <w:b w:val="0"/>
          <w:bCs w:val="0"/>
          <w:sz w:val="24"/>
          <w:szCs w:val="24"/>
        </w:rPr>
      </w:pPr>
      <w:r w:rsidRPr="00A35067">
        <w:rPr>
          <w:b w:val="0"/>
          <w:bCs w:val="0"/>
          <w:sz w:val="24"/>
          <w:szCs w:val="24"/>
        </w:rPr>
        <w:t xml:space="preserve">1) задаток в размере 32 030 422 (тридцать два миллиона тридцать тысяч четыреста двадцать два) рубля 72 копейки, внесенный </w:t>
      </w:r>
      <w:r w:rsidRPr="00A35067">
        <w:rPr>
          <w:b w:val="0"/>
          <w:sz w:val="24"/>
          <w:szCs w:val="24"/>
        </w:rPr>
        <w:t>ЦЕССИОНАРИЕМ в счет оплаты уступаемых Прав (требований), выставленных на торги, засчитывается в счет уплаты цены Прав (требований) по Договор</w:t>
      </w:r>
      <w:r w:rsidRPr="00A35067">
        <w:rPr>
          <w:bCs w:val="0"/>
          <w:sz w:val="24"/>
          <w:szCs w:val="24"/>
        </w:rPr>
        <w:t>у</w:t>
      </w:r>
      <w:r w:rsidRPr="002F6AA3">
        <w:rPr>
          <w:b w:val="0"/>
          <w:bCs w:val="0"/>
          <w:sz w:val="24"/>
          <w:szCs w:val="24"/>
        </w:rPr>
        <w:t>;</w:t>
      </w:r>
    </w:p>
    <w:p w14:paraId="46C13414" w14:textId="0669A730" w:rsidR="00103D91" w:rsidRDefault="001C1D79" w:rsidP="00103D91">
      <w:pPr>
        <w:pStyle w:val="24"/>
        <w:widowControl w:val="0"/>
        <w:ind w:firstLine="708"/>
        <w:jc w:val="both"/>
        <w:rPr>
          <w:b w:val="0"/>
          <w:bCs w:val="0"/>
          <w:sz w:val="24"/>
          <w:szCs w:val="24"/>
        </w:rPr>
      </w:pPr>
      <w:r w:rsidRPr="00D552B7">
        <w:rPr>
          <w:b w:val="0"/>
          <w:bCs w:val="0"/>
          <w:sz w:val="24"/>
          <w:szCs w:val="24"/>
        </w:rPr>
        <w:t xml:space="preserve">2) </w:t>
      </w:r>
      <w:r w:rsidR="00103D91">
        <w:rPr>
          <w:b w:val="0"/>
          <w:bCs w:val="0"/>
          <w:sz w:val="24"/>
          <w:szCs w:val="24"/>
        </w:rPr>
        <w:t>полная оплата уступаемых по настоящему Договору прав производится</w:t>
      </w:r>
      <w:r w:rsidR="00700780">
        <w:rPr>
          <w:b w:val="0"/>
          <w:bCs w:val="0"/>
          <w:sz w:val="24"/>
          <w:szCs w:val="24"/>
        </w:rPr>
        <w:t xml:space="preserve"> ЦЕССИОНАРИЕМ</w:t>
      </w:r>
      <w:r w:rsidR="00103D91">
        <w:rPr>
          <w:b w:val="0"/>
          <w:bCs w:val="0"/>
          <w:sz w:val="24"/>
          <w:szCs w:val="24"/>
        </w:rPr>
        <w:t xml:space="preserve"> </w:t>
      </w:r>
      <w:r w:rsidR="006C4864">
        <w:rPr>
          <w:b w:val="0"/>
          <w:bCs w:val="0"/>
          <w:sz w:val="24"/>
          <w:szCs w:val="24"/>
        </w:rPr>
        <w:t xml:space="preserve">в </w:t>
      </w:r>
      <w:r w:rsidR="006C4864" w:rsidRPr="006C4864">
        <w:rPr>
          <w:b w:val="0"/>
          <w:bCs w:val="0"/>
          <w:sz w:val="24"/>
          <w:szCs w:val="24"/>
        </w:rPr>
        <w:t>течение 5 рабочих дней с даты подписания дог</w:t>
      </w:r>
      <w:r w:rsidR="00513164">
        <w:rPr>
          <w:b w:val="0"/>
          <w:bCs w:val="0"/>
          <w:sz w:val="24"/>
          <w:szCs w:val="24"/>
        </w:rPr>
        <w:t>овора уступки прав (требований).</w:t>
      </w:r>
    </w:p>
    <w:p w14:paraId="544AA3D3" w14:textId="07364556" w:rsidR="006B7A0B" w:rsidRDefault="006B7A0B" w:rsidP="006B7A0B">
      <w:pPr>
        <w:pStyle w:val="24"/>
        <w:widowControl w:val="0"/>
        <w:ind w:firstLine="708"/>
        <w:jc w:val="both"/>
        <w:rPr>
          <w:b w:val="0"/>
          <w:bCs w:val="0"/>
          <w:sz w:val="24"/>
          <w:szCs w:val="24"/>
        </w:rPr>
      </w:pPr>
      <w:r w:rsidRPr="006B7A0B">
        <w:rPr>
          <w:b w:val="0"/>
          <w:bCs w:val="0"/>
          <w:sz w:val="24"/>
          <w:szCs w:val="24"/>
        </w:rPr>
        <w:t xml:space="preserve">Обеспечением надлежащего исполнения ЦЕССИОНАРИЕМ своих обязательств по оплате </w:t>
      </w:r>
      <w:r>
        <w:rPr>
          <w:b w:val="0"/>
          <w:bCs w:val="0"/>
          <w:sz w:val="24"/>
          <w:szCs w:val="24"/>
        </w:rPr>
        <w:t>настоящего Д</w:t>
      </w:r>
      <w:r w:rsidRPr="006B7A0B">
        <w:rPr>
          <w:b w:val="0"/>
          <w:bCs w:val="0"/>
          <w:sz w:val="24"/>
          <w:szCs w:val="24"/>
        </w:rPr>
        <w:t xml:space="preserve">оговора цессии является </w:t>
      </w:r>
      <w:r w:rsidR="00700780">
        <w:rPr>
          <w:b w:val="0"/>
          <w:bCs w:val="0"/>
          <w:sz w:val="24"/>
          <w:szCs w:val="24"/>
        </w:rPr>
        <w:t xml:space="preserve">указанный в настоящем пункте </w:t>
      </w:r>
      <w:r w:rsidRPr="006B7A0B">
        <w:rPr>
          <w:b w:val="0"/>
          <w:bCs w:val="0"/>
          <w:sz w:val="24"/>
          <w:szCs w:val="24"/>
        </w:rPr>
        <w:t xml:space="preserve">задаток, который подлежит учету в оплате стоимости приобретаемых прав </w:t>
      </w:r>
      <w:r>
        <w:rPr>
          <w:b w:val="0"/>
          <w:bCs w:val="0"/>
          <w:sz w:val="24"/>
          <w:szCs w:val="24"/>
        </w:rPr>
        <w:t>(</w:t>
      </w:r>
      <w:r w:rsidRPr="006B7A0B">
        <w:rPr>
          <w:b w:val="0"/>
          <w:bCs w:val="0"/>
          <w:sz w:val="24"/>
          <w:szCs w:val="24"/>
        </w:rPr>
        <w:t>требований</w:t>
      </w:r>
      <w:r>
        <w:rPr>
          <w:b w:val="0"/>
          <w:bCs w:val="0"/>
          <w:sz w:val="24"/>
          <w:szCs w:val="24"/>
        </w:rPr>
        <w:t>)</w:t>
      </w:r>
      <w:r w:rsidRPr="006B7A0B">
        <w:rPr>
          <w:b w:val="0"/>
          <w:bCs w:val="0"/>
          <w:sz w:val="24"/>
          <w:szCs w:val="24"/>
        </w:rPr>
        <w:t xml:space="preserve"> при окончательном расчете</w:t>
      </w:r>
      <w:r w:rsidR="00700780">
        <w:rPr>
          <w:b w:val="0"/>
          <w:bCs w:val="0"/>
          <w:sz w:val="24"/>
          <w:szCs w:val="24"/>
        </w:rPr>
        <w:t xml:space="preserve"> за уступаемые права </w:t>
      </w:r>
      <w:r w:rsidRPr="006B7A0B">
        <w:rPr>
          <w:b w:val="0"/>
          <w:bCs w:val="0"/>
          <w:sz w:val="24"/>
          <w:szCs w:val="24"/>
        </w:rPr>
        <w:t>(требовани</w:t>
      </w:r>
      <w:r w:rsidR="00700780">
        <w:rPr>
          <w:b w:val="0"/>
          <w:bCs w:val="0"/>
          <w:sz w:val="24"/>
          <w:szCs w:val="24"/>
        </w:rPr>
        <w:t>я</w:t>
      </w:r>
      <w:r w:rsidRPr="006B7A0B">
        <w:rPr>
          <w:b w:val="0"/>
          <w:bCs w:val="0"/>
          <w:sz w:val="24"/>
          <w:szCs w:val="24"/>
        </w:rPr>
        <w:t>).</w:t>
      </w:r>
    </w:p>
    <w:p w14:paraId="72957BE7" w14:textId="6FCEBB9F" w:rsidR="00E60D68" w:rsidRPr="00D552B7" w:rsidRDefault="00E60D68" w:rsidP="006B7A0B">
      <w:pPr>
        <w:pStyle w:val="24"/>
        <w:widowControl w:val="0"/>
        <w:ind w:firstLine="708"/>
        <w:jc w:val="both"/>
        <w:rPr>
          <w:b w:val="0"/>
          <w:bCs w:val="0"/>
          <w:sz w:val="24"/>
          <w:szCs w:val="24"/>
        </w:rPr>
      </w:pPr>
      <w:r w:rsidRPr="00E60D68">
        <w:rPr>
          <w:b w:val="0"/>
          <w:bCs w:val="0"/>
          <w:sz w:val="24"/>
          <w:szCs w:val="24"/>
        </w:rPr>
        <w:t>СТОРОНЫ пришли к соглашению, что в случае ненадлежащего исполнения ЦЕССИОНАРИЕМ своих обязательств по оплате Договора цессии сумма внесенного ЦЕССИОНАРИЕМ задатка в счет оплаты по</w:t>
      </w:r>
      <w:r>
        <w:rPr>
          <w:b w:val="0"/>
          <w:bCs w:val="0"/>
          <w:sz w:val="24"/>
          <w:szCs w:val="24"/>
        </w:rPr>
        <w:t xml:space="preserve"> настоящему</w:t>
      </w:r>
      <w:r w:rsidRPr="00E60D68">
        <w:rPr>
          <w:b w:val="0"/>
          <w:bCs w:val="0"/>
          <w:sz w:val="24"/>
          <w:szCs w:val="24"/>
        </w:rPr>
        <w:t xml:space="preserve"> Договору не подлежит возврату ЦЕДЕНТОМ.</w:t>
      </w:r>
    </w:p>
    <w:p w14:paraId="78A38D50" w14:textId="72D54B94" w:rsidR="00985FDF" w:rsidRDefault="001C1D79" w:rsidP="00700780">
      <w:pPr>
        <w:pStyle w:val="24"/>
        <w:widowControl w:val="0"/>
        <w:jc w:val="both"/>
        <w:rPr>
          <w:b w:val="0"/>
          <w:bCs w:val="0"/>
          <w:i/>
          <w:iCs/>
          <w:sz w:val="24"/>
          <w:szCs w:val="24"/>
        </w:rPr>
      </w:pPr>
      <w:r w:rsidRPr="00D552B7">
        <w:rPr>
          <w:b w:val="0"/>
          <w:bCs w:val="0"/>
          <w:sz w:val="24"/>
          <w:szCs w:val="24"/>
        </w:rPr>
        <w:tab/>
      </w:r>
      <w:r w:rsidR="00985FDF" w:rsidRPr="00D552B7">
        <w:rPr>
          <w:b w:val="0"/>
          <w:bCs w:val="0"/>
          <w:sz w:val="24"/>
          <w:szCs w:val="24"/>
        </w:rPr>
        <w:t>2.</w:t>
      </w:r>
      <w:r w:rsidR="00C64C27" w:rsidRPr="00D552B7">
        <w:rPr>
          <w:b w:val="0"/>
          <w:bCs w:val="0"/>
          <w:sz w:val="24"/>
          <w:szCs w:val="24"/>
        </w:rPr>
        <w:t>3</w:t>
      </w:r>
      <w:r w:rsidR="00985FDF" w:rsidRPr="00D552B7">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7C0539" w:rsidRPr="00D552B7">
        <w:rPr>
          <w:b w:val="0"/>
          <w:bCs w:val="0"/>
          <w:sz w:val="24"/>
          <w:szCs w:val="24"/>
        </w:rPr>
        <w:t xml:space="preserve"> </w:t>
      </w:r>
      <w:r w:rsidR="004A4B1E" w:rsidRPr="00D552B7">
        <w:rPr>
          <w:b w:val="0"/>
          <w:bCs w:val="0"/>
          <w:sz w:val="24"/>
          <w:szCs w:val="24"/>
        </w:rPr>
        <w:t>7</w:t>
      </w:r>
      <w:r w:rsidR="00985FDF" w:rsidRPr="00D552B7">
        <w:rPr>
          <w:b w:val="0"/>
          <w:bCs w:val="0"/>
          <w:sz w:val="24"/>
          <w:szCs w:val="24"/>
        </w:rPr>
        <w:t>.1 Договора</w:t>
      </w:r>
      <w:r w:rsidR="00A2415F" w:rsidRPr="00D552B7">
        <w:rPr>
          <w:b w:val="0"/>
          <w:bCs w:val="0"/>
          <w:sz w:val="24"/>
          <w:szCs w:val="24"/>
        </w:rPr>
        <w:t>, в срок, предусмотренный п.2.2 Договора</w:t>
      </w:r>
      <w:r w:rsidR="00C553FC" w:rsidRPr="00D552B7">
        <w:rPr>
          <w:b w:val="0"/>
          <w:bCs w:val="0"/>
          <w:i/>
          <w:iCs/>
          <w:sz w:val="24"/>
          <w:szCs w:val="24"/>
        </w:rPr>
        <w:t xml:space="preserve">, </w:t>
      </w:r>
      <w:r w:rsidR="00C553FC" w:rsidRPr="00D552B7">
        <w:rPr>
          <w:b w:val="0"/>
          <w:bCs w:val="0"/>
          <w:sz w:val="24"/>
          <w:szCs w:val="24"/>
        </w:rPr>
        <w:t>без необходимости оформления иных соглашений и/или актов об этом</w:t>
      </w:r>
      <w:r w:rsidR="00C553FC" w:rsidRPr="00D552B7">
        <w:rPr>
          <w:b w:val="0"/>
          <w:bCs w:val="0"/>
          <w:i/>
          <w:iCs/>
          <w:sz w:val="24"/>
          <w:szCs w:val="24"/>
        </w:rPr>
        <w:t>.</w:t>
      </w:r>
    </w:p>
    <w:p w14:paraId="0B131254" w14:textId="2C374FB8" w:rsidR="00843D35" w:rsidRPr="00D552B7" w:rsidRDefault="00843D35" w:rsidP="002F5E9E">
      <w:pPr>
        <w:pStyle w:val="24"/>
        <w:widowControl w:val="0"/>
        <w:ind w:firstLine="708"/>
        <w:jc w:val="both"/>
        <w:rPr>
          <w:b w:val="0"/>
          <w:bCs w:val="0"/>
          <w:sz w:val="24"/>
          <w:szCs w:val="24"/>
        </w:rPr>
      </w:pPr>
      <w:r w:rsidRPr="00843D35">
        <w:rPr>
          <w:b w:val="0"/>
          <w:bCs w:val="0"/>
          <w:sz w:val="24"/>
          <w:szCs w:val="24"/>
        </w:rPr>
        <w:t>В случае частичного исполнения должником/поручителями/третьими лицами обязательств ДОЛЖНИКА перед ЦЕДЕНТОМ в период с даты заключения настоящего договора до даты перехода прав (требований) к ЦЕССИОНАРИЮ, обусловленного датой полной оплаты в соответствии с Договором, объем уступаемых прав, и сумма последнего платежа ЦЕССИОНАРИЯ по графику платежей подлежат корректировке и уменьшаются на сумму частичного исполнения обязательств по кредитным и транзакционным договорам.</w:t>
      </w:r>
    </w:p>
    <w:p w14:paraId="35713584" w14:textId="1E3FA220" w:rsidR="00985FDF" w:rsidRPr="00D552B7" w:rsidRDefault="00C64C27" w:rsidP="002F5E9E">
      <w:pPr>
        <w:pStyle w:val="a3"/>
        <w:widowControl w:val="0"/>
        <w:spacing w:after="0" w:line="240" w:lineRule="auto"/>
        <w:ind w:left="0" w:firstLine="708"/>
        <w:jc w:val="both"/>
        <w:rPr>
          <w:b/>
          <w:bCs/>
          <w:sz w:val="24"/>
          <w:szCs w:val="24"/>
        </w:rPr>
      </w:pPr>
      <w:r w:rsidRPr="00D552B7">
        <w:rPr>
          <w:rFonts w:ascii="Times New Roman" w:hAnsi="Times New Roman" w:cs="Times New Roman"/>
          <w:sz w:val="24"/>
          <w:szCs w:val="24"/>
        </w:rPr>
        <w:t>2.4</w:t>
      </w:r>
      <w:r w:rsidR="00985FDF" w:rsidRPr="00D552B7">
        <w:rPr>
          <w:rFonts w:ascii="Times New Roman" w:hAnsi="Times New Roman" w:cs="Times New Roman"/>
          <w:sz w:val="24"/>
          <w:szCs w:val="24"/>
        </w:rPr>
        <w:t xml:space="preserve">. В течение </w:t>
      </w:r>
      <w:r w:rsidR="00815325" w:rsidRPr="00D552B7">
        <w:rPr>
          <w:rFonts w:ascii="Times New Roman" w:hAnsi="Times New Roman" w:cs="Times New Roman"/>
          <w:sz w:val="24"/>
          <w:szCs w:val="24"/>
        </w:rPr>
        <w:t>10 (Десяти)</w:t>
      </w:r>
      <w:r w:rsidR="00985FDF" w:rsidRPr="00D552B7">
        <w:rPr>
          <w:rFonts w:ascii="Times New Roman" w:hAnsi="Times New Roman" w:cs="Times New Roman"/>
          <w:sz w:val="24"/>
          <w:szCs w:val="24"/>
        </w:rPr>
        <w:t xml:space="preserve"> рабочих дней с даты поступления денежных средств на счет ЦЕДЕНТА в сумме, указанной в п.</w:t>
      </w:r>
      <w:r w:rsidR="00634312" w:rsidRPr="00D552B7">
        <w:rPr>
          <w:rFonts w:ascii="Times New Roman" w:hAnsi="Times New Roman" w:cs="Times New Roman"/>
          <w:sz w:val="24"/>
          <w:szCs w:val="24"/>
        </w:rPr>
        <w:t>2.1 Договора, в полном объеме</w:t>
      </w:r>
      <w:r w:rsidR="00985FDF" w:rsidRPr="00D552B7">
        <w:rPr>
          <w:rFonts w:ascii="Times New Roman" w:hAnsi="Times New Roman" w:cs="Times New Roman"/>
          <w:sz w:val="24"/>
          <w:szCs w:val="24"/>
        </w:rPr>
        <w:t xml:space="preserve">, ЦЕДЕНТ обязуется передать ЦЕССИОНАРИЮ по Акту приема-передачи документы, подтверждающие уступаемые права (требования), согласно перечню, содержащемуся в </w:t>
      </w:r>
      <w:r w:rsidR="00985FDF" w:rsidRPr="00522F21">
        <w:rPr>
          <w:rFonts w:ascii="Times New Roman" w:hAnsi="Times New Roman" w:cs="Times New Roman"/>
          <w:sz w:val="24"/>
          <w:szCs w:val="24"/>
          <w:u w:val="single"/>
        </w:rPr>
        <w:t>Приложении №</w:t>
      </w:r>
      <w:r w:rsidR="00522F21" w:rsidRPr="00522F21">
        <w:rPr>
          <w:rFonts w:ascii="Times New Roman" w:hAnsi="Times New Roman" w:cs="Times New Roman"/>
          <w:sz w:val="24"/>
          <w:szCs w:val="24"/>
          <w:u w:val="single"/>
        </w:rPr>
        <w:t>2</w:t>
      </w:r>
      <w:r w:rsidR="00985FDF" w:rsidRPr="00522F21">
        <w:rPr>
          <w:rFonts w:ascii="Times New Roman" w:hAnsi="Times New Roman" w:cs="Times New Roman"/>
          <w:sz w:val="24"/>
          <w:szCs w:val="24"/>
          <w:u w:val="single"/>
        </w:rPr>
        <w:t>,</w:t>
      </w:r>
      <w:r w:rsidR="00985FDF" w:rsidRPr="00D552B7">
        <w:rPr>
          <w:rFonts w:ascii="Times New Roman" w:hAnsi="Times New Roman" w:cs="Times New Roman"/>
          <w:sz w:val="24"/>
          <w:szCs w:val="24"/>
        </w:rPr>
        <w:t xml:space="preserve"> которое является неотъемлемой частью Договора.</w:t>
      </w:r>
      <w:r w:rsidR="00E449A0">
        <w:rPr>
          <w:rFonts w:ascii="Times New Roman" w:hAnsi="Times New Roman" w:cs="Times New Roman"/>
          <w:sz w:val="24"/>
          <w:szCs w:val="24"/>
        </w:rPr>
        <w:t xml:space="preserve"> </w:t>
      </w:r>
    </w:p>
    <w:p w14:paraId="531EE1BE" w14:textId="77777777" w:rsidR="00985FDF" w:rsidRPr="00D552B7" w:rsidRDefault="00B00CE6" w:rsidP="002F5E9E">
      <w:pPr>
        <w:pStyle w:val="24"/>
        <w:widowControl w:val="0"/>
        <w:ind w:firstLine="708"/>
        <w:jc w:val="both"/>
        <w:rPr>
          <w:b w:val="0"/>
          <w:bCs w:val="0"/>
          <w:sz w:val="24"/>
          <w:szCs w:val="24"/>
        </w:rPr>
      </w:pPr>
      <w:r w:rsidRPr="00D552B7">
        <w:rPr>
          <w:b w:val="0"/>
          <w:bCs w:val="0"/>
          <w:sz w:val="24"/>
          <w:szCs w:val="24"/>
        </w:rPr>
        <w:t>2.5</w:t>
      </w:r>
      <w:r w:rsidR="00985FDF" w:rsidRPr="00D552B7">
        <w:rPr>
          <w:b w:val="0"/>
          <w:bCs w:val="0"/>
          <w:sz w:val="24"/>
          <w:szCs w:val="24"/>
        </w:rPr>
        <w:t xml:space="preserve">. В течение </w:t>
      </w:r>
      <w:r w:rsidR="00815325" w:rsidRPr="00D552B7">
        <w:rPr>
          <w:b w:val="0"/>
          <w:bCs w:val="0"/>
          <w:sz w:val="24"/>
          <w:szCs w:val="24"/>
        </w:rPr>
        <w:t xml:space="preserve">15 </w:t>
      </w:r>
      <w:r w:rsidR="007C0539" w:rsidRPr="00D552B7">
        <w:rPr>
          <w:b w:val="0"/>
          <w:bCs w:val="0"/>
          <w:sz w:val="24"/>
          <w:szCs w:val="24"/>
        </w:rPr>
        <w:t xml:space="preserve">(Пятнадцати) </w:t>
      </w:r>
      <w:r w:rsidR="00815325" w:rsidRPr="00D552B7">
        <w:rPr>
          <w:b w:val="0"/>
          <w:bCs w:val="0"/>
          <w:sz w:val="24"/>
          <w:szCs w:val="24"/>
        </w:rPr>
        <w:t xml:space="preserve">рабочих дней </w:t>
      </w:r>
      <w:r w:rsidR="00985FDF" w:rsidRPr="00D552B7">
        <w:rPr>
          <w:b w:val="0"/>
          <w:bCs w:val="0"/>
          <w:sz w:val="24"/>
          <w:szCs w:val="24"/>
        </w:rPr>
        <w:t>с даты поступления денежных средств на счет ЦЕДЕНТА в сумме, указанной в п.2.</w:t>
      </w:r>
      <w:r w:rsidR="00DD12E9" w:rsidRPr="00D552B7">
        <w:rPr>
          <w:b w:val="0"/>
          <w:bCs w:val="0"/>
          <w:sz w:val="24"/>
          <w:szCs w:val="24"/>
        </w:rPr>
        <w:t>1 Договора, в полном объеме</w:t>
      </w:r>
      <w:r w:rsidR="00985FDF" w:rsidRPr="00D552B7">
        <w:rPr>
          <w:b w:val="0"/>
          <w:bCs w:val="0"/>
          <w:i/>
          <w:iCs/>
          <w:sz w:val="24"/>
          <w:szCs w:val="24"/>
        </w:rPr>
        <w:t>,</w:t>
      </w:r>
      <w:r w:rsidR="00985FDF" w:rsidRPr="00D552B7">
        <w:rPr>
          <w:b w:val="0"/>
          <w:bCs w:val="0"/>
          <w:sz w:val="24"/>
          <w:szCs w:val="24"/>
        </w:rPr>
        <w:t xml:space="preserve"> ЦЕДЕНТ обязуется уведомить заказным письмом ДОЛЖНИК</w:t>
      </w:r>
      <w:r w:rsidR="00716AA4" w:rsidRPr="00D552B7">
        <w:rPr>
          <w:b w:val="0"/>
          <w:bCs w:val="0"/>
          <w:sz w:val="24"/>
          <w:szCs w:val="24"/>
        </w:rPr>
        <w:t>А</w:t>
      </w:r>
      <w:r w:rsidR="007C0539" w:rsidRPr="00D552B7">
        <w:rPr>
          <w:b w:val="0"/>
          <w:bCs w:val="0"/>
          <w:sz w:val="24"/>
          <w:szCs w:val="24"/>
        </w:rPr>
        <w:t>,</w:t>
      </w:r>
      <w:r w:rsidR="00716AA4" w:rsidRPr="00D552B7">
        <w:rPr>
          <w:b w:val="0"/>
          <w:bCs w:val="0"/>
          <w:sz w:val="24"/>
          <w:szCs w:val="24"/>
        </w:rPr>
        <w:t xml:space="preserve"> его поручителей</w:t>
      </w:r>
      <w:r w:rsidR="007C0539" w:rsidRPr="00D552B7">
        <w:rPr>
          <w:b w:val="0"/>
          <w:bCs w:val="0"/>
          <w:sz w:val="24"/>
          <w:szCs w:val="24"/>
        </w:rPr>
        <w:t xml:space="preserve"> и</w:t>
      </w:r>
      <w:r w:rsidR="00716AA4" w:rsidRPr="00D552B7">
        <w:rPr>
          <w:b w:val="0"/>
          <w:bCs w:val="0"/>
          <w:sz w:val="24"/>
          <w:szCs w:val="24"/>
        </w:rPr>
        <w:t xml:space="preserve"> залогодателей </w:t>
      </w:r>
      <w:r w:rsidR="00985FDF" w:rsidRPr="00D552B7">
        <w:rPr>
          <w:b w:val="0"/>
          <w:bCs w:val="0"/>
          <w:sz w:val="24"/>
          <w:szCs w:val="24"/>
        </w:rPr>
        <w:t xml:space="preserve">о совершенной уступке прав (требований) ЦЕССИОНАРИЮ и предоставить </w:t>
      </w:r>
      <w:r w:rsidR="00985FDF" w:rsidRPr="00D552B7">
        <w:rPr>
          <w:b w:val="0"/>
          <w:bCs w:val="0"/>
          <w:sz w:val="24"/>
          <w:szCs w:val="24"/>
        </w:rPr>
        <w:lastRenderedPageBreak/>
        <w:t>ЦЕССИОНАРИЮ копию такого уведомления.</w:t>
      </w:r>
    </w:p>
    <w:p w14:paraId="62C7193A" w14:textId="77777777" w:rsidR="00E0797B" w:rsidRPr="00D552B7" w:rsidRDefault="00E0797B" w:rsidP="002F5E9E">
      <w:pPr>
        <w:pStyle w:val="24"/>
        <w:widowControl w:val="0"/>
        <w:ind w:firstLine="708"/>
        <w:jc w:val="both"/>
        <w:rPr>
          <w:b w:val="0"/>
          <w:bCs w:val="0"/>
          <w:sz w:val="24"/>
          <w:szCs w:val="24"/>
        </w:rPr>
      </w:pPr>
      <w:r w:rsidRPr="00D552B7">
        <w:rPr>
          <w:b w:val="0"/>
          <w:sz w:val="24"/>
          <w:szCs w:val="24"/>
        </w:rPr>
        <w:t>В случае погашения задолженности по уступаемым правам (требованиям) в пользу ЦЕДЕНТА после перехода прав по настоящему Договору, но до уведомления ДОЛЖНИК</w:t>
      </w:r>
      <w:r w:rsidR="00E66B28" w:rsidRPr="00D552B7">
        <w:rPr>
          <w:b w:val="0"/>
          <w:sz w:val="24"/>
          <w:szCs w:val="24"/>
        </w:rPr>
        <w:t>А</w:t>
      </w:r>
      <w:r w:rsidR="007C0539" w:rsidRPr="00D552B7">
        <w:rPr>
          <w:b w:val="0"/>
          <w:sz w:val="24"/>
          <w:szCs w:val="24"/>
        </w:rPr>
        <w:t>,</w:t>
      </w:r>
      <w:r w:rsidR="00E66B28" w:rsidRPr="00D552B7">
        <w:rPr>
          <w:b w:val="0"/>
          <w:sz w:val="24"/>
          <w:szCs w:val="24"/>
        </w:rPr>
        <w:t xml:space="preserve"> его </w:t>
      </w:r>
      <w:r w:rsidR="00E66B28" w:rsidRPr="00D552B7">
        <w:rPr>
          <w:b w:val="0"/>
          <w:bCs w:val="0"/>
          <w:sz w:val="24"/>
          <w:szCs w:val="24"/>
        </w:rPr>
        <w:t>поручителей</w:t>
      </w:r>
      <w:r w:rsidR="007C0539" w:rsidRPr="00D552B7">
        <w:rPr>
          <w:b w:val="0"/>
          <w:bCs w:val="0"/>
          <w:sz w:val="24"/>
          <w:szCs w:val="24"/>
        </w:rPr>
        <w:t xml:space="preserve"> и</w:t>
      </w:r>
      <w:r w:rsidR="00E66B28" w:rsidRPr="00D552B7">
        <w:rPr>
          <w:b w:val="0"/>
          <w:bCs w:val="0"/>
          <w:sz w:val="24"/>
          <w:szCs w:val="24"/>
        </w:rPr>
        <w:t xml:space="preserve"> залогодателей</w:t>
      </w:r>
      <w:r w:rsidRPr="00D552B7">
        <w:rPr>
          <w:b w:val="0"/>
          <w:sz w:val="24"/>
          <w:szCs w:val="24"/>
        </w:rPr>
        <w:t xml:space="preserve"> об уступке, ЦЕДЕНТ обязан направить поступившие платежи в пользу ЦЕССИОНАРИЯ не позднее </w:t>
      </w:r>
      <w:r w:rsidR="007C0539" w:rsidRPr="00D552B7">
        <w:rPr>
          <w:b w:val="0"/>
          <w:sz w:val="24"/>
          <w:szCs w:val="24"/>
        </w:rPr>
        <w:t>5 (П</w:t>
      </w:r>
      <w:r w:rsidRPr="00D552B7">
        <w:rPr>
          <w:b w:val="0"/>
          <w:sz w:val="24"/>
          <w:szCs w:val="24"/>
        </w:rPr>
        <w:t>яти</w:t>
      </w:r>
      <w:r w:rsidR="007C0539" w:rsidRPr="00D552B7">
        <w:rPr>
          <w:b w:val="0"/>
          <w:sz w:val="24"/>
          <w:szCs w:val="24"/>
        </w:rPr>
        <w:t>)</w:t>
      </w:r>
      <w:r w:rsidRPr="00D552B7">
        <w:rPr>
          <w:b w:val="0"/>
          <w:sz w:val="24"/>
          <w:szCs w:val="24"/>
        </w:rPr>
        <w:t xml:space="preserve"> рабочих дней с момента получения.</w:t>
      </w:r>
      <w:r w:rsidR="00C553FC" w:rsidRPr="00D552B7">
        <w:rPr>
          <w:b w:val="0"/>
          <w:sz w:val="24"/>
          <w:szCs w:val="24"/>
        </w:rPr>
        <w:t xml:space="preserve"> </w:t>
      </w:r>
      <w:r w:rsidR="00C553FC" w:rsidRPr="00D552B7">
        <w:rPr>
          <w:b w:val="0"/>
          <w:sz w:val="24"/>
        </w:rPr>
        <w:t>При этом Стороны договорились, что ЦЕДЕНТ не несет каких-либо дополнительных финансовых обязательств перед ЦЕССИОНАРИЕМ в такой ситуации (в т.ч. в виде уплаты процентов либо возмещения убытков).</w:t>
      </w:r>
    </w:p>
    <w:p w14:paraId="0B1FB2CB" w14:textId="616DD3FA" w:rsidR="00985FDF" w:rsidRPr="00D552B7" w:rsidRDefault="00985FDF" w:rsidP="002F5E9E">
      <w:pPr>
        <w:pStyle w:val="24"/>
        <w:widowControl w:val="0"/>
        <w:ind w:firstLine="708"/>
        <w:jc w:val="both"/>
        <w:rPr>
          <w:b w:val="0"/>
          <w:bCs w:val="0"/>
          <w:sz w:val="24"/>
          <w:szCs w:val="24"/>
        </w:rPr>
      </w:pPr>
      <w:r w:rsidRPr="00D552B7">
        <w:rPr>
          <w:b w:val="0"/>
          <w:bCs w:val="0"/>
          <w:sz w:val="24"/>
          <w:szCs w:val="24"/>
        </w:rPr>
        <w:t>2.</w:t>
      </w:r>
      <w:r w:rsidR="00C553FC" w:rsidRPr="00D552B7">
        <w:rPr>
          <w:b w:val="0"/>
          <w:bCs w:val="0"/>
          <w:sz w:val="24"/>
          <w:szCs w:val="24"/>
        </w:rPr>
        <w:t>6</w:t>
      </w:r>
      <w:r w:rsidRPr="00D552B7">
        <w:rPr>
          <w:b w:val="0"/>
          <w:bCs w:val="0"/>
          <w:sz w:val="24"/>
          <w:szCs w:val="24"/>
        </w:rPr>
        <w:t>. ДОЛЖНИК считается обязанным перед ЦЕССИОНАРИЕМ по обязательствам, указанным в п.1</w:t>
      </w:r>
      <w:r w:rsidR="007C0539" w:rsidRPr="00D552B7">
        <w:rPr>
          <w:b w:val="0"/>
          <w:bCs w:val="0"/>
          <w:sz w:val="24"/>
          <w:szCs w:val="24"/>
        </w:rPr>
        <w:t>.1.</w:t>
      </w:r>
      <w:r w:rsidR="00815325" w:rsidRPr="00D552B7">
        <w:rPr>
          <w:b w:val="0"/>
          <w:bCs w:val="0"/>
          <w:sz w:val="24"/>
          <w:szCs w:val="24"/>
        </w:rPr>
        <w:t xml:space="preserve"> </w:t>
      </w:r>
      <w:r w:rsidRPr="00D552B7">
        <w:rPr>
          <w:b w:val="0"/>
          <w:bCs w:val="0"/>
          <w:sz w:val="24"/>
          <w:szCs w:val="24"/>
        </w:rPr>
        <w:t>Договора, а его обязательства в отношении ЦЕДЕНТА считаются прекращенными с даты поступления денежных средств на счет ЦЕДЕНТА в сумме, указанной в п.2</w:t>
      </w:r>
      <w:r w:rsidR="00A116B2" w:rsidRPr="00D552B7">
        <w:rPr>
          <w:b w:val="0"/>
          <w:bCs w:val="0"/>
          <w:sz w:val="24"/>
          <w:szCs w:val="24"/>
        </w:rPr>
        <w:t>.1 Договора, в полном объеме</w:t>
      </w:r>
      <w:r w:rsidRPr="00D552B7">
        <w:rPr>
          <w:b w:val="0"/>
          <w:bCs w:val="0"/>
          <w:sz w:val="24"/>
          <w:szCs w:val="24"/>
        </w:rPr>
        <w:t>.</w:t>
      </w:r>
    </w:p>
    <w:p w14:paraId="5A1ADEBA" w14:textId="77777777" w:rsidR="00713289" w:rsidRPr="00D552B7" w:rsidRDefault="00713289" w:rsidP="00713289">
      <w:pPr>
        <w:pStyle w:val="24"/>
        <w:widowControl w:val="0"/>
        <w:jc w:val="both"/>
        <w:rPr>
          <w:b w:val="0"/>
          <w:bCs w:val="0"/>
          <w:sz w:val="24"/>
          <w:szCs w:val="24"/>
        </w:rPr>
      </w:pPr>
    </w:p>
    <w:p w14:paraId="53DF5C43" w14:textId="77777777" w:rsidR="00713289" w:rsidRPr="00D552B7" w:rsidRDefault="00713289" w:rsidP="00713289">
      <w:pPr>
        <w:pStyle w:val="24"/>
        <w:jc w:val="center"/>
        <w:rPr>
          <w:bCs w:val="0"/>
          <w:sz w:val="24"/>
          <w:szCs w:val="24"/>
        </w:rPr>
      </w:pPr>
      <w:r w:rsidRPr="00D552B7">
        <w:rPr>
          <w:bCs w:val="0"/>
          <w:sz w:val="24"/>
          <w:szCs w:val="24"/>
        </w:rPr>
        <w:t>3. Заверения Сторон об обстоятельствах</w:t>
      </w:r>
    </w:p>
    <w:p w14:paraId="3AE35640" w14:textId="77777777" w:rsidR="00713289" w:rsidRPr="00D552B7" w:rsidRDefault="00713289" w:rsidP="00713289">
      <w:pPr>
        <w:pStyle w:val="24"/>
        <w:jc w:val="center"/>
        <w:rPr>
          <w:bCs w:val="0"/>
          <w:sz w:val="24"/>
          <w:szCs w:val="24"/>
        </w:rPr>
      </w:pPr>
    </w:p>
    <w:p w14:paraId="3E709BE8" w14:textId="77777777" w:rsidR="00713289" w:rsidRPr="00D552B7" w:rsidRDefault="00713289" w:rsidP="006E1A7D">
      <w:pPr>
        <w:pStyle w:val="24"/>
        <w:ind w:firstLine="566"/>
        <w:jc w:val="both"/>
        <w:rPr>
          <w:b w:val="0"/>
          <w:iCs/>
          <w:sz w:val="24"/>
          <w:szCs w:val="24"/>
        </w:rPr>
      </w:pPr>
      <w:r w:rsidRPr="00D552B7">
        <w:rPr>
          <w:b w:val="0"/>
          <w:bCs w:val="0"/>
          <w:sz w:val="24"/>
          <w:szCs w:val="24"/>
        </w:rPr>
        <w:t xml:space="preserve">3.1. </w:t>
      </w:r>
      <w:r w:rsidRPr="00D552B7">
        <w:rPr>
          <w:b w:val="0"/>
          <w:iCs/>
          <w:sz w:val="24"/>
          <w:szCs w:val="24"/>
        </w:rPr>
        <w:t>ЦЕССИОНАРИЙ заверяет ЦЕДЕНТА, что им получены все корпоративные одобрения (согласия) основных (существенных) условий Договора, необходимость получения которых предусмотрена применимым законодательством, внутренними (в том числе учредительными) документами ЦЕССИОНАРИЯ, а также его соглашениями с иными лицами. Представитель ЦЕССИОНАРИЯ надлежащим образом уполномочен на заключение Договора цессии.</w:t>
      </w:r>
    </w:p>
    <w:p w14:paraId="0119F824" w14:textId="77777777" w:rsidR="00713289" w:rsidRPr="00D552B7" w:rsidRDefault="00713289" w:rsidP="00713289">
      <w:pPr>
        <w:spacing w:after="20"/>
        <w:ind w:firstLineChars="236" w:firstLine="566"/>
        <w:jc w:val="both"/>
      </w:pPr>
      <w:r w:rsidRPr="00D552B7">
        <w:rPr>
          <w:iCs/>
        </w:rPr>
        <w:t>3.2.</w:t>
      </w:r>
      <w:r w:rsidRPr="00D552B7">
        <w:rPr>
          <w:b/>
          <w:iCs/>
        </w:rPr>
        <w:t xml:space="preserve"> </w:t>
      </w:r>
      <w:r w:rsidRPr="00D552B7">
        <w:rPr>
          <w:iCs/>
        </w:rPr>
        <w:t xml:space="preserve"> </w:t>
      </w:r>
      <w:r w:rsidRPr="00D552B7">
        <w:t>ЦЕССИОНАРИЙ заверяет ЦЕДЕНТА, что является полной, достоверной и не вводящей в заблуждение информация, содержащаяся в предоставленных Банку:</w:t>
      </w:r>
    </w:p>
    <w:p w14:paraId="5C511CEC" w14:textId="77777777" w:rsidR="00713289" w:rsidRPr="00D552B7" w:rsidRDefault="00713289" w:rsidP="00713289">
      <w:pPr>
        <w:spacing w:after="20"/>
        <w:ind w:firstLineChars="236" w:firstLine="566"/>
        <w:jc w:val="both"/>
      </w:pPr>
      <w:r w:rsidRPr="00D552B7">
        <w:t>- документах финансовой отчетности ЦЕССИОНАРИЯ;</w:t>
      </w:r>
    </w:p>
    <w:p w14:paraId="2ECF6B25" w14:textId="77777777" w:rsidR="00713289" w:rsidRPr="00D552B7" w:rsidRDefault="00713289" w:rsidP="00713289">
      <w:pPr>
        <w:spacing w:after="20"/>
        <w:ind w:firstLineChars="236" w:firstLine="566"/>
        <w:jc w:val="both"/>
      </w:pPr>
      <w:r w:rsidRPr="00D552B7">
        <w:t>- документах, подтверждающих правоспособность ЦЕССИОНАРИЯ и полномочия лиц, действовать от его имени при заключении</w:t>
      </w:r>
      <w:r w:rsidR="006E1A7D" w:rsidRPr="00D552B7">
        <w:t xml:space="preserve"> настоящего</w:t>
      </w:r>
      <w:r w:rsidRPr="00D552B7">
        <w:t xml:space="preserve"> Договора</w:t>
      </w:r>
      <w:r w:rsidR="006E1A7D" w:rsidRPr="00D552B7">
        <w:t>.</w:t>
      </w:r>
    </w:p>
    <w:p w14:paraId="664E2E79" w14:textId="77777777" w:rsidR="00713289" w:rsidRPr="00D552B7" w:rsidRDefault="00713289" w:rsidP="006E1A7D">
      <w:pPr>
        <w:pStyle w:val="24"/>
        <w:ind w:firstLine="566"/>
        <w:jc w:val="both"/>
        <w:rPr>
          <w:b w:val="0"/>
          <w:sz w:val="24"/>
          <w:szCs w:val="24"/>
        </w:rPr>
      </w:pPr>
      <w:r w:rsidRPr="00D552B7">
        <w:rPr>
          <w:b w:val="0"/>
          <w:sz w:val="24"/>
          <w:szCs w:val="24"/>
        </w:rPr>
        <w:t>3.3. ЦЕССИОНАРИЙ заверяет ЦЕДЕНТА о том, что он:</w:t>
      </w:r>
    </w:p>
    <w:p w14:paraId="6059D576" w14:textId="77777777" w:rsidR="006E1A7D" w:rsidRPr="00D552B7" w:rsidRDefault="006E1A7D" w:rsidP="006E1A7D">
      <w:pPr>
        <w:ind w:firstLine="566"/>
        <w:jc w:val="both"/>
      </w:pPr>
      <w:r w:rsidRPr="00D552B7">
        <w:t>- ознакомлен с условиями договоров, права из которых уступаются в соответствии с настоящим Договором;</w:t>
      </w:r>
    </w:p>
    <w:p w14:paraId="715EF338" w14:textId="77777777" w:rsidR="006E1A7D" w:rsidRPr="00D552B7" w:rsidRDefault="006E1A7D" w:rsidP="006E1A7D">
      <w:pPr>
        <w:ind w:firstLine="566"/>
        <w:jc w:val="both"/>
      </w:pPr>
      <w:r w:rsidRPr="00D552B7">
        <w:t>- провел все необходимые и достаточные действия, которые позволили ему убедиться в действительности передаваемых прав;</w:t>
      </w:r>
    </w:p>
    <w:p w14:paraId="62A5A600" w14:textId="77777777" w:rsidR="006E1A7D" w:rsidRPr="00D552B7" w:rsidRDefault="006E1A7D" w:rsidP="006E1A7D">
      <w:pPr>
        <w:ind w:firstLine="566"/>
        <w:jc w:val="both"/>
      </w:pPr>
      <w:r w:rsidRPr="00D552B7">
        <w:t>- ознакомился с документами, связанными с заключением и исполнением договоров, и пришел к выводу, что они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№127-ФЗ «О несостоятельности (банкротстве)», что права (требования), вытекающие из указанных сделок, являются действительными;</w:t>
      </w:r>
    </w:p>
    <w:p w14:paraId="07DE352E" w14:textId="77777777" w:rsidR="006E1A7D" w:rsidRPr="00D552B7" w:rsidRDefault="006E1A7D" w:rsidP="006E1A7D">
      <w:pPr>
        <w:ind w:firstLine="566"/>
        <w:jc w:val="both"/>
      </w:pPr>
      <w:r w:rsidRPr="00D552B7">
        <w:t>-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Кредитным договорам,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72AADDC1" w14:textId="4C49A7A9" w:rsidR="006E1A7D" w:rsidRPr="00D552B7" w:rsidRDefault="006E1A7D" w:rsidP="006E1A7D">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ind w:firstLine="567"/>
        <w:jc w:val="both"/>
      </w:pPr>
      <w:r w:rsidRPr="00D552B7">
        <w:t xml:space="preserve">- уведомлен о всех платежах, совершенных поручителями, залогодателями, третьими лицами за заемщика согласно перечню, содержащемуся в </w:t>
      </w:r>
      <w:r w:rsidRPr="004C1F76">
        <w:rPr>
          <w:u w:val="single"/>
        </w:rPr>
        <w:t>Приложении №</w:t>
      </w:r>
      <w:r w:rsidR="00522F21" w:rsidRPr="004C1F76">
        <w:rPr>
          <w:u w:val="single"/>
        </w:rPr>
        <w:t>3</w:t>
      </w:r>
      <w:r w:rsidRPr="00D552B7">
        <w:t>, являющемся неотъемлемой частью Договора;</w:t>
      </w:r>
    </w:p>
    <w:p w14:paraId="200A3039" w14:textId="77777777" w:rsidR="006E1A7D" w:rsidRPr="00D552B7" w:rsidRDefault="006E1A7D" w:rsidP="006E1A7D">
      <w:pPr>
        <w:pStyle w:val="24"/>
        <w:ind w:firstLine="566"/>
        <w:jc w:val="both"/>
        <w:rPr>
          <w:b w:val="0"/>
          <w:sz w:val="24"/>
          <w:szCs w:val="24"/>
        </w:rPr>
      </w:pPr>
      <w:r w:rsidRPr="00D552B7">
        <w:rPr>
          <w:b w:val="0"/>
          <w:sz w:val="24"/>
          <w:szCs w:val="24"/>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14:paraId="41E8BEF8" w14:textId="77777777" w:rsidR="00713289" w:rsidRPr="00D552B7" w:rsidRDefault="00713289" w:rsidP="006E1A7D">
      <w:pPr>
        <w:pStyle w:val="24"/>
        <w:ind w:firstLine="566"/>
        <w:jc w:val="both"/>
        <w:rPr>
          <w:b w:val="0"/>
          <w:iCs/>
          <w:sz w:val="24"/>
          <w:szCs w:val="24"/>
        </w:rPr>
      </w:pPr>
      <w:r w:rsidRPr="00D552B7">
        <w:rPr>
          <w:b w:val="0"/>
          <w:bCs w:val="0"/>
          <w:sz w:val="24"/>
          <w:szCs w:val="24"/>
        </w:rPr>
        <w:t xml:space="preserve">3.4. </w:t>
      </w:r>
      <w:r w:rsidRPr="00D552B7">
        <w:rPr>
          <w:b w:val="0"/>
          <w:iCs/>
          <w:sz w:val="24"/>
          <w:szCs w:val="24"/>
        </w:rPr>
        <w:t xml:space="preserve">ЦЕССИОНАРИЙ заверяет ЦЕДЕНТА, что в отношении него не введен и не действует мораторий, предусмотренный законодательством о несостоятельности </w:t>
      </w:r>
      <w:r w:rsidRPr="00D552B7">
        <w:rPr>
          <w:b w:val="0"/>
          <w:iCs/>
          <w:sz w:val="24"/>
          <w:szCs w:val="24"/>
        </w:rPr>
        <w:lastRenderedPageBreak/>
        <w:t>(банкротстве), а также иные меры реабилитационного характера, которые могут негативно сказаться на возможности реализации Банком его прав (требований) в отношении ЦЕССИОНАРИЯ в период действия таких реабилитационных мер или на постоянной основе.</w:t>
      </w:r>
    </w:p>
    <w:p w14:paraId="18F2F5C8" w14:textId="32E7912D" w:rsidR="00713289" w:rsidRPr="00D552B7" w:rsidRDefault="00713289" w:rsidP="006E1A7D">
      <w:pPr>
        <w:spacing w:after="20"/>
        <w:ind w:firstLine="566"/>
        <w:jc w:val="both"/>
        <w:rPr>
          <w:iCs/>
        </w:rPr>
      </w:pPr>
      <w:r w:rsidRPr="00D552B7">
        <w:rPr>
          <w:iCs/>
        </w:rPr>
        <w:t>3.5.</w:t>
      </w:r>
      <w:r w:rsidRPr="00D552B7">
        <w:rPr>
          <w:b/>
          <w:iCs/>
        </w:rPr>
        <w:t xml:space="preserve"> </w:t>
      </w:r>
      <w:r w:rsidRPr="00D552B7">
        <w:rPr>
          <w:iCs/>
        </w:rPr>
        <w:t xml:space="preserve">ЦЕССИОНАРИЙ заверяет ЦЕДЕНТА, что не является участником какого-либо существенного судебного разбирательства или спора в статусе истца, ответчика или третьего лица (как заявляющего, так и не заявляющего самостоятельные требования), которые рассматриваются в российских или иностранных судах (как государственных, так и третейских). </w:t>
      </w:r>
    </w:p>
    <w:p w14:paraId="7A92D0DB" w14:textId="3831E120" w:rsidR="003517F1" w:rsidRPr="00D552B7" w:rsidRDefault="00713289" w:rsidP="003517F1">
      <w:pPr>
        <w:spacing w:after="20"/>
        <w:ind w:firstLine="566"/>
        <w:jc w:val="both"/>
        <w:rPr>
          <w:iCs/>
        </w:rPr>
      </w:pPr>
      <w:r w:rsidRPr="00D552B7">
        <w:rPr>
          <w:iCs/>
        </w:rPr>
        <w:t>3.</w:t>
      </w:r>
      <w:r w:rsidR="006E1A7D" w:rsidRPr="00D552B7">
        <w:rPr>
          <w:iCs/>
        </w:rPr>
        <w:t>6</w:t>
      </w:r>
      <w:r w:rsidRPr="00D552B7">
        <w:rPr>
          <w:iCs/>
        </w:rPr>
        <w:t xml:space="preserve">. ЦЕДЕНТ заверяет ЦЕССИОНАРИЯ, что на момент заключения настоящего Договора, права (требования), перечисленные в пп. 1.1, 1.2 настоящего Договора, иному лицу не уступлены и принадлежат ЦЕДЕНТУ. </w:t>
      </w:r>
    </w:p>
    <w:p w14:paraId="6C9668E8" w14:textId="6AC749B6" w:rsidR="004B08A0" w:rsidRPr="00D552B7" w:rsidRDefault="004B08A0" w:rsidP="003517F1">
      <w:pPr>
        <w:spacing w:after="20"/>
        <w:ind w:firstLine="566"/>
        <w:jc w:val="both"/>
        <w:rPr>
          <w:iCs/>
        </w:rPr>
      </w:pPr>
      <w:r w:rsidRPr="00D552B7">
        <w:rPr>
          <w:iCs/>
        </w:rPr>
        <w:t xml:space="preserve">3.7. Стороны </w:t>
      </w:r>
      <w:r w:rsidRPr="00D552B7">
        <w:t>заверяют и гарантируют, что квалифицированные сертификаты ключей проверки электронных подписей Сторон действительны и не содержат ограничений их использования.</w:t>
      </w:r>
    </w:p>
    <w:p w14:paraId="0F5087F1" w14:textId="77777777" w:rsidR="00985FDF" w:rsidRPr="00D552B7" w:rsidRDefault="00985FDF" w:rsidP="002F5E9E">
      <w:pPr>
        <w:pStyle w:val="24"/>
        <w:widowControl w:val="0"/>
        <w:jc w:val="center"/>
        <w:rPr>
          <w:b w:val="0"/>
          <w:bCs w:val="0"/>
          <w:sz w:val="24"/>
          <w:szCs w:val="24"/>
        </w:rPr>
      </w:pPr>
    </w:p>
    <w:p w14:paraId="1F7BDEBA" w14:textId="77777777" w:rsidR="00985FDF" w:rsidRPr="00D552B7" w:rsidRDefault="006E1A7D" w:rsidP="002F5E9E">
      <w:pPr>
        <w:pStyle w:val="24"/>
        <w:widowControl w:val="0"/>
        <w:jc w:val="center"/>
        <w:rPr>
          <w:sz w:val="24"/>
          <w:szCs w:val="24"/>
        </w:rPr>
      </w:pPr>
      <w:r w:rsidRPr="00D552B7">
        <w:rPr>
          <w:sz w:val="24"/>
          <w:szCs w:val="24"/>
        </w:rPr>
        <w:t>4</w:t>
      </w:r>
      <w:r w:rsidR="00985FDF" w:rsidRPr="00D552B7">
        <w:rPr>
          <w:sz w:val="24"/>
          <w:szCs w:val="24"/>
        </w:rPr>
        <w:t>. Ответственность Сторон</w:t>
      </w:r>
    </w:p>
    <w:p w14:paraId="6E1C458E" w14:textId="77777777" w:rsidR="000C6183" w:rsidRPr="00D552B7" w:rsidRDefault="000C6183" w:rsidP="002F5E9E">
      <w:pPr>
        <w:pStyle w:val="24"/>
        <w:widowControl w:val="0"/>
        <w:jc w:val="center"/>
        <w:rPr>
          <w:sz w:val="24"/>
          <w:szCs w:val="24"/>
        </w:rPr>
      </w:pPr>
    </w:p>
    <w:p w14:paraId="4DA55D6F" w14:textId="77777777" w:rsidR="00820D28" w:rsidRPr="00D552B7" w:rsidRDefault="006E1A7D" w:rsidP="002F5E9E">
      <w:pPr>
        <w:pStyle w:val="24"/>
        <w:widowControl w:val="0"/>
        <w:ind w:firstLine="708"/>
        <w:jc w:val="both"/>
        <w:rPr>
          <w:b w:val="0"/>
          <w:bCs w:val="0"/>
          <w:sz w:val="24"/>
          <w:szCs w:val="24"/>
        </w:rPr>
      </w:pPr>
      <w:r w:rsidRPr="00D552B7">
        <w:rPr>
          <w:b w:val="0"/>
          <w:bCs w:val="0"/>
          <w:sz w:val="24"/>
          <w:szCs w:val="24"/>
        </w:rPr>
        <w:t>4</w:t>
      </w:r>
      <w:r w:rsidR="00985FDF" w:rsidRPr="00D552B7">
        <w:rPr>
          <w:b w:val="0"/>
          <w:bCs w:val="0"/>
          <w:sz w:val="24"/>
          <w:szCs w:val="24"/>
        </w:rPr>
        <w:t>.1.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5BFE471C" w14:textId="77777777" w:rsidR="006E1A7D" w:rsidRPr="003E183E" w:rsidRDefault="006E1A7D" w:rsidP="006E1A7D">
      <w:pPr>
        <w:pStyle w:val="24"/>
        <w:widowControl w:val="0"/>
        <w:ind w:firstLine="708"/>
        <w:jc w:val="both"/>
        <w:rPr>
          <w:b w:val="0"/>
          <w:bCs w:val="0"/>
          <w:sz w:val="24"/>
          <w:szCs w:val="24"/>
        </w:rPr>
      </w:pPr>
      <w:r w:rsidRPr="00D552B7">
        <w:rPr>
          <w:b w:val="0"/>
          <w:bCs w:val="0"/>
          <w:sz w:val="24"/>
          <w:szCs w:val="24"/>
        </w:rPr>
        <w:t xml:space="preserve">4.2. Для целей применения статьи 431.2 Гражданского кодекса РФ в случае недостоверности заявлений, документов, подтверждений или информации ЦЕССИОНАРИЙ уплачивает Банку неустойку в течение 3 (Трех) рабочих дней с даты доставки контрагенту соответствующего извещения Банка об уплате неустойки (включая </w:t>
      </w:r>
      <w:r w:rsidRPr="003E183E">
        <w:rPr>
          <w:b w:val="0"/>
          <w:bCs w:val="0"/>
          <w:sz w:val="24"/>
          <w:szCs w:val="24"/>
        </w:rPr>
        <w:t>дату доставки) в следующих размерах за нарушение заверений, указанных в п. 3.1 - п. 3.5 - в размере 2 000 000 (Два миллиона) рублей 00 копеек.</w:t>
      </w:r>
    </w:p>
    <w:p w14:paraId="44FAEA91" w14:textId="77777777" w:rsidR="006E1A7D" w:rsidRPr="003E183E" w:rsidRDefault="006E1A7D" w:rsidP="006E1A7D">
      <w:pPr>
        <w:pStyle w:val="24"/>
        <w:widowControl w:val="0"/>
        <w:ind w:firstLine="708"/>
        <w:jc w:val="both"/>
        <w:rPr>
          <w:b w:val="0"/>
          <w:bCs w:val="0"/>
          <w:sz w:val="24"/>
          <w:szCs w:val="24"/>
        </w:rPr>
      </w:pPr>
      <w:r w:rsidRPr="003E183E">
        <w:rPr>
          <w:b w:val="0"/>
          <w:bCs w:val="0"/>
          <w:sz w:val="24"/>
          <w:szCs w:val="24"/>
        </w:rPr>
        <w:t>Взыскание неустойки не исключает право Банка требовать возмещения убытков, причиненных Банку, в части не покрытой неустойкой.</w:t>
      </w:r>
    </w:p>
    <w:p w14:paraId="69059E01" w14:textId="3B95C923" w:rsidR="00316BC3" w:rsidRPr="003E183E" w:rsidRDefault="006E1A7D" w:rsidP="00316BC3">
      <w:pPr>
        <w:widowControl w:val="0"/>
        <w:ind w:firstLine="708"/>
        <w:jc w:val="both"/>
      </w:pPr>
      <w:r w:rsidRPr="003E183E">
        <w:t>4</w:t>
      </w:r>
      <w:r w:rsidR="00593CA0" w:rsidRPr="003E183E">
        <w:t>.</w:t>
      </w:r>
      <w:r w:rsidRPr="003E183E">
        <w:t>3</w:t>
      </w:r>
      <w:r w:rsidR="00593CA0" w:rsidRPr="003E183E">
        <w:t>.</w:t>
      </w:r>
      <w:r w:rsidR="003C2717" w:rsidRPr="003E183E">
        <w:t xml:space="preserve"> Принимая во внимание исследования, проведенные ЦЕССИОНАРИЕМ в отношении Кредитн</w:t>
      </w:r>
      <w:r w:rsidR="00824984" w:rsidRPr="003E183E">
        <w:t>ого</w:t>
      </w:r>
      <w:r w:rsidR="003C2717" w:rsidRPr="003E183E">
        <w:t xml:space="preserve"> договор</w:t>
      </w:r>
      <w:r w:rsidR="00824984" w:rsidRPr="003E183E">
        <w:t>а</w:t>
      </w:r>
      <w:r w:rsidR="003C2717" w:rsidRPr="003E183E">
        <w:t xml:space="preserve"> и сделок, заключенных в обеспечен</w:t>
      </w:r>
      <w:r w:rsidR="00824984" w:rsidRPr="003E183E">
        <w:t>ие исполнения обязательств по не</w:t>
      </w:r>
      <w:r w:rsidR="003C2717" w:rsidRPr="003E183E">
        <w:t>м</w:t>
      </w:r>
      <w:r w:rsidR="00824984" w:rsidRPr="003E183E">
        <w:t>у</w:t>
      </w:r>
      <w:r w:rsidR="003C2717" w:rsidRPr="003E183E">
        <w:t>, учитывая вывод ЦЕССИОНАРИЯ о том, что Кредитн</w:t>
      </w:r>
      <w:r w:rsidR="00824984" w:rsidRPr="003E183E">
        <w:t>ый</w:t>
      </w:r>
      <w:r w:rsidR="003C2717" w:rsidRPr="003E183E">
        <w:t xml:space="preserve"> договор  и сделки, заключенные в обеспечение исполнения обязательств ДОЛЖНИК</w:t>
      </w:r>
      <w:r w:rsidR="00824984" w:rsidRPr="003E183E">
        <w:t>А</w:t>
      </w:r>
      <w:r w:rsidR="003C2717" w:rsidRPr="003E183E">
        <w:t xml:space="preserve"> по н</w:t>
      </w:r>
      <w:r w:rsidR="00824984" w:rsidRPr="003E183E">
        <w:t>е</w:t>
      </w:r>
      <w:r w:rsidR="003C2717" w:rsidRPr="003E183E">
        <w:t>м</w:t>
      </w:r>
      <w:r w:rsidR="00824984" w:rsidRPr="003E183E">
        <w:t>у</w:t>
      </w:r>
      <w:r w:rsidR="003C2717" w:rsidRPr="003E183E">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w:t>
      </w:r>
      <w:r w:rsidR="00824984" w:rsidRPr="003E183E">
        <w:t>,</w:t>
      </w:r>
      <w:r w:rsidR="003C2717" w:rsidRPr="003E183E">
        <w:t xml:space="preserve"> согласно положени</w:t>
      </w:r>
      <w:r w:rsidR="00824984" w:rsidRPr="003E183E">
        <w:t>й</w:t>
      </w:r>
      <w:r w:rsidR="003C2717" w:rsidRPr="003E183E">
        <w:t xml:space="preserve"> ст. 15, ст. 390, ст. 404 Гражданского кодекса РФ, ЦЕССИОНАРИЙ и ЦЕДЕНТ устанавливают предел ответственности ЦЕДЕНТА в случае, </w:t>
      </w:r>
      <w:r w:rsidR="00F26AB8" w:rsidRPr="003E183E">
        <w:rPr>
          <w:bCs/>
        </w:rPr>
        <w:t xml:space="preserve">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w:t>
      </w:r>
      <w:r w:rsidR="00C709BC" w:rsidRPr="003E183E">
        <w:rPr>
          <w:bCs/>
        </w:rPr>
        <w:t>ЦЕДЕНТА</w:t>
      </w:r>
      <w:r w:rsidR="00F26AB8" w:rsidRPr="003E183E">
        <w:rPr>
          <w:bCs/>
        </w:rPr>
        <w:t>,</w:t>
      </w:r>
      <w:r w:rsidR="003C2717" w:rsidRPr="003E183E">
        <w:t xml:space="preserve"> и определяют в объеме, не превышающим </w:t>
      </w:r>
      <w:r w:rsidR="00153B73" w:rsidRPr="003E183E">
        <w:t>5</w:t>
      </w:r>
      <w:r w:rsidR="001C1D79" w:rsidRPr="003E183E">
        <w:t xml:space="preserve"> 0</w:t>
      </w:r>
      <w:r w:rsidR="00153B73" w:rsidRPr="003E183E">
        <w:t>00</w:t>
      </w:r>
      <w:r w:rsidR="003C2717" w:rsidRPr="003E183E">
        <w:t xml:space="preserve"> 000 </w:t>
      </w:r>
      <w:r w:rsidR="00D86FCB" w:rsidRPr="003E183E">
        <w:t>(</w:t>
      </w:r>
      <w:r w:rsidR="001C1D79" w:rsidRPr="003E183E">
        <w:t>Пять миллионов</w:t>
      </w:r>
      <w:r w:rsidR="00D86FCB" w:rsidRPr="003E183E">
        <w:t xml:space="preserve">) </w:t>
      </w:r>
      <w:r w:rsidR="003C2717" w:rsidRPr="003E183E">
        <w:t>руб</w:t>
      </w:r>
      <w:r w:rsidR="00D86FCB" w:rsidRPr="003E183E">
        <w:t>лей 00 копеек.</w:t>
      </w:r>
    </w:p>
    <w:p w14:paraId="5F548B94" w14:textId="43E06DD0" w:rsidR="00820D28" w:rsidRPr="00D552B7" w:rsidRDefault="003A15B8" w:rsidP="002F5E9E">
      <w:pPr>
        <w:pStyle w:val="24"/>
        <w:widowControl w:val="0"/>
        <w:ind w:firstLine="708"/>
        <w:jc w:val="both"/>
        <w:rPr>
          <w:b w:val="0"/>
          <w:bCs w:val="0"/>
          <w:sz w:val="24"/>
          <w:szCs w:val="24"/>
        </w:rPr>
      </w:pPr>
      <w:r w:rsidRPr="003E183E">
        <w:rPr>
          <w:b w:val="0"/>
          <w:bCs w:val="0"/>
          <w:sz w:val="24"/>
          <w:szCs w:val="24"/>
        </w:rPr>
        <w:t>4</w:t>
      </w:r>
      <w:r w:rsidR="00820D28" w:rsidRPr="003E183E">
        <w:rPr>
          <w:b w:val="0"/>
          <w:bCs w:val="0"/>
          <w:sz w:val="24"/>
          <w:szCs w:val="24"/>
        </w:rPr>
        <w:t>.</w:t>
      </w:r>
      <w:r w:rsidR="00DA5900" w:rsidRPr="003E183E">
        <w:rPr>
          <w:b w:val="0"/>
          <w:bCs w:val="0"/>
          <w:sz w:val="24"/>
          <w:szCs w:val="24"/>
        </w:rPr>
        <w:t>4</w:t>
      </w:r>
      <w:r w:rsidR="00820D28" w:rsidRPr="003E183E">
        <w:rPr>
          <w:b w:val="0"/>
          <w:bCs w:val="0"/>
          <w:sz w:val="24"/>
          <w:szCs w:val="24"/>
        </w:rPr>
        <w:t>. ЦЕДЕНТ не отвечает перед ЦЕССИОНАРИЕМ за недействительность</w:t>
      </w:r>
      <w:r w:rsidR="00820D28" w:rsidRPr="00D552B7">
        <w:rPr>
          <w:b w:val="0"/>
          <w:bCs w:val="0"/>
          <w:sz w:val="24"/>
          <w:szCs w:val="24"/>
        </w:rPr>
        <w:t xml:space="preserve"> уступаемых прав в случае недобросовестного поведения ЦЕССИОНАРИЯ, если: </w:t>
      </w:r>
    </w:p>
    <w:p w14:paraId="497BA074" w14:textId="77777777" w:rsidR="00820D28" w:rsidRPr="00D552B7" w:rsidRDefault="00820D28" w:rsidP="002F5E9E">
      <w:pPr>
        <w:pStyle w:val="24"/>
        <w:widowControl w:val="0"/>
        <w:ind w:firstLine="708"/>
        <w:jc w:val="both"/>
        <w:rPr>
          <w:b w:val="0"/>
          <w:bCs w:val="0"/>
          <w:sz w:val="24"/>
          <w:szCs w:val="24"/>
        </w:rPr>
      </w:pPr>
      <w:r w:rsidRPr="00D552B7">
        <w:rPr>
          <w:b w:val="0"/>
          <w:bCs w:val="0"/>
          <w:sz w:val="24"/>
          <w:szCs w:val="24"/>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w:t>
      </w:r>
      <w:r w:rsidRPr="00D552B7">
        <w:rPr>
          <w:b w:val="0"/>
          <w:bCs w:val="0"/>
          <w:sz w:val="24"/>
          <w:szCs w:val="24"/>
        </w:rPr>
        <w:lastRenderedPageBreak/>
        <w:t>признание уступаемых прав недействительными/незаконными/неправомерными в целом либо в части; и</w:t>
      </w:r>
    </w:p>
    <w:p w14:paraId="26C76D5D" w14:textId="552AB915" w:rsidR="00820D28" w:rsidRPr="00D552B7" w:rsidRDefault="00820D28" w:rsidP="002F5E9E">
      <w:pPr>
        <w:pStyle w:val="24"/>
        <w:widowControl w:val="0"/>
        <w:ind w:firstLine="708"/>
        <w:jc w:val="both"/>
        <w:rPr>
          <w:b w:val="0"/>
          <w:bCs w:val="0"/>
          <w:sz w:val="24"/>
          <w:szCs w:val="24"/>
        </w:rPr>
      </w:pPr>
      <w:r w:rsidRPr="00D552B7">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r w:rsidR="00963490" w:rsidRPr="00D552B7">
        <w:rPr>
          <w:b w:val="0"/>
          <w:bCs w:val="0"/>
          <w:sz w:val="24"/>
          <w:szCs w:val="24"/>
        </w:rPr>
        <w:t>любым искам,</w:t>
      </w:r>
      <w:r w:rsidR="008A4F65" w:rsidRPr="00D552B7">
        <w:rPr>
          <w:b w:val="0"/>
          <w:bCs w:val="0"/>
          <w:sz w:val="24"/>
          <w:szCs w:val="24"/>
        </w:rPr>
        <w:t xml:space="preserve"> </w:t>
      </w:r>
      <w:r w:rsidRPr="00D552B7">
        <w:rPr>
          <w:b w:val="0"/>
          <w:bCs w:val="0"/>
          <w:sz w:val="24"/>
          <w:szCs w:val="24"/>
        </w:rPr>
        <w:t xml:space="preserve">и требованиям, направленным на признание уступаемых прав недействительными/незаконными/неправомерными не предпримет разумные усилия для защиты уступаемых прав от указанных исков и требований. </w:t>
      </w:r>
    </w:p>
    <w:p w14:paraId="4BBB5FDA" w14:textId="77777777" w:rsidR="00820D28" w:rsidRPr="00D552B7" w:rsidRDefault="00820D28" w:rsidP="002F5E9E">
      <w:pPr>
        <w:pStyle w:val="24"/>
        <w:widowControl w:val="0"/>
        <w:ind w:firstLine="708"/>
        <w:jc w:val="both"/>
        <w:rPr>
          <w:b w:val="0"/>
          <w:bCs w:val="0"/>
          <w:sz w:val="24"/>
          <w:szCs w:val="24"/>
        </w:rPr>
      </w:pPr>
      <w:r w:rsidRPr="00D552B7">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6E590A94" w14:textId="3A6E436B" w:rsidR="00D86FCB" w:rsidRPr="00D552B7" w:rsidRDefault="003A15B8" w:rsidP="002F5E9E">
      <w:pPr>
        <w:pStyle w:val="24"/>
        <w:widowControl w:val="0"/>
        <w:ind w:firstLine="708"/>
        <w:jc w:val="both"/>
        <w:rPr>
          <w:b w:val="0"/>
          <w:bCs w:val="0"/>
          <w:sz w:val="24"/>
          <w:szCs w:val="24"/>
        </w:rPr>
      </w:pPr>
      <w:r w:rsidRPr="00D552B7">
        <w:rPr>
          <w:b w:val="0"/>
          <w:bCs w:val="0"/>
          <w:sz w:val="24"/>
          <w:szCs w:val="24"/>
        </w:rPr>
        <w:t>4</w:t>
      </w:r>
      <w:r w:rsidR="00D86FCB" w:rsidRPr="00D552B7">
        <w:rPr>
          <w:b w:val="0"/>
          <w:bCs w:val="0"/>
          <w:sz w:val="24"/>
          <w:szCs w:val="24"/>
        </w:rPr>
        <w:t>.</w:t>
      </w:r>
      <w:r w:rsidR="00153B73" w:rsidRPr="00D552B7">
        <w:rPr>
          <w:b w:val="0"/>
          <w:bCs w:val="0"/>
          <w:sz w:val="24"/>
          <w:szCs w:val="24"/>
        </w:rPr>
        <w:t>5</w:t>
      </w:r>
      <w:r w:rsidR="00D86FCB" w:rsidRPr="00D552B7">
        <w:rPr>
          <w:b w:val="0"/>
          <w:bCs w:val="0"/>
          <w:sz w:val="24"/>
          <w:szCs w:val="24"/>
        </w:rPr>
        <w:t xml:space="preserve">. </w:t>
      </w:r>
      <w:r w:rsidR="003848D2" w:rsidRPr="00D552B7">
        <w:rPr>
          <w:b w:val="0"/>
          <w:bCs w:val="0"/>
          <w:sz w:val="24"/>
          <w:szCs w:val="24"/>
        </w:rPr>
        <w:t xml:space="preserve">ЦЕДЕНТ не несет ответственности перед </w:t>
      </w:r>
      <w:r w:rsidR="00D90901" w:rsidRPr="00D552B7">
        <w:rPr>
          <w:b w:val="0"/>
          <w:bCs w:val="0"/>
          <w:sz w:val="24"/>
          <w:szCs w:val="24"/>
        </w:rPr>
        <w:t>ЦЕССИОНАРИЕМ</w:t>
      </w:r>
      <w:r w:rsidR="003848D2" w:rsidRPr="00D552B7">
        <w:rPr>
          <w:b w:val="0"/>
          <w:bCs w:val="0"/>
          <w:sz w:val="24"/>
          <w:szCs w:val="24"/>
        </w:rPr>
        <w:t xml:space="preserve">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п. 6.2 Договора,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00D86FCB" w:rsidRPr="00D552B7">
        <w:rPr>
          <w:b w:val="0"/>
          <w:bCs w:val="0"/>
          <w:sz w:val="24"/>
          <w:szCs w:val="24"/>
        </w:rPr>
        <w:t>.</w:t>
      </w:r>
    </w:p>
    <w:p w14:paraId="68F7CE8B" w14:textId="4469B540" w:rsidR="00985FDF" w:rsidRPr="00D552B7" w:rsidRDefault="003A15B8" w:rsidP="002F5E9E">
      <w:pPr>
        <w:pStyle w:val="24"/>
        <w:widowControl w:val="0"/>
        <w:ind w:firstLine="708"/>
        <w:jc w:val="both"/>
        <w:rPr>
          <w:b w:val="0"/>
          <w:bCs w:val="0"/>
          <w:sz w:val="24"/>
          <w:szCs w:val="24"/>
        </w:rPr>
      </w:pPr>
      <w:r w:rsidRPr="00D552B7">
        <w:rPr>
          <w:b w:val="0"/>
          <w:bCs w:val="0"/>
          <w:sz w:val="24"/>
          <w:szCs w:val="24"/>
        </w:rPr>
        <w:t>4</w:t>
      </w:r>
      <w:r w:rsidR="00115AC4" w:rsidRPr="00D552B7">
        <w:rPr>
          <w:b w:val="0"/>
          <w:bCs w:val="0"/>
          <w:sz w:val="24"/>
          <w:szCs w:val="24"/>
        </w:rPr>
        <w:t>.</w:t>
      </w:r>
      <w:r w:rsidR="00153B73" w:rsidRPr="00D552B7">
        <w:rPr>
          <w:b w:val="0"/>
          <w:bCs w:val="0"/>
          <w:sz w:val="24"/>
          <w:szCs w:val="24"/>
        </w:rPr>
        <w:t>6</w:t>
      </w:r>
      <w:r w:rsidR="00985FDF" w:rsidRPr="00D552B7">
        <w:rPr>
          <w:b w:val="0"/>
          <w:bCs w:val="0"/>
          <w:sz w:val="24"/>
          <w:szCs w:val="24"/>
        </w:rPr>
        <w:t xml:space="preserve">. </w:t>
      </w:r>
      <w:r w:rsidR="00430AAB" w:rsidRPr="00D552B7">
        <w:rPr>
          <w:b w:val="0"/>
          <w:bCs w:val="0"/>
          <w:sz w:val="24"/>
          <w:szCs w:val="24"/>
        </w:rPr>
        <w:t xml:space="preserve">В случае если </w:t>
      </w:r>
      <w:r w:rsidR="0066718E" w:rsidRPr="00D552B7">
        <w:rPr>
          <w:b w:val="0"/>
          <w:bCs w:val="0"/>
          <w:sz w:val="24"/>
          <w:szCs w:val="24"/>
        </w:rPr>
        <w:t>ЦЕССИОНАРИЙ</w:t>
      </w:r>
      <w:r w:rsidR="00430AAB" w:rsidRPr="00D552B7">
        <w:rPr>
          <w:b w:val="0"/>
          <w:bCs w:val="0"/>
          <w:sz w:val="24"/>
          <w:szCs w:val="24"/>
        </w:rPr>
        <w:t xml:space="preserve"> не ис</w:t>
      </w:r>
      <w:r w:rsidR="005958D1" w:rsidRPr="00D552B7">
        <w:rPr>
          <w:b w:val="0"/>
          <w:bCs w:val="0"/>
          <w:sz w:val="24"/>
          <w:szCs w:val="24"/>
        </w:rPr>
        <w:t>п</w:t>
      </w:r>
      <w:r w:rsidR="00430AAB" w:rsidRPr="00D552B7">
        <w:rPr>
          <w:b w:val="0"/>
          <w:bCs w:val="0"/>
          <w:sz w:val="24"/>
          <w:szCs w:val="24"/>
        </w:rPr>
        <w:t xml:space="preserve">олнил обязанность по оплате уступаемых прав (требований) в сумме, указанной в п. </w:t>
      </w:r>
      <w:r w:rsidR="005958D1" w:rsidRPr="00D552B7">
        <w:rPr>
          <w:b w:val="0"/>
          <w:bCs w:val="0"/>
          <w:sz w:val="24"/>
          <w:szCs w:val="24"/>
        </w:rPr>
        <w:t>2.1 Договора, в срок, указанный в п.2.2</w:t>
      </w:r>
      <w:r w:rsidR="00430AAB" w:rsidRPr="00D552B7">
        <w:rPr>
          <w:b w:val="0"/>
          <w:bCs w:val="0"/>
          <w:sz w:val="24"/>
          <w:szCs w:val="24"/>
        </w:rPr>
        <w:t xml:space="preserve"> </w:t>
      </w:r>
      <w:r w:rsidR="005958D1" w:rsidRPr="00D552B7">
        <w:rPr>
          <w:b w:val="0"/>
          <w:bCs w:val="0"/>
          <w:sz w:val="24"/>
          <w:szCs w:val="24"/>
        </w:rPr>
        <w:t>Д</w:t>
      </w:r>
      <w:r w:rsidR="00430AAB" w:rsidRPr="00D552B7">
        <w:rPr>
          <w:b w:val="0"/>
          <w:bCs w:val="0"/>
          <w:sz w:val="24"/>
          <w:szCs w:val="24"/>
        </w:rPr>
        <w:t xml:space="preserve">оговора, </w:t>
      </w:r>
      <w:r w:rsidR="00FB1FBC" w:rsidRPr="00D552B7">
        <w:rPr>
          <w:b w:val="0"/>
          <w:bCs w:val="0"/>
          <w:sz w:val="24"/>
          <w:szCs w:val="24"/>
        </w:rPr>
        <w:t>ЦЕДЕНТ</w:t>
      </w:r>
      <w:r w:rsidR="00430AAB" w:rsidRPr="00D552B7">
        <w:rPr>
          <w:b w:val="0"/>
          <w:bCs w:val="0"/>
          <w:sz w:val="24"/>
          <w:szCs w:val="24"/>
        </w:rPr>
        <w:t xml:space="preserve"> вправе потребовать от </w:t>
      </w:r>
      <w:r w:rsidR="009C0A6D" w:rsidRPr="00D552B7">
        <w:rPr>
          <w:b w:val="0"/>
          <w:bCs w:val="0"/>
          <w:sz w:val="24"/>
          <w:szCs w:val="24"/>
        </w:rPr>
        <w:t>ЦЕССИОНАРИЯ</w:t>
      </w:r>
      <w:r w:rsidR="00430AAB" w:rsidRPr="00D552B7">
        <w:rPr>
          <w:b w:val="0"/>
          <w:bCs w:val="0"/>
          <w:sz w:val="24"/>
          <w:szCs w:val="24"/>
        </w:rPr>
        <w:t xml:space="preserve"> уплатить неустойку в размере 0,1% за каждый день просрочки оплаты приобретаемых прав (требований)</w:t>
      </w:r>
      <w:r w:rsidR="006223CF" w:rsidRPr="00D552B7">
        <w:rPr>
          <w:b w:val="0"/>
          <w:bCs w:val="0"/>
          <w:sz w:val="24"/>
          <w:szCs w:val="24"/>
        </w:rPr>
        <w:t>. Кроме того, в случае нарушения ЦЕДЕНТ имеет право в соответствии с п. 4 ст. 328 Гражданского кодекса РФ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w:t>
      </w:r>
      <w:r w:rsidR="00C90C67" w:rsidRPr="00D552B7">
        <w:rPr>
          <w:b w:val="0"/>
          <w:bCs w:val="0"/>
          <w:sz w:val="24"/>
          <w:szCs w:val="24"/>
        </w:rPr>
        <w:t>.</w:t>
      </w:r>
    </w:p>
    <w:p w14:paraId="05BB913A" w14:textId="77777777" w:rsidR="00985FDF" w:rsidRPr="00D552B7" w:rsidRDefault="00985FDF" w:rsidP="002F5E9E">
      <w:pPr>
        <w:pStyle w:val="24"/>
        <w:widowControl w:val="0"/>
        <w:ind w:left="142"/>
        <w:jc w:val="center"/>
        <w:rPr>
          <w:sz w:val="24"/>
          <w:szCs w:val="24"/>
        </w:rPr>
      </w:pPr>
    </w:p>
    <w:p w14:paraId="07BF12AC" w14:textId="77777777" w:rsidR="00985FDF" w:rsidRPr="00D552B7" w:rsidRDefault="003A15B8" w:rsidP="002F5E9E">
      <w:pPr>
        <w:pStyle w:val="24"/>
        <w:widowControl w:val="0"/>
        <w:ind w:left="142"/>
        <w:jc w:val="center"/>
        <w:rPr>
          <w:sz w:val="24"/>
          <w:szCs w:val="24"/>
        </w:rPr>
      </w:pPr>
      <w:r w:rsidRPr="00D552B7">
        <w:rPr>
          <w:sz w:val="24"/>
          <w:szCs w:val="24"/>
        </w:rPr>
        <w:t>5</w:t>
      </w:r>
      <w:r w:rsidR="00985FDF" w:rsidRPr="00D552B7">
        <w:rPr>
          <w:sz w:val="24"/>
          <w:szCs w:val="24"/>
        </w:rPr>
        <w:t>. Срок действия Договора</w:t>
      </w:r>
    </w:p>
    <w:p w14:paraId="483C1797" w14:textId="77777777" w:rsidR="000C6183" w:rsidRPr="00D552B7" w:rsidRDefault="000C6183" w:rsidP="002F5E9E">
      <w:pPr>
        <w:pStyle w:val="24"/>
        <w:widowControl w:val="0"/>
        <w:ind w:left="142"/>
        <w:jc w:val="center"/>
        <w:rPr>
          <w:sz w:val="24"/>
          <w:szCs w:val="24"/>
        </w:rPr>
      </w:pPr>
    </w:p>
    <w:p w14:paraId="4461E428" w14:textId="13C98F4D" w:rsidR="00985FDF" w:rsidRPr="00D552B7" w:rsidRDefault="003A15B8" w:rsidP="002F5E9E">
      <w:pPr>
        <w:pStyle w:val="24"/>
        <w:widowControl w:val="0"/>
        <w:ind w:firstLine="709"/>
        <w:jc w:val="both"/>
        <w:rPr>
          <w:b w:val="0"/>
          <w:bCs w:val="0"/>
          <w:sz w:val="24"/>
          <w:szCs w:val="24"/>
        </w:rPr>
      </w:pPr>
      <w:r w:rsidRPr="00D552B7">
        <w:rPr>
          <w:b w:val="0"/>
          <w:bCs w:val="0"/>
          <w:sz w:val="24"/>
          <w:szCs w:val="24"/>
        </w:rPr>
        <w:t>5</w:t>
      </w:r>
      <w:r w:rsidR="00121E47" w:rsidRPr="00D552B7">
        <w:rPr>
          <w:b w:val="0"/>
          <w:bCs w:val="0"/>
          <w:sz w:val="24"/>
          <w:szCs w:val="24"/>
        </w:rPr>
        <w:t>.1.</w:t>
      </w:r>
      <w:r w:rsidR="00985FDF" w:rsidRPr="00D552B7">
        <w:rPr>
          <w:b w:val="0"/>
          <w:bCs w:val="0"/>
          <w:sz w:val="24"/>
          <w:szCs w:val="24"/>
        </w:rPr>
        <w:t xml:space="preserve"> </w:t>
      </w:r>
      <w:r w:rsidR="00121E47" w:rsidRPr="00D552B7">
        <w:rPr>
          <w:b w:val="0"/>
          <w:bCs w:val="0"/>
          <w:sz w:val="24"/>
          <w:szCs w:val="24"/>
        </w:rPr>
        <w:t>Договор действует до полного выполнения Сторонами своих обязательств по Договору</w:t>
      </w:r>
      <w:r w:rsidR="00985FDF" w:rsidRPr="00D552B7">
        <w:rPr>
          <w:b w:val="0"/>
          <w:bCs w:val="0"/>
          <w:sz w:val="24"/>
          <w:szCs w:val="24"/>
        </w:rPr>
        <w:t>.</w:t>
      </w:r>
    </w:p>
    <w:p w14:paraId="7A7AA65F" w14:textId="77777777" w:rsidR="00985FDF" w:rsidRPr="00D552B7" w:rsidRDefault="00985FDF" w:rsidP="002F5E9E">
      <w:pPr>
        <w:pStyle w:val="24"/>
        <w:widowControl w:val="0"/>
        <w:ind w:left="142"/>
        <w:jc w:val="center"/>
        <w:rPr>
          <w:b w:val="0"/>
          <w:bCs w:val="0"/>
          <w:sz w:val="24"/>
          <w:szCs w:val="24"/>
        </w:rPr>
      </w:pPr>
    </w:p>
    <w:p w14:paraId="4E4D9487" w14:textId="77777777" w:rsidR="00985FDF" w:rsidRPr="00D552B7" w:rsidRDefault="003A15B8" w:rsidP="002F5E9E">
      <w:pPr>
        <w:pStyle w:val="24"/>
        <w:widowControl w:val="0"/>
        <w:ind w:left="142"/>
        <w:jc w:val="center"/>
        <w:rPr>
          <w:sz w:val="24"/>
          <w:szCs w:val="24"/>
        </w:rPr>
      </w:pPr>
      <w:r w:rsidRPr="00D552B7">
        <w:rPr>
          <w:sz w:val="24"/>
          <w:szCs w:val="24"/>
        </w:rPr>
        <w:t>6</w:t>
      </w:r>
      <w:r w:rsidR="00985FDF" w:rsidRPr="00D552B7">
        <w:rPr>
          <w:sz w:val="24"/>
          <w:szCs w:val="24"/>
        </w:rPr>
        <w:t>. Прочие условия</w:t>
      </w:r>
    </w:p>
    <w:p w14:paraId="1147EF5D" w14:textId="77777777" w:rsidR="000C6183" w:rsidRPr="00D552B7" w:rsidRDefault="000C6183" w:rsidP="002F5E9E">
      <w:pPr>
        <w:pStyle w:val="24"/>
        <w:widowControl w:val="0"/>
        <w:ind w:left="142"/>
        <w:jc w:val="center"/>
        <w:rPr>
          <w:sz w:val="24"/>
          <w:szCs w:val="24"/>
        </w:rPr>
      </w:pPr>
    </w:p>
    <w:p w14:paraId="0FB680FB" w14:textId="77777777" w:rsidR="00985FDF" w:rsidRPr="00D552B7" w:rsidRDefault="003A15B8" w:rsidP="002F5E9E">
      <w:pPr>
        <w:pStyle w:val="24"/>
        <w:widowControl w:val="0"/>
        <w:ind w:firstLine="709"/>
        <w:jc w:val="both"/>
        <w:rPr>
          <w:b w:val="0"/>
          <w:bCs w:val="0"/>
          <w:sz w:val="24"/>
          <w:szCs w:val="24"/>
        </w:rPr>
      </w:pPr>
      <w:r w:rsidRPr="00D552B7">
        <w:rPr>
          <w:b w:val="0"/>
          <w:bCs w:val="0"/>
          <w:sz w:val="24"/>
          <w:szCs w:val="24"/>
        </w:rPr>
        <w:t>6</w:t>
      </w:r>
      <w:r w:rsidR="00985FDF" w:rsidRPr="00D552B7">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665524" w:rsidRPr="00D552B7">
        <w:rPr>
          <w:b w:val="0"/>
          <w:bCs w:val="0"/>
          <w:sz w:val="24"/>
          <w:szCs w:val="24"/>
        </w:rPr>
        <w:t xml:space="preserve"> </w:t>
      </w:r>
      <w:r w:rsidR="004A4B1E" w:rsidRPr="00D552B7">
        <w:rPr>
          <w:b w:val="0"/>
          <w:bCs w:val="0"/>
          <w:sz w:val="24"/>
          <w:szCs w:val="24"/>
        </w:rPr>
        <w:t>5</w:t>
      </w:r>
      <w:r w:rsidR="00985FDF" w:rsidRPr="00D552B7">
        <w:rPr>
          <w:b w:val="0"/>
          <w:bCs w:val="0"/>
          <w:sz w:val="24"/>
          <w:szCs w:val="24"/>
        </w:rPr>
        <w:t>.1 Договора.</w:t>
      </w:r>
    </w:p>
    <w:p w14:paraId="080E9124" w14:textId="39C43EE4" w:rsidR="008019FF" w:rsidRPr="008019FF" w:rsidRDefault="003A15B8" w:rsidP="008019FF">
      <w:pPr>
        <w:ind w:firstLine="709"/>
        <w:jc w:val="both"/>
      </w:pPr>
      <w:r w:rsidRPr="00D552B7">
        <w:t>6</w:t>
      </w:r>
      <w:r w:rsidR="00985FDF" w:rsidRPr="00D552B7">
        <w:t>.</w:t>
      </w:r>
      <w:r w:rsidR="00982BC7" w:rsidRPr="00D552B7">
        <w:t>2</w:t>
      </w:r>
      <w:r w:rsidR="00985FDF" w:rsidRPr="00D552B7">
        <w:t xml:space="preserve">. </w:t>
      </w:r>
      <w:r w:rsidR="000D3561" w:rsidRPr="00D552B7">
        <w:t xml:space="preserve">ЦЕССИОНАРИЮ известно о текущем состоянии уступаемых прав (требований). </w:t>
      </w:r>
      <w:r w:rsidR="008019FF" w:rsidRPr="008019FF">
        <w:t>ЦЕССИОНАРИЙ уведомлен о состоянии судебных дел по искам Банка о взыскании задолженности с должника, поручителей,</w:t>
      </w:r>
      <w:r w:rsidR="008019FF">
        <w:t xml:space="preserve"> </w:t>
      </w:r>
      <w:r w:rsidR="008019FF" w:rsidRPr="008019FF">
        <w:t xml:space="preserve">об обращении взыскания на залоги по вышеуказанным кредитным договорам, о состоянии дел о банкротстве в отношении должника, поручителей и залогодателей, а также о документах, </w:t>
      </w:r>
      <w:r w:rsidR="008019FF">
        <w:t>подтверждающих уступаемые права:</w:t>
      </w:r>
    </w:p>
    <w:p w14:paraId="258C67AD" w14:textId="7E34A16A" w:rsidR="008019FF" w:rsidRPr="008019FF" w:rsidRDefault="008019FF" w:rsidP="008019FF">
      <w:pPr>
        <w:ind w:firstLine="709"/>
        <w:jc w:val="both"/>
        <w:rPr>
          <w:snapToGrid w:val="0"/>
        </w:rPr>
      </w:pPr>
      <w:r w:rsidRPr="008019FF">
        <w:rPr>
          <w:snapToGrid w:val="0"/>
        </w:rPr>
        <w:t>6.2.1.</w:t>
      </w:r>
      <w:r>
        <w:rPr>
          <w:b/>
          <w:snapToGrid w:val="0"/>
        </w:rPr>
        <w:t xml:space="preserve"> </w:t>
      </w:r>
      <w:r w:rsidRPr="008019FF">
        <w:rPr>
          <w:snapToGrid w:val="0"/>
        </w:rPr>
        <w:t>Банк обращался в Няганский городской суд Ханты-Мансийского автономно округа- Югры с исковыми заявлениями к ООО «НК КНГ», должнику, ООО «КНГ-Сервис» ООО «Сибирские буровые технологии», Часовских А.В. о досрочном взыскании сумм задолженности и обращении взыскания на залоговое имущество:</w:t>
      </w:r>
    </w:p>
    <w:p w14:paraId="1672243D" w14:textId="77777777" w:rsidR="008019FF" w:rsidRPr="008019FF" w:rsidRDefault="008019FF" w:rsidP="008019FF">
      <w:pPr>
        <w:numPr>
          <w:ilvl w:val="0"/>
          <w:numId w:val="27"/>
        </w:numPr>
        <w:jc w:val="both"/>
      </w:pPr>
      <w:r w:rsidRPr="008019FF">
        <w:t xml:space="preserve">Решением Няганского городского суда Ханты-Мансийского АО-Югры от 28.07.2020 г. по делу № </w:t>
      </w:r>
      <w:r w:rsidRPr="00536949">
        <w:t>2-439/2020</w:t>
      </w:r>
      <w:r w:rsidRPr="008019FF">
        <w:t>, вступившее в законную силу 24.11.2020 г., апелляционное определение от 24.11.2020 г. по делу № 33-7188/2020, с солидарных должников ООО «НК КНГ», ООО «ТМ-Нефть», ООО «КНГ-Сервис», ООО «Сибирские буровые технологии», Часовских А.В. в пользу Банка взыскана задолженность по Договору об открытии невозобновляемой кредитной линии № 00768 от 29.09.2016.</w:t>
      </w:r>
    </w:p>
    <w:p w14:paraId="33E505D3" w14:textId="2168D109" w:rsidR="008019FF" w:rsidRPr="008019FF" w:rsidRDefault="008019FF" w:rsidP="008019FF">
      <w:pPr>
        <w:numPr>
          <w:ilvl w:val="0"/>
          <w:numId w:val="27"/>
        </w:numPr>
        <w:jc w:val="both"/>
      </w:pPr>
      <w:r w:rsidRPr="008019FF">
        <w:lastRenderedPageBreak/>
        <w:t>Решением Няганского городского суда Ханты-Мансийского АО-Югры от 28.07.2020 г. по делу № 2-384/2020, апелляционное определение от 01.12.2020 г. по делу № 33-6728/2020, с солидарных должников ООО «НК КНГ», ООО «ТМ-Нефть», ООО «КНГ-Сервис», ООО «Сибирские буровые технологии», Часовских А.В. в пользу в пользу Банка взыскана задолженность по Договору об открытии невозобновляемой кредитной линии № 00781 о</w:t>
      </w:r>
      <w:r w:rsidR="00513164">
        <w:t>т 20.03.2017, определением от 2</w:t>
      </w:r>
      <w:r w:rsidRPr="008019FF">
        <w:t xml:space="preserve">7.04.2021 Седьмого кассационного суда общей юрисдикции апелляционное определение от 01.12.2020 было отменено, дело направлено на новое рассмотрение в Суд ХМАО-Югры;. </w:t>
      </w:r>
    </w:p>
    <w:p w14:paraId="741D40AF" w14:textId="77777777" w:rsidR="008019FF" w:rsidRPr="008019FF" w:rsidRDefault="008019FF" w:rsidP="008019FF">
      <w:pPr>
        <w:numPr>
          <w:ilvl w:val="0"/>
          <w:numId w:val="27"/>
        </w:numPr>
        <w:jc w:val="both"/>
      </w:pPr>
      <w:r w:rsidRPr="008019FF">
        <w:t>Решением Няганского городского суда Ханты-Мансийского АО-Югры от 28.07.2020 г. по делу № 2-566/2020, вступившее в законную силу 12.01.2021 г., апелляционное определение от 12.01.2021 г. по делу № 33-104/2021, с солидарных должников ООО «НК КНГ», ООО «ТМ-Нефть», ООО «КНГ-Сервис», ООО «Сибирские буровые технологии», Часовских А.В. взыскана задолженность по Договору об открытии невозобновляемой кредитной линии № 00823 от 28.12.2017, № 00826 от 22.01.2018.</w:t>
      </w:r>
    </w:p>
    <w:p w14:paraId="214777A5" w14:textId="77777777" w:rsidR="008019FF" w:rsidRPr="003E183E" w:rsidRDefault="008019FF" w:rsidP="008019FF">
      <w:pPr>
        <w:numPr>
          <w:ilvl w:val="0"/>
          <w:numId w:val="27"/>
        </w:numPr>
        <w:jc w:val="both"/>
      </w:pPr>
      <w:r w:rsidRPr="008019FF">
        <w:t xml:space="preserve">Решением Няганского городского суда Ханты-Мансийского АО-Югры от 27.07.2020 г. по делу № 2-560/2020, вступившее в законную силу 15.12.2020 г., апелляционное </w:t>
      </w:r>
      <w:r w:rsidRPr="003E183E">
        <w:t>определение от 15.12.2020 г. по делу № 33-7388/2020, с солидарных должников ООО «НК КНГ», ООО «ТМ-Нефть», ООО «КНГ-Сервис», ООО «Сибирские буровые технологии», Часовских А.В., взыскании задолженность по Договору об открытии невозобновляемой кредитной линии № 00827 от 22.01.2018.</w:t>
      </w:r>
    </w:p>
    <w:p w14:paraId="33819B0B" w14:textId="5633E1B9" w:rsidR="008019FF" w:rsidRPr="008019FF" w:rsidRDefault="008019FF" w:rsidP="008019FF">
      <w:pPr>
        <w:ind w:firstLine="709"/>
        <w:jc w:val="both"/>
        <w:rPr>
          <w:snapToGrid w:val="0"/>
        </w:rPr>
      </w:pPr>
      <w:r w:rsidRPr="003E183E">
        <w:rPr>
          <w:snapToGrid w:val="0"/>
        </w:rPr>
        <w:t>6.2.2.</w:t>
      </w:r>
      <w:r w:rsidRPr="003E183E">
        <w:rPr>
          <w:b/>
          <w:snapToGrid w:val="0"/>
        </w:rPr>
        <w:t xml:space="preserve"> </w:t>
      </w:r>
      <w:r w:rsidR="00EF79F8" w:rsidRPr="003E183E">
        <w:rPr>
          <w:snapToGrid w:val="0"/>
        </w:rPr>
        <w:t xml:space="preserve"> </w:t>
      </w:r>
      <w:r w:rsidR="007C47BC" w:rsidRPr="003E183E">
        <w:rPr>
          <w:snapToGrid w:val="0"/>
        </w:rPr>
        <w:t>В отношение</w:t>
      </w:r>
      <w:r w:rsidR="00EF79F8" w:rsidRPr="003E183E">
        <w:rPr>
          <w:snapToGrid w:val="0"/>
        </w:rPr>
        <w:t xml:space="preserve"> солидарных</w:t>
      </w:r>
      <w:r w:rsidRPr="003E183E">
        <w:rPr>
          <w:snapToGrid w:val="0"/>
        </w:rPr>
        <w:t xml:space="preserve"> должник</w:t>
      </w:r>
      <w:r w:rsidR="00EF79F8" w:rsidRPr="003E183E">
        <w:rPr>
          <w:snapToGrid w:val="0"/>
        </w:rPr>
        <w:t>ов</w:t>
      </w:r>
      <w:r w:rsidR="00513164" w:rsidRPr="003E183E">
        <w:rPr>
          <w:snapToGrid w:val="0"/>
        </w:rPr>
        <w:t xml:space="preserve"> ООО «НК КНГ», ООО «КНГ-Сервис»,</w:t>
      </w:r>
      <w:r w:rsidRPr="003E183E">
        <w:rPr>
          <w:snapToGrid w:val="0"/>
        </w:rPr>
        <w:t xml:space="preserve"> ООО «Сибирские буровые технологии», Часовских А.В.</w:t>
      </w:r>
      <w:r w:rsidRPr="003E183E">
        <w:t xml:space="preserve"> </w:t>
      </w:r>
      <w:r w:rsidR="00EF79F8" w:rsidRPr="003E183E">
        <w:rPr>
          <w:snapToGrid w:val="0"/>
        </w:rPr>
        <w:t>поданы заявления о признании</w:t>
      </w:r>
      <w:r w:rsidRPr="003E183E">
        <w:rPr>
          <w:snapToGrid w:val="0"/>
        </w:rPr>
        <w:t xml:space="preserve"> несостоятельным</w:t>
      </w:r>
      <w:r w:rsidR="00EF79F8" w:rsidRPr="003E183E">
        <w:rPr>
          <w:snapToGrid w:val="0"/>
        </w:rPr>
        <w:t>и</w:t>
      </w:r>
      <w:r w:rsidRPr="003E183E">
        <w:rPr>
          <w:snapToGrid w:val="0"/>
        </w:rPr>
        <w:t xml:space="preserve"> (банкротами), введены процедуры банкротства:</w:t>
      </w:r>
      <w:r w:rsidRPr="008019FF">
        <w:rPr>
          <w:snapToGrid w:val="0"/>
        </w:rPr>
        <w:t xml:space="preserve"> </w:t>
      </w:r>
    </w:p>
    <w:p w14:paraId="0E25C58C" w14:textId="79A1EFF4" w:rsidR="008019FF" w:rsidRPr="008019FF" w:rsidRDefault="008019FF" w:rsidP="008019FF">
      <w:pPr>
        <w:numPr>
          <w:ilvl w:val="0"/>
          <w:numId w:val="27"/>
        </w:numPr>
        <w:autoSpaceDE w:val="0"/>
        <w:autoSpaceDN w:val="0"/>
        <w:adjustRightInd w:val="0"/>
        <w:jc w:val="both"/>
        <w:rPr>
          <w:kern w:val="24"/>
        </w:rPr>
      </w:pPr>
      <w:r w:rsidRPr="008019FF">
        <w:rPr>
          <w:kern w:val="24"/>
        </w:rPr>
        <w:t>Определение Арбитражного суда Ханты-Мансийского автономного округа - Югры от 26 июня 2020 г. по делу № А75-5859/2020 (резолютивная часть определения объявлена 25 июня 2020 г.), вступившее в законную силу 26 июня 2020 г., о признании ООО «Нефтяная Компания Красноленинскнефтегаз» (ОГРН 1028601500740, ИНН 8610009898) несостоятельным (банкротом) и введении в отношении него процедуры, применяемой в деле о банкротстве – наблюдение, включении в реестр требований кредиторов должника требование ПАО Сбербанк в составе кредиторов третьей очереди в размере 319 628 190 руб. 38 коп. Требование ПАО Сбербанк о признании требования в размере указанной задолженности, обеспеченной залогом имущества ООО «Нефтяная Компания Красноленинскнефтегаз» выделено в отдельное производство</w:t>
      </w:r>
      <w:r w:rsidR="00513164">
        <w:rPr>
          <w:kern w:val="24"/>
        </w:rPr>
        <w:t>.</w:t>
      </w:r>
    </w:p>
    <w:p w14:paraId="5A184973" w14:textId="77777777" w:rsidR="008019FF" w:rsidRPr="008019FF" w:rsidRDefault="008019FF" w:rsidP="008019FF">
      <w:pPr>
        <w:numPr>
          <w:ilvl w:val="0"/>
          <w:numId w:val="27"/>
        </w:numPr>
        <w:autoSpaceDE w:val="0"/>
        <w:autoSpaceDN w:val="0"/>
        <w:adjustRightInd w:val="0"/>
        <w:jc w:val="both"/>
        <w:rPr>
          <w:kern w:val="24"/>
        </w:rPr>
      </w:pPr>
      <w:r w:rsidRPr="008019FF">
        <w:rPr>
          <w:kern w:val="24"/>
        </w:rPr>
        <w:t>Определение Арбитражного суда Ханты-Мансийского автономного округа - Югры от 26 февраля 2021 г. по делу № А75-11630/2019 (резолютивная часть определения объявлена 18 февраля 2021 г.), вступившее в законную силу 26 февраля 2021 г., о признании ООО «КНГ-Сервис» (ОГРН 1028601500730, ИНН 8610012570) несостоятельным (банкротом) и введении в отношении него процедуры, применяемой в деле о банкротстве – наблюдение, включении в реестр требований кредиторов должника требование ПАО Сбербанк в составе кредиторов третьей очереди в размере 319 628 190 руб. 38 коп.</w:t>
      </w:r>
    </w:p>
    <w:p w14:paraId="70C6A674" w14:textId="77777777" w:rsidR="008019FF" w:rsidRPr="008019FF" w:rsidRDefault="008019FF" w:rsidP="008019FF">
      <w:pPr>
        <w:numPr>
          <w:ilvl w:val="0"/>
          <w:numId w:val="27"/>
        </w:numPr>
        <w:jc w:val="both"/>
      </w:pPr>
      <w:r w:rsidRPr="008019FF">
        <w:t>Определение Арбитражного суда Ханты-Мансийского автономного округа - Югры от 24 августа 2020 г. по делу № А75-8086/2020 (резолютивная часть определения объявлена 17 августа 2020 г.), вступившее в законную силу 24 августа 2020 г., о признании ООО «Сибирские буровые технологии» (ОГРН 1078610001711, ИНН 8610021253) несостоятельным (банкротом) и введении в отношении него процедуры, применяемой в деле о банкротстве – наблюдение, включении в третью очередь реестра требований кредиторов должника задолженности перед ПАО Сбербанк в сумме 319 628 190, 38 рублей, взыскании с должника судебных расходов в виде оплаченной государственной пошлины в размере 6 000 рублей.</w:t>
      </w:r>
    </w:p>
    <w:p w14:paraId="0FEC9CA4" w14:textId="036EE26E" w:rsidR="008019FF" w:rsidRPr="003E183E" w:rsidRDefault="008019FF" w:rsidP="008019FF">
      <w:pPr>
        <w:numPr>
          <w:ilvl w:val="0"/>
          <w:numId w:val="27"/>
        </w:numPr>
        <w:jc w:val="both"/>
      </w:pPr>
      <w:r w:rsidRPr="008019FF">
        <w:lastRenderedPageBreak/>
        <w:t xml:space="preserve">Определение Арбитражного суда Ханты-Мансийского автономного округа - Югры от 19 октября 2020 г. по делу № А75-8085/2020 (резолютивная часть определения объявлена 14 октября 2020 г.), вступившее в законную силу 19 октября 2020 г., о признании </w:t>
      </w:r>
      <w:r w:rsidR="00513164">
        <w:t xml:space="preserve">обоснованным заявления о банкротстве </w:t>
      </w:r>
      <w:r w:rsidRPr="008019FF">
        <w:t xml:space="preserve">ООО "ТМ-НЕФТЬ" (ОГРН: 1028601501994, ИНН 8610013157) и введении в отношении него процедуры, </w:t>
      </w:r>
      <w:r w:rsidRPr="003E183E">
        <w:t>применяемой в деле о банкротстве – наблюдение, включении в реестр требований кредиторов должника требования ПАО Сбербанк в размере 319 628 190 рублей 38 копеек в составе третьей очереди</w:t>
      </w:r>
      <w:r w:rsidR="00513164" w:rsidRPr="003E183E">
        <w:t>, определением от 26.04.2021 ООО «ТМ-Нефть</w:t>
      </w:r>
      <w:r w:rsidR="00EF79F8" w:rsidRPr="003E183E">
        <w:t>»</w:t>
      </w:r>
      <w:r w:rsidR="00513164" w:rsidRPr="003E183E">
        <w:t xml:space="preserve"> признан</w:t>
      </w:r>
      <w:r w:rsidR="005A2957" w:rsidRPr="003E183E">
        <w:t>о</w:t>
      </w:r>
      <w:r w:rsidR="00513164" w:rsidRPr="003E183E">
        <w:t xml:space="preserve">  банкротом и в отношении него открыто конкурсное производство</w:t>
      </w:r>
      <w:r w:rsidRPr="003E183E">
        <w:t>.</w:t>
      </w:r>
    </w:p>
    <w:p w14:paraId="0341F3A8" w14:textId="77777777" w:rsidR="008019FF" w:rsidRPr="003E183E" w:rsidRDefault="008019FF" w:rsidP="008019FF">
      <w:pPr>
        <w:numPr>
          <w:ilvl w:val="0"/>
          <w:numId w:val="27"/>
        </w:numPr>
        <w:jc w:val="both"/>
      </w:pPr>
      <w:r w:rsidRPr="003E183E">
        <w:t>Определение Арбитражного суда Ханты-Мансийского автономного округа – Югры от 15 января 2021 г. по делу № А75-8086/2020, о признании ООО «Сибирские буровые технологии» (ОГРН 1078610001711, ИНН 8610021253), несостоятельным (банкротом) и открытии в отношении него конкурсного производства сроком на 6 месяцев, т.е. до 15.07.2021.</w:t>
      </w:r>
    </w:p>
    <w:p w14:paraId="142D30BA" w14:textId="57770440" w:rsidR="008019FF" w:rsidRPr="003E183E" w:rsidRDefault="008019FF" w:rsidP="008019FF">
      <w:pPr>
        <w:numPr>
          <w:ilvl w:val="0"/>
          <w:numId w:val="27"/>
        </w:numPr>
        <w:jc w:val="both"/>
      </w:pPr>
      <w:r w:rsidRPr="003E183E">
        <w:t>Определение Арбитражного суда города Москвы от 10 марта 2021 г. по делу № А40-256027/20-88-458 "Ф", вступившего в законную силу 10 марта</w:t>
      </w:r>
      <w:r w:rsidR="00513164" w:rsidRPr="003E183E">
        <w:t xml:space="preserve"> 2021 г., о признании обоснованным заявления о банкротстве </w:t>
      </w:r>
      <w:r w:rsidRPr="003E183E">
        <w:t xml:space="preserve">Часовских Андрея Васильевича (ИНН 861001674607), и введении в отношении него процедуры, применяемой в деле о банкротстве – реструктуризации долгов гражданина, включении требования ПАО Сбербанк в размере 319 628 190,38 рублей в реестр требований кредиторов Часовских А.В. в третью очередь.  </w:t>
      </w:r>
    </w:p>
    <w:p w14:paraId="24B307FF" w14:textId="77777777" w:rsidR="008019FF" w:rsidRPr="008019FF" w:rsidRDefault="008019FF" w:rsidP="008019FF">
      <w:pPr>
        <w:numPr>
          <w:ilvl w:val="0"/>
          <w:numId w:val="27"/>
        </w:numPr>
        <w:jc w:val="both"/>
      </w:pPr>
      <w:r w:rsidRPr="008019FF">
        <w:t>Определение Арбитражного суда Ханты-Мансийского автономного округа – Югры от 19 апреля 2021 г. по делу № А75-8085/2020, о признании ООО "ТМ-НЕФТЬ" несостоятельным (банкротом) и открытии в отношении него конкурсного производства сроком на шесть месяцев.</w:t>
      </w:r>
    </w:p>
    <w:p w14:paraId="432F9260" w14:textId="34B64892" w:rsidR="008019FF" w:rsidRPr="008019FF" w:rsidRDefault="008019FF" w:rsidP="0080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snapToGrid w:val="0"/>
        </w:rPr>
        <w:t>6.2.2</w:t>
      </w:r>
      <w:r w:rsidRPr="008019FF">
        <w:rPr>
          <w:snapToGrid w:val="0"/>
        </w:rPr>
        <w:t>.</w:t>
      </w:r>
      <w:r>
        <w:rPr>
          <w:b/>
          <w:snapToGrid w:val="0"/>
        </w:rPr>
        <w:t xml:space="preserve"> </w:t>
      </w:r>
      <w:r w:rsidRPr="008019FF">
        <w:rPr>
          <w:color w:val="000000"/>
        </w:rPr>
        <w:t>В отношении солидарных должников</w:t>
      </w:r>
      <w:r w:rsidRPr="008019FF">
        <w:t xml:space="preserve"> </w:t>
      </w:r>
      <w:r w:rsidRPr="008019FF">
        <w:rPr>
          <w:color w:val="000000"/>
        </w:rPr>
        <w:t>ООО «НК КНГ», ООО «ТМ-Нефть», ООО «КНГ-Сервис», ООО «Сибирские буровые технологии», Часовских А.В. по кредитным обязательствам в пользу ПАО Сбербанк возбуждены следующие исполнительные производства:</w:t>
      </w:r>
    </w:p>
    <w:p w14:paraId="130F54A8" w14:textId="77777777" w:rsidR="008019FF" w:rsidRPr="008019FF" w:rsidRDefault="008019FF" w:rsidP="008019FF">
      <w:pPr>
        <w:numPr>
          <w:ilvl w:val="0"/>
          <w:numId w:val="27"/>
        </w:numPr>
        <w:jc w:val="both"/>
      </w:pPr>
      <w:r w:rsidRPr="008019FF">
        <w:t>Должник ООО «НК КНГ». Исполнительный лист ФС№033236033, исполнительное производство № 6999/20/86008-ИП от 03.03.2020, 6417/20/86008-СД, СОСП по ВИП УФССП по ХМАО г. Сургут. Предмет: Наложение ареста на имущество и денежные средства. Исполнительное производство приостановлено: 12.04.2021.</w:t>
      </w:r>
    </w:p>
    <w:p w14:paraId="4E2F6B1A" w14:textId="77777777" w:rsidR="008019FF" w:rsidRPr="008019FF" w:rsidRDefault="008019FF" w:rsidP="008019FF">
      <w:pPr>
        <w:numPr>
          <w:ilvl w:val="0"/>
          <w:numId w:val="27"/>
        </w:numPr>
        <w:jc w:val="both"/>
      </w:pPr>
      <w:r w:rsidRPr="008019FF">
        <w:t>Должник ООО «НК КНГ». Исполнительный лист ФС№033236068. Исполнительное производство № 9650/20/86008-ИП от 27.03.2020 6417/20/86008-СД, СОСП по ВИП УФССП по ХМАО г. Сургут. Предмет исполнения: наложение ареста в пределах 63 042 859,91 руб. на денежные средства. Исполнительное производство приостановлено: 12.04.2021.</w:t>
      </w:r>
    </w:p>
    <w:p w14:paraId="0C2C9585" w14:textId="77777777" w:rsidR="008019FF" w:rsidRPr="008019FF" w:rsidRDefault="008019FF" w:rsidP="008019FF">
      <w:pPr>
        <w:numPr>
          <w:ilvl w:val="0"/>
          <w:numId w:val="27"/>
        </w:numPr>
        <w:jc w:val="both"/>
      </w:pPr>
      <w:r w:rsidRPr="008019FF">
        <w:t>Должник ООО «НК КНГ». Исполнительный лист ФС№033236163, исполнительное производство № 9654/20/86008-ИП от 27.03.2020 417/20/86008-СД, СОСП по ВИП УФССП по ХМАО г. Сургут. Предмет исполнения: наложение ареста на имущество должника в пределах 12 054 328,03 руб. Исполнительное производство приостановлено: 12.04.2021.</w:t>
      </w:r>
    </w:p>
    <w:p w14:paraId="2570D753" w14:textId="77777777" w:rsidR="008019FF" w:rsidRPr="008019FF" w:rsidRDefault="008019FF" w:rsidP="008019FF">
      <w:pPr>
        <w:numPr>
          <w:ilvl w:val="0"/>
          <w:numId w:val="27"/>
        </w:numPr>
        <w:jc w:val="both"/>
      </w:pPr>
      <w:r w:rsidRPr="008019FF">
        <w:t>Должник ООО «НК КНГ». Исполнительный лист ФС№033236166, исполнительное производство №15012/20/86008-ИП от 30.04.2020 6417/20/86008-СД, СОСП по ВИП УФССП по ХМАО г. Сургут. Предмет исполнения: наложение ареста на имущество должника в пределах 8 915 979,17 руб. Исполнительное производство приостановлено: 12.04.2021.</w:t>
      </w:r>
    </w:p>
    <w:p w14:paraId="750153FB" w14:textId="77777777" w:rsidR="008019FF" w:rsidRPr="008019FF" w:rsidRDefault="008019FF" w:rsidP="008019FF">
      <w:pPr>
        <w:numPr>
          <w:ilvl w:val="0"/>
          <w:numId w:val="27"/>
        </w:numPr>
        <w:jc w:val="both"/>
      </w:pPr>
      <w:r w:rsidRPr="008019FF">
        <w:t xml:space="preserve">Должник ООО «КНГ-Сервис». Исполнительный лист ФС№033236036, исполнительное производство № 6078/20/86011 - ИП от 07.02.2020 (присвоен другой номер: 232/21/86008-ИП от 07.02.2020), СОСП по ВИП УФССП по ХМАО г. Сургут. </w:t>
      </w:r>
      <w:r w:rsidRPr="008019FF">
        <w:lastRenderedPageBreak/>
        <w:t>Предмет исполнения: наложение ареста на имущество и денежных средств в размере 241 261 148,38 руб. Исполнительное производство окончено.</w:t>
      </w:r>
    </w:p>
    <w:p w14:paraId="4EFFB34D" w14:textId="77777777" w:rsidR="008019FF" w:rsidRPr="008019FF" w:rsidRDefault="008019FF" w:rsidP="008019FF">
      <w:pPr>
        <w:numPr>
          <w:ilvl w:val="0"/>
          <w:numId w:val="27"/>
        </w:numPr>
        <w:jc w:val="both"/>
      </w:pPr>
      <w:r w:rsidRPr="008019FF">
        <w:t>Должник ООО «КНГ-Сервис». Исполнительные листы/исполнительные производства: исполнительны лист ФС№033236510/исполнительное производство № 7455/21/86008-ИП от 26.02.2021, ФС№033236512/7460/21/86008-ИП от 26.02.2021, СОСП по ВИП УФССП по ХМАО г. Сургут. Предмет исполнения: взыскание задолженности по кредитным договорам в пользу ПАО Сбербанк.  Исполнительное производство окончено.</w:t>
      </w:r>
    </w:p>
    <w:p w14:paraId="428E7933" w14:textId="77777777" w:rsidR="008019FF" w:rsidRPr="008019FF" w:rsidRDefault="008019FF" w:rsidP="008019FF">
      <w:pPr>
        <w:numPr>
          <w:ilvl w:val="0"/>
          <w:numId w:val="27"/>
        </w:numPr>
        <w:jc w:val="both"/>
      </w:pPr>
      <w:r w:rsidRPr="008019FF">
        <w:t>Должник ООО «Сибирские буровые технологии». Исполнительные листы/исполнительные производства: исполнительный лист ФС№033236034/ исполнительное производство №6081/20/86011-ИП от 07.02.2020, ОСП по г. Нягани ХМАЮ. Предмет исполнения: наложение ареста на имущество и денежные средства в размере 241 261 148,38 руб. Исполнительное производство окончено 28.01.2021.</w:t>
      </w:r>
    </w:p>
    <w:p w14:paraId="6ECC6667" w14:textId="77777777" w:rsidR="008019FF" w:rsidRPr="008019FF" w:rsidRDefault="008019FF" w:rsidP="008019FF">
      <w:pPr>
        <w:numPr>
          <w:ilvl w:val="0"/>
          <w:numId w:val="27"/>
        </w:numPr>
        <w:jc w:val="both"/>
      </w:pPr>
      <w:r w:rsidRPr="008019FF">
        <w:t>Должник ООО «ТМ-Нефть». Исполнительные листы/исполнительные производства: исполнительный лист ФС№033236035/исполнительное производство № 6082/20/86011-ИП от 07.02.2020, ОСП по г. Нягани ХМАЮ.  Предмет исполнения: наложение ареста на имущество и денежные средства в размере 241 261 148,38 руб. Исполнительное производство окончено 21.04.2021.</w:t>
      </w:r>
    </w:p>
    <w:p w14:paraId="32816532" w14:textId="77777777" w:rsidR="008019FF" w:rsidRPr="008019FF" w:rsidRDefault="008019FF" w:rsidP="008019FF">
      <w:pPr>
        <w:numPr>
          <w:ilvl w:val="0"/>
          <w:numId w:val="27"/>
        </w:numPr>
        <w:jc w:val="both"/>
      </w:pPr>
      <w:r w:rsidRPr="008019FF">
        <w:t>Должник Часовских Андрей Васильевич. Исполнительные листы/исполнительные производства: исполнительный лист ФС№033236162/исполнительное производство № 87206/20/77039-ИП от 06.11.2020, МОСП по ОИПНХ УФССП по Москве. Предмет исполнения: Наложение ареста на имущество должника в пределах 12 054 328,03 руб.</w:t>
      </w:r>
    </w:p>
    <w:p w14:paraId="2913F8AC" w14:textId="77777777" w:rsidR="008019FF" w:rsidRPr="008019FF" w:rsidRDefault="008019FF" w:rsidP="008019FF">
      <w:pPr>
        <w:numPr>
          <w:ilvl w:val="0"/>
          <w:numId w:val="27"/>
        </w:numPr>
        <w:jc w:val="both"/>
      </w:pPr>
      <w:r w:rsidRPr="008019FF">
        <w:t xml:space="preserve">Должник Часовских Андрей Васильевич. Исполнительные листы/исполнительные производства: исполнительный лист ФС№033236032/исполнительное производство № 14589/20/77039-ИП от 13.02.2020, МОСП по ОИПНХ УФССП по Москве. Предмет исполнения: наложение ареста на имущество и денежные средства в размере 241 261 148,38 руб. </w:t>
      </w:r>
    </w:p>
    <w:p w14:paraId="7E37993A" w14:textId="77777777" w:rsidR="008019FF" w:rsidRPr="008019FF" w:rsidRDefault="008019FF" w:rsidP="008019FF">
      <w:pPr>
        <w:numPr>
          <w:ilvl w:val="0"/>
          <w:numId w:val="27"/>
        </w:numPr>
        <w:jc w:val="both"/>
      </w:pPr>
      <w:r w:rsidRPr="008019FF">
        <w:t>Должник Часовских Андрей Васильевич. Исполнительные листы/исполнительные производства: исполнительный лист ФС№033236069/исполнительное производство № 87207/20/77039-ИП от 06.11.2020, МОСП по ОИПНХ УФССП по Москве. Предмет исполнения: наложение ареста на имущество должника в пределах 63 042 850,91 руб.</w:t>
      </w:r>
    </w:p>
    <w:p w14:paraId="35FE2F7F" w14:textId="77777777" w:rsidR="008019FF" w:rsidRPr="003E183E" w:rsidRDefault="008019FF" w:rsidP="008019FF">
      <w:pPr>
        <w:numPr>
          <w:ilvl w:val="0"/>
          <w:numId w:val="27"/>
        </w:numPr>
        <w:jc w:val="both"/>
      </w:pPr>
      <w:r w:rsidRPr="008019FF">
        <w:t xml:space="preserve">Должник Часовских Андрей Васильевич. Исполнительные листы/исполнительные производства: исполнительный лист ФС№033236506/исполнительное производство № 8669/21/77039-ИП от 08.02.2021, исполнительный лист ФС№033236511/исполнительное производство № 8668/21/77039-ИП от 08.02.2021, МОСП по ОИПНХ УФССП по Москве. Предмет исполнения: взыскание </w:t>
      </w:r>
      <w:r w:rsidRPr="003E183E">
        <w:t>задолженности по кредитным договорам в пользу ПАО Сбербанк.</w:t>
      </w:r>
    </w:p>
    <w:p w14:paraId="7E883782" w14:textId="4AC67741" w:rsidR="008019FF" w:rsidRDefault="003F7B68" w:rsidP="002A1A36">
      <w:pPr>
        <w:widowControl w:val="0"/>
        <w:ind w:firstLine="540"/>
        <w:jc w:val="both"/>
      </w:pPr>
      <w:r w:rsidRPr="003E183E">
        <w:t xml:space="preserve">На дату заключение настоящего Договора </w:t>
      </w:r>
      <w:r w:rsidR="008019FF" w:rsidRPr="003E183E">
        <w:t>залоговые объекты недвижимого имущества, принадлежащие ООО «НК КНГ», арестованы судебным приставом-исполнителем в рамках исполнительного производства.</w:t>
      </w:r>
    </w:p>
    <w:p w14:paraId="1983F18F" w14:textId="48C311A1" w:rsidR="00250BE1" w:rsidRDefault="003A15B8" w:rsidP="002A1A36">
      <w:pPr>
        <w:widowControl w:val="0"/>
        <w:ind w:firstLine="540"/>
        <w:jc w:val="both"/>
      </w:pPr>
      <w:r w:rsidRPr="00D552B7">
        <w:t>6</w:t>
      </w:r>
      <w:r w:rsidR="00E66B28" w:rsidRPr="00D552B7">
        <w:t xml:space="preserve">.3. </w:t>
      </w:r>
      <w:r w:rsidR="00985FDF" w:rsidRPr="00D552B7">
        <w:t>Уступка прав (тр</w:t>
      </w:r>
      <w:r w:rsidR="003D4B95" w:rsidRPr="00D552B7">
        <w:t>ебований), указанных в п. 1.1.</w:t>
      </w:r>
      <w:r w:rsidR="004A4B1E" w:rsidRPr="00D552B7">
        <w:t xml:space="preserve"> </w:t>
      </w:r>
      <w:r w:rsidR="003D4B95" w:rsidRPr="00D552B7">
        <w:t>-</w:t>
      </w:r>
      <w:r w:rsidR="004A4B1E" w:rsidRPr="00D552B7">
        <w:t xml:space="preserve"> п. </w:t>
      </w:r>
      <w:r w:rsidR="00985FDF" w:rsidRPr="00D552B7">
        <w:t xml:space="preserve">1.2. Договора, является основанием для производства Сторонами процессуального правопреемства по указанным процедурам. </w:t>
      </w:r>
      <w:r w:rsidR="00531822" w:rsidRPr="00D552B7">
        <w:t xml:space="preserve">Стороны </w:t>
      </w:r>
      <w:r w:rsidR="00982BC7" w:rsidRPr="00D552B7">
        <w:t>обязу</w:t>
      </w:r>
      <w:r w:rsidR="00531822" w:rsidRPr="00D552B7">
        <w:t>ю</w:t>
      </w:r>
      <w:r w:rsidR="00982BC7" w:rsidRPr="00D552B7">
        <w:t xml:space="preserve">тся обратиться в суд с заявлением о процессуальном правопреемстве </w:t>
      </w:r>
      <w:r w:rsidR="00CD4AFE" w:rsidRPr="00D552B7">
        <w:t xml:space="preserve">по всем судебным процессам </w:t>
      </w:r>
      <w:r w:rsidR="002F4A88" w:rsidRPr="00D552B7">
        <w:t>в течение 10 (Десяти)</w:t>
      </w:r>
      <w:r w:rsidR="00982BC7" w:rsidRPr="00D552B7">
        <w:t xml:space="preserve"> </w:t>
      </w:r>
      <w:r w:rsidR="0068000F" w:rsidRPr="00D552B7">
        <w:t xml:space="preserve">рабочих </w:t>
      </w:r>
      <w:r w:rsidR="00982BC7" w:rsidRPr="00D552B7">
        <w:t>дней с даты перехода уступаемых прав (требований)</w:t>
      </w:r>
      <w:r w:rsidR="00531822" w:rsidRPr="00D552B7">
        <w:t xml:space="preserve"> и исполнения сторонами своих обязательств в </w:t>
      </w:r>
      <w:r w:rsidR="00A017D3" w:rsidRPr="00D552B7">
        <w:t>соответствии</w:t>
      </w:r>
      <w:r w:rsidR="00531822" w:rsidRPr="00D552B7">
        <w:t xml:space="preserve"> с п.п. </w:t>
      </w:r>
      <w:r w:rsidR="00A017D3" w:rsidRPr="00D552B7">
        <w:t>2.4., 2.5. настоящего Договора</w:t>
      </w:r>
      <w:r w:rsidR="00982BC7" w:rsidRPr="00D552B7">
        <w:t>.</w:t>
      </w:r>
      <w:r w:rsidR="009F1144" w:rsidRPr="00D552B7">
        <w:t xml:space="preserve"> </w:t>
      </w:r>
    </w:p>
    <w:p w14:paraId="4438D3C6" w14:textId="719672FC" w:rsidR="00761D9C" w:rsidRPr="00F762B1" w:rsidRDefault="00F762B1" w:rsidP="002A1A36">
      <w:pPr>
        <w:widowControl w:val="0"/>
        <w:ind w:firstLine="540"/>
        <w:jc w:val="both"/>
      </w:pPr>
      <w:r w:rsidRPr="00F762B1">
        <w:t xml:space="preserve">С момента перехода к </w:t>
      </w:r>
      <w:r w:rsidR="00B613C8" w:rsidRPr="00F762B1">
        <w:t>ЦЕССИОНАРИЮ</w:t>
      </w:r>
      <w:r w:rsidRPr="00F762B1">
        <w:t xml:space="preserve"> прав, указанных в п. 1.1. настоящего Договора, и до момента вступления в силу судебных актов, которыми будет установлено процессуальное правопреемство между </w:t>
      </w:r>
      <w:r w:rsidR="00B613C8" w:rsidRPr="00F762B1">
        <w:t>ЦЕДЕНТОМ</w:t>
      </w:r>
      <w:r w:rsidRPr="00F762B1">
        <w:t xml:space="preserve"> и </w:t>
      </w:r>
      <w:r w:rsidR="00B613C8" w:rsidRPr="00F762B1">
        <w:t>ЦЕССИОНАРИЕМ</w:t>
      </w:r>
      <w:r w:rsidRPr="00F762B1">
        <w:t xml:space="preserve"> в рамках </w:t>
      </w:r>
      <w:r w:rsidRPr="00F762B1">
        <w:lastRenderedPageBreak/>
        <w:t xml:space="preserve">соответствующих судебных производств, </w:t>
      </w:r>
      <w:r w:rsidR="00B613C8" w:rsidRPr="00F762B1">
        <w:t>ЦЕДЕНТ</w:t>
      </w:r>
      <w:r w:rsidRPr="00F762B1">
        <w:t xml:space="preserve"> обязуется письменно согласовывать с </w:t>
      </w:r>
      <w:r w:rsidR="00B613C8" w:rsidRPr="00F762B1">
        <w:t>ЦЕССИОНАРИЕМ</w:t>
      </w:r>
      <w:r w:rsidRPr="00F762B1">
        <w:t xml:space="preserve"> свои действия в текущих судебных спорах и позиции по вопросам на всех собраниях кредиторов.</w:t>
      </w:r>
    </w:p>
    <w:p w14:paraId="0C85D831" w14:textId="77777777" w:rsidR="00250BE1" w:rsidRPr="00D552B7" w:rsidRDefault="009F1144" w:rsidP="00250BE1">
      <w:pPr>
        <w:widowControl w:val="0"/>
        <w:ind w:firstLine="540"/>
        <w:jc w:val="both"/>
      </w:pPr>
      <w:r w:rsidRPr="00D552B7">
        <w:t xml:space="preserve">Настоящим ЦЕССИОНАРИЙ подтверждает, что осознает и принимает на себя все возможные неблагоприятные последствия </w:t>
      </w:r>
      <w:r w:rsidR="00103C3A" w:rsidRPr="00D552B7">
        <w:t>неосуществления действий по оформлению процессуального правопреемства</w:t>
      </w:r>
      <w:r w:rsidR="008028DE" w:rsidRPr="00D552B7">
        <w:t xml:space="preserve"> в установленный срок</w:t>
      </w:r>
      <w:r w:rsidR="000D3561" w:rsidRPr="00D552B7">
        <w:t>, в том числе право ДОЛЖНИКА, получившего уведомление об уступке, не осуществлять исполнение ЦЕССИОНАРИЮ до оформления процессуального правопреемства на стадии исполнения судебного акта.</w:t>
      </w:r>
    </w:p>
    <w:p w14:paraId="0B3C2652" w14:textId="77777777" w:rsidR="00250BE1" w:rsidRPr="00D552B7" w:rsidRDefault="003A15B8" w:rsidP="00250BE1">
      <w:pPr>
        <w:widowControl w:val="0"/>
        <w:ind w:firstLine="540"/>
        <w:jc w:val="both"/>
      </w:pPr>
      <w:r w:rsidRPr="00D552B7">
        <w:t>6</w:t>
      </w:r>
      <w:r w:rsidR="00985FDF" w:rsidRPr="00D552B7">
        <w:t>.4.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4A8FCA28" w14:textId="77777777" w:rsidR="00250BE1" w:rsidRPr="00D552B7" w:rsidRDefault="00985FDF" w:rsidP="00250BE1">
      <w:pPr>
        <w:widowControl w:val="0"/>
        <w:ind w:firstLine="540"/>
        <w:jc w:val="both"/>
      </w:pPr>
      <w:r w:rsidRPr="00D552B7">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14:paraId="6F6BAFD2" w14:textId="77777777" w:rsidR="00250BE1" w:rsidRPr="00D552B7" w:rsidRDefault="003A15B8" w:rsidP="00250BE1">
      <w:pPr>
        <w:widowControl w:val="0"/>
        <w:ind w:firstLine="540"/>
        <w:jc w:val="both"/>
      </w:pPr>
      <w:r w:rsidRPr="00D552B7">
        <w:t>6</w:t>
      </w:r>
      <w:r w:rsidR="00985FDF" w:rsidRPr="00D552B7">
        <w:t>.5.</w:t>
      </w:r>
      <w:r w:rsidR="00DD3691" w:rsidRPr="00D552B7">
        <w:rPr>
          <w:rStyle w:val="af3"/>
        </w:rPr>
        <w:t xml:space="preserve"> </w:t>
      </w:r>
      <w:r w:rsidR="00985FDF" w:rsidRPr="00D552B7">
        <w:t xml:space="preserve">ЦЕССИОНАРИЙ принимает на себя обязательство уведомлять ЦЕДЕНТА в порядке, предусмотренном п. </w:t>
      </w:r>
      <w:r w:rsidR="004A4B1E" w:rsidRPr="00D552B7">
        <w:t>6</w:t>
      </w:r>
      <w:r w:rsidR="00985FDF" w:rsidRPr="00D552B7">
        <w:t xml:space="preserve">.4. Договора, о возможном наступлении случаев и событий, указанных в п. </w:t>
      </w:r>
      <w:r w:rsidR="004A4B1E" w:rsidRPr="00D552B7">
        <w:t>4</w:t>
      </w:r>
      <w:r w:rsidR="00985FDF" w:rsidRPr="00D552B7">
        <w:t>.</w:t>
      </w:r>
      <w:r w:rsidR="00240000" w:rsidRPr="00D552B7">
        <w:t>4</w:t>
      </w:r>
      <w:r w:rsidR="00985FDF" w:rsidRPr="00D552B7">
        <w:t>.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14:paraId="2BEB7AB7" w14:textId="77777777" w:rsidR="00250BE1" w:rsidRPr="00D552B7" w:rsidRDefault="003A15B8" w:rsidP="00250BE1">
      <w:pPr>
        <w:widowControl w:val="0"/>
        <w:ind w:firstLine="540"/>
        <w:jc w:val="both"/>
      </w:pPr>
      <w:r w:rsidRPr="00D552B7">
        <w:t>6</w:t>
      </w:r>
      <w:r w:rsidR="00985FDF" w:rsidRPr="00D552B7">
        <w:t xml:space="preserve">.6. </w:t>
      </w:r>
      <w:r w:rsidR="00941B12" w:rsidRPr="00D552B7">
        <w:t>Все споры, разногласия или требова</w:t>
      </w:r>
      <w:r w:rsidR="002F4A88" w:rsidRPr="00D552B7">
        <w:t>ния, возникающие из настоящего Д</w:t>
      </w:r>
      <w:r w:rsidR="00941B12" w:rsidRPr="00D552B7">
        <w:t xml:space="preserve">оговора (соглашения) или в связи с ним, в том числе касающиеся его заключения, изменения, исполнения, нарушения, прекращения, недействительности или незаключенности </w:t>
      </w:r>
      <w:r w:rsidR="003C06AF" w:rsidRPr="00D552B7">
        <w:t>подлежат рассмотрению в</w:t>
      </w:r>
      <w:r w:rsidR="00941B12" w:rsidRPr="00D552B7">
        <w:t xml:space="preserve"> Арбитражн</w:t>
      </w:r>
      <w:r w:rsidR="003C06AF" w:rsidRPr="00D552B7">
        <w:t>ом</w:t>
      </w:r>
      <w:r w:rsidR="00941B12" w:rsidRPr="00D552B7">
        <w:t xml:space="preserve"> суд</w:t>
      </w:r>
      <w:r w:rsidR="003C06AF" w:rsidRPr="00D552B7">
        <w:t>е</w:t>
      </w:r>
      <w:r w:rsidR="00941B12" w:rsidRPr="00D552B7">
        <w:t xml:space="preserve"> </w:t>
      </w:r>
      <w:r w:rsidR="00DC1160" w:rsidRPr="00D552B7">
        <w:t>Свердловской области</w:t>
      </w:r>
      <w:r w:rsidR="00941B12" w:rsidRPr="00D552B7">
        <w:t>.</w:t>
      </w:r>
    </w:p>
    <w:p w14:paraId="5C4EDEE0" w14:textId="77777777" w:rsidR="00E449A0" w:rsidRPr="00D552B7" w:rsidRDefault="00E449A0" w:rsidP="002F5E9E">
      <w:pPr>
        <w:pStyle w:val="24"/>
        <w:widowControl w:val="0"/>
        <w:ind w:left="426"/>
        <w:jc w:val="center"/>
        <w:rPr>
          <w:sz w:val="24"/>
          <w:szCs w:val="24"/>
        </w:rPr>
      </w:pPr>
    </w:p>
    <w:p w14:paraId="5FDB2119" w14:textId="77777777" w:rsidR="00985FDF" w:rsidRPr="00D552B7" w:rsidRDefault="003A15B8" w:rsidP="002F5E9E">
      <w:pPr>
        <w:pStyle w:val="24"/>
        <w:widowControl w:val="0"/>
        <w:ind w:left="426"/>
        <w:jc w:val="center"/>
        <w:rPr>
          <w:sz w:val="24"/>
          <w:szCs w:val="24"/>
        </w:rPr>
      </w:pPr>
      <w:r w:rsidRPr="00D552B7">
        <w:rPr>
          <w:sz w:val="24"/>
          <w:szCs w:val="24"/>
        </w:rPr>
        <w:t>7</w:t>
      </w:r>
      <w:r w:rsidR="00985FDF" w:rsidRPr="00D552B7">
        <w:rPr>
          <w:sz w:val="24"/>
          <w:szCs w:val="24"/>
        </w:rPr>
        <w:t>. Адреса и реквизиты Сторон:</w:t>
      </w:r>
    </w:p>
    <w:p w14:paraId="7491A32E" w14:textId="77777777" w:rsidR="00985FDF" w:rsidRPr="00D552B7" w:rsidRDefault="003A15B8" w:rsidP="002F5E9E">
      <w:pPr>
        <w:widowControl w:val="0"/>
        <w:jc w:val="both"/>
      </w:pPr>
      <w:r w:rsidRPr="00D552B7">
        <w:t>7</w:t>
      </w:r>
      <w:r w:rsidR="00985FDF" w:rsidRPr="00D552B7">
        <w:t>.1. ЦЕДЕНТ:</w:t>
      </w:r>
    </w:p>
    <w:p w14:paraId="122E1985" w14:textId="77777777" w:rsidR="00941B12" w:rsidRPr="00D552B7" w:rsidRDefault="00941B12" w:rsidP="002F5E9E">
      <w:pPr>
        <w:widowControl w:val="0"/>
        <w:jc w:val="both"/>
      </w:pPr>
      <w:r w:rsidRPr="00D552B7">
        <w:t>Местонахождение: 117997, г. Москва, ул. Вавилова, дом 19</w:t>
      </w:r>
    </w:p>
    <w:p w14:paraId="0D95B5E5" w14:textId="77777777" w:rsidR="00941B12" w:rsidRPr="00D552B7" w:rsidRDefault="00941B12" w:rsidP="002F5E9E">
      <w:pPr>
        <w:widowControl w:val="0"/>
        <w:jc w:val="both"/>
      </w:pPr>
      <w:r w:rsidRPr="00D552B7">
        <w:t xml:space="preserve">Почтовый адрес: 620026, г. Екатеринбург, ул. Куйбышева, 67 - Уральский банк ПАО Сбербанк </w:t>
      </w:r>
    </w:p>
    <w:p w14:paraId="436FDCF8" w14:textId="77777777" w:rsidR="00941B12" w:rsidRPr="00D552B7" w:rsidRDefault="00941B12" w:rsidP="002F5E9E">
      <w:pPr>
        <w:widowControl w:val="0"/>
        <w:jc w:val="both"/>
      </w:pPr>
      <w:r w:rsidRPr="00D552B7">
        <w:t>Корреспондентский счет №30101810500000000653 в СЕВЕРО-ЗАПАДНОЕ ГУ БАНКА РОССИИ</w:t>
      </w:r>
    </w:p>
    <w:p w14:paraId="357CFA93" w14:textId="77777777" w:rsidR="00E75108" w:rsidRPr="00D552B7" w:rsidRDefault="00E75108" w:rsidP="002F5E9E">
      <w:pPr>
        <w:widowControl w:val="0"/>
        <w:ind w:right="-1"/>
        <w:jc w:val="both"/>
      </w:pPr>
      <w:r w:rsidRPr="00D552B7">
        <w:t>Получатель: СЕВЕРО-ЗАПАДНЫЙ БАНК ПАО СБЕРБАНК</w:t>
      </w:r>
    </w:p>
    <w:p w14:paraId="16A5A322" w14:textId="77777777" w:rsidR="00E75108" w:rsidRPr="00D552B7" w:rsidRDefault="00E75108" w:rsidP="002F5E9E">
      <w:pPr>
        <w:widowControl w:val="0"/>
        <w:jc w:val="both"/>
      </w:pPr>
      <w:r w:rsidRPr="00D552B7">
        <w:t xml:space="preserve">ИНН 7707083893, ОГРН 1027700132195, БИК 044030653, КПП 773601001 </w:t>
      </w:r>
    </w:p>
    <w:p w14:paraId="6B701EFF" w14:textId="77777777" w:rsidR="00941B12" w:rsidRPr="00D552B7" w:rsidRDefault="00941B12" w:rsidP="002F5E9E">
      <w:pPr>
        <w:widowControl w:val="0"/>
        <w:jc w:val="both"/>
      </w:pPr>
      <w:r w:rsidRPr="00D552B7">
        <w:t>Счет получателя: 47422810655009999732</w:t>
      </w:r>
    </w:p>
    <w:p w14:paraId="47622010" w14:textId="77777777" w:rsidR="00941B12" w:rsidRPr="00D552B7" w:rsidRDefault="00941B12" w:rsidP="002F5E9E">
      <w:pPr>
        <w:widowControl w:val="0"/>
        <w:jc w:val="both"/>
      </w:pPr>
      <w:r w:rsidRPr="00D552B7">
        <w:t>Телефон: 8 (800) 70-700-70</w:t>
      </w:r>
    </w:p>
    <w:p w14:paraId="1A74D05E" w14:textId="77777777" w:rsidR="00941B12" w:rsidRPr="00D552B7" w:rsidRDefault="00941B12" w:rsidP="002F5E9E">
      <w:pPr>
        <w:widowControl w:val="0"/>
        <w:jc w:val="both"/>
      </w:pPr>
    </w:p>
    <w:p w14:paraId="0E6A75BA" w14:textId="77777777" w:rsidR="00985FDF" w:rsidRPr="003E183E" w:rsidRDefault="003A15B8" w:rsidP="002F5E9E">
      <w:pPr>
        <w:widowControl w:val="0"/>
        <w:jc w:val="both"/>
      </w:pPr>
      <w:r w:rsidRPr="003E183E">
        <w:t>7</w:t>
      </w:r>
      <w:r w:rsidR="00985FDF" w:rsidRPr="003E183E">
        <w:t>.2.  ЦЕССИОНАРИЙ:</w:t>
      </w:r>
    </w:p>
    <w:p w14:paraId="2533104D" w14:textId="7D3268A2" w:rsidR="00985FDF" w:rsidRPr="003E183E" w:rsidRDefault="001B1298" w:rsidP="002F5E9E">
      <w:pPr>
        <w:widowControl w:val="0"/>
        <w:jc w:val="both"/>
      </w:pPr>
      <w:r w:rsidRPr="003E183E">
        <w:t xml:space="preserve">Местонахождение: </w:t>
      </w:r>
      <w:r w:rsidR="00522F21" w:rsidRPr="003E183E">
        <w:t>________________________________</w:t>
      </w:r>
    </w:p>
    <w:p w14:paraId="33052880" w14:textId="62310D23" w:rsidR="00985FDF" w:rsidRPr="003E183E" w:rsidRDefault="00985FDF" w:rsidP="002F5E9E">
      <w:pPr>
        <w:pStyle w:val="8"/>
        <w:keepNext w:val="0"/>
        <w:widowControl w:val="0"/>
        <w:ind w:firstLine="0"/>
        <w:jc w:val="both"/>
        <w:rPr>
          <w:rFonts w:ascii="Times New Roman" w:hAnsi="Times New Roman" w:cs="Times New Roman"/>
          <w:b w:val="0"/>
          <w:bCs w:val="0"/>
        </w:rPr>
      </w:pPr>
      <w:r w:rsidRPr="003E183E">
        <w:rPr>
          <w:rFonts w:ascii="Times New Roman" w:hAnsi="Times New Roman" w:cs="Times New Roman"/>
          <w:b w:val="0"/>
          <w:bCs w:val="0"/>
        </w:rPr>
        <w:t xml:space="preserve">Почтовый адрес: </w:t>
      </w:r>
      <w:r w:rsidR="00522F21" w:rsidRPr="003E183E">
        <w:rPr>
          <w:rFonts w:ascii="Times New Roman" w:hAnsi="Times New Roman" w:cs="Times New Roman"/>
          <w:b w:val="0"/>
          <w:bCs w:val="0"/>
        </w:rPr>
        <w:t>_________________________________________________</w:t>
      </w:r>
    </w:p>
    <w:p w14:paraId="67EF77C3" w14:textId="30F105F6" w:rsidR="00985FDF" w:rsidRPr="003E183E" w:rsidRDefault="00985FDF" w:rsidP="002F5E9E">
      <w:pPr>
        <w:widowControl w:val="0"/>
        <w:jc w:val="both"/>
      </w:pPr>
      <w:r w:rsidRPr="003E183E">
        <w:t>ИНН</w:t>
      </w:r>
      <w:r w:rsidR="001B1298" w:rsidRPr="003E183E">
        <w:t xml:space="preserve"> </w:t>
      </w:r>
      <w:r w:rsidR="00522F21" w:rsidRPr="003E183E">
        <w:t>___________________________________________</w:t>
      </w:r>
    </w:p>
    <w:p w14:paraId="68D255B2" w14:textId="5150A371" w:rsidR="00991E02" w:rsidRPr="003E183E" w:rsidRDefault="00991E02" w:rsidP="00991E02">
      <w:pPr>
        <w:widowControl w:val="0"/>
        <w:jc w:val="both"/>
      </w:pPr>
      <w:r w:rsidRPr="003E183E">
        <w:lastRenderedPageBreak/>
        <w:t xml:space="preserve">КПП </w:t>
      </w:r>
      <w:r w:rsidR="00522F21" w:rsidRPr="003E183E">
        <w:t>__________________________________________</w:t>
      </w:r>
    </w:p>
    <w:p w14:paraId="682E700B" w14:textId="72C8A576" w:rsidR="00991E02" w:rsidRPr="003E183E" w:rsidRDefault="00991E02" w:rsidP="00991E02">
      <w:pPr>
        <w:widowControl w:val="0"/>
        <w:jc w:val="both"/>
      </w:pPr>
      <w:r w:rsidRPr="003E183E">
        <w:t xml:space="preserve">БИК </w:t>
      </w:r>
      <w:r w:rsidR="00522F21" w:rsidRPr="003E183E">
        <w:t>____________________</w:t>
      </w:r>
    </w:p>
    <w:p w14:paraId="588D42CA" w14:textId="6C54A6DD" w:rsidR="00991E02" w:rsidRPr="003E183E" w:rsidRDefault="00991E02" w:rsidP="00991E02">
      <w:pPr>
        <w:widowControl w:val="0"/>
        <w:jc w:val="both"/>
      </w:pPr>
      <w:r w:rsidRPr="003E183E">
        <w:t xml:space="preserve">р/с </w:t>
      </w:r>
      <w:r w:rsidR="00522F21" w:rsidRPr="003E183E">
        <w:t>________________________________</w:t>
      </w:r>
    </w:p>
    <w:p w14:paraId="3E4835B2" w14:textId="680F0BEA" w:rsidR="00991E02" w:rsidRPr="00D552B7" w:rsidRDefault="00991E02" w:rsidP="00991E02">
      <w:pPr>
        <w:widowControl w:val="0"/>
        <w:jc w:val="both"/>
      </w:pPr>
      <w:r w:rsidRPr="003E183E">
        <w:t xml:space="preserve">к/с </w:t>
      </w:r>
      <w:r w:rsidR="00522F21" w:rsidRPr="003E183E">
        <w:t>_________________________________</w:t>
      </w:r>
    </w:p>
    <w:p w14:paraId="7340C03B" w14:textId="5547F607" w:rsidR="00985FDF" w:rsidRPr="00D552B7" w:rsidRDefault="00985FDF" w:rsidP="002F5E9E">
      <w:pPr>
        <w:widowControl w:val="0"/>
        <w:jc w:val="both"/>
      </w:pPr>
    </w:p>
    <w:p w14:paraId="21ABFB48" w14:textId="77777777" w:rsidR="00E64165" w:rsidRPr="00D552B7" w:rsidRDefault="00E64165" w:rsidP="00E64165">
      <w:pPr>
        <w:jc w:val="center"/>
        <w:rPr>
          <w:b/>
          <w:bCs/>
        </w:rPr>
      </w:pPr>
      <w:r w:rsidRPr="00D552B7">
        <w:rPr>
          <w:b/>
          <w:bCs/>
        </w:rPr>
        <w:t>Информация о сертификатах ключей проверки электронной подписи Сторон</w:t>
      </w:r>
    </w:p>
    <w:p w14:paraId="44B65371" w14:textId="77777777" w:rsidR="00E64165" w:rsidRPr="00D552B7" w:rsidRDefault="00E64165" w:rsidP="002F5E9E">
      <w:pPr>
        <w:widowControl w:val="0"/>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4165" w:rsidRPr="00D552B7" w14:paraId="3B133282" w14:textId="77777777" w:rsidTr="00E64165">
        <w:tc>
          <w:tcPr>
            <w:tcW w:w="4672" w:type="dxa"/>
          </w:tcPr>
          <w:p w14:paraId="20881842" w14:textId="0E8B1622" w:rsidR="00E64165" w:rsidRPr="00D552B7" w:rsidRDefault="00E64165" w:rsidP="00E64165">
            <w:pPr>
              <w:widowControl w:val="0"/>
              <w:jc w:val="center"/>
              <w:rPr>
                <w:b/>
              </w:rPr>
            </w:pPr>
            <w:r w:rsidRPr="00D552B7">
              <w:rPr>
                <w:b/>
              </w:rPr>
              <w:t>ЦЕДЕНТ</w:t>
            </w:r>
          </w:p>
        </w:tc>
        <w:tc>
          <w:tcPr>
            <w:tcW w:w="4673" w:type="dxa"/>
          </w:tcPr>
          <w:p w14:paraId="20175B38" w14:textId="0A5D4A92" w:rsidR="00E64165" w:rsidRPr="00D552B7" w:rsidRDefault="00E64165" w:rsidP="00E64165">
            <w:pPr>
              <w:widowControl w:val="0"/>
              <w:jc w:val="center"/>
              <w:rPr>
                <w:b/>
              </w:rPr>
            </w:pPr>
            <w:r w:rsidRPr="00D552B7">
              <w:rPr>
                <w:b/>
              </w:rPr>
              <w:t>ЦЕССИОНАРИЙ</w:t>
            </w:r>
          </w:p>
        </w:tc>
      </w:tr>
      <w:tr w:rsidR="00E64165" w:rsidRPr="00D552B7" w14:paraId="4D77ED55" w14:textId="77777777" w:rsidTr="00E64165">
        <w:tc>
          <w:tcPr>
            <w:tcW w:w="4672" w:type="dxa"/>
          </w:tcPr>
          <w:p w14:paraId="3C18CC14" w14:textId="76AF42F6" w:rsidR="00E64165" w:rsidRPr="00D552B7" w:rsidRDefault="00E64165" w:rsidP="00E64165">
            <w:pPr>
              <w:rPr>
                <w:rFonts w:eastAsia="Calibri"/>
                <w:bCs/>
              </w:rPr>
            </w:pPr>
            <w:r w:rsidRPr="00D552B7">
              <w:rPr>
                <w:rFonts w:eastAsia="Calibri"/>
                <w:bCs/>
              </w:rPr>
              <w:t xml:space="preserve">Заместитель </w:t>
            </w:r>
            <w:r w:rsidR="00461874" w:rsidRPr="00D552B7">
              <w:rPr>
                <w:rFonts w:eastAsia="Calibri"/>
                <w:bCs/>
              </w:rPr>
              <w:t>Председателя Уральского Банка</w:t>
            </w:r>
            <w:r w:rsidRPr="00D552B7">
              <w:rPr>
                <w:rFonts w:eastAsia="Calibri"/>
                <w:bCs/>
              </w:rPr>
              <w:t xml:space="preserve"> ПАО Сбербанк </w:t>
            </w:r>
          </w:p>
          <w:p w14:paraId="6A8583C9" w14:textId="50CFFC0A" w:rsidR="00E64165" w:rsidRPr="00D552B7" w:rsidRDefault="00461874" w:rsidP="00E64165">
            <w:pPr>
              <w:widowControl w:val="0"/>
              <w:jc w:val="both"/>
            </w:pPr>
            <w:r w:rsidRPr="00D552B7">
              <w:rPr>
                <w:rFonts w:eastAsia="Calibri"/>
                <w:bCs/>
              </w:rPr>
              <w:t>О.М. Никитина</w:t>
            </w:r>
          </w:p>
        </w:tc>
        <w:tc>
          <w:tcPr>
            <w:tcW w:w="4673" w:type="dxa"/>
          </w:tcPr>
          <w:p w14:paraId="2919687B" w14:textId="2DDE330E" w:rsidR="00CE321D" w:rsidRPr="003E183E" w:rsidRDefault="00E64165" w:rsidP="00CE321D">
            <w:r w:rsidRPr="003E183E">
              <w:rPr>
                <w:sz w:val="22"/>
                <w:szCs w:val="22"/>
              </w:rPr>
              <w:t xml:space="preserve">Генеральный директор </w:t>
            </w:r>
            <w:r w:rsidR="00522F21" w:rsidRPr="003E183E">
              <w:rPr>
                <w:sz w:val="22"/>
                <w:szCs w:val="22"/>
              </w:rPr>
              <w:t>__________</w:t>
            </w:r>
          </w:p>
          <w:p w14:paraId="1F1D98B4" w14:textId="14BE7215" w:rsidR="00E64165" w:rsidRPr="00D552B7" w:rsidRDefault="00522F21" w:rsidP="00CE321D">
            <w:r w:rsidRPr="003E183E">
              <w:t>____________________________</w:t>
            </w:r>
          </w:p>
        </w:tc>
      </w:tr>
      <w:tr w:rsidR="00E64165" w:rsidRPr="00D552B7" w14:paraId="03FB8ADA" w14:textId="77777777" w:rsidTr="00E64165">
        <w:tc>
          <w:tcPr>
            <w:tcW w:w="4672" w:type="dxa"/>
          </w:tcPr>
          <w:p w14:paraId="0CD8BBB6" w14:textId="00B4E615" w:rsidR="00E64165" w:rsidRPr="00D552B7" w:rsidRDefault="00E64165" w:rsidP="00E64165">
            <w:pPr>
              <w:widowControl w:val="0"/>
              <w:jc w:val="both"/>
            </w:pPr>
          </w:p>
        </w:tc>
        <w:tc>
          <w:tcPr>
            <w:tcW w:w="4673" w:type="dxa"/>
          </w:tcPr>
          <w:p w14:paraId="71A5E2D2" w14:textId="00D82FF8" w:rsidR="00E64165" w:rsidRPr="00D552B7" w:rsidRDefault="00E64165" w:rsidP="00E64165">
            <w:pPr>
              <w:widowControl w:val="0"/>
              <w:jc w:val="both"/>
            </w:pPr>
          </w:p>
        </w:tc>
      </w:tr>
    </w:tbl>
    <w:p w14:paraId="51A960A7" w14:textId="69EDB544" w:rsidR="0025524A" w:rsidRPr="00D552B7" w:rsidRDefault="0025524A" w:rsidP="0025524A">
      <w:pPr>
        <w:widowControl w:val="0"/>
        <w:jc w:val="both"/>
        <w:rPr>
          <w:color w:val="C00000"/>
        </w:rPr>
      </w:pPr>
    </w:p>
    <w:p w14:paraId="5F4FE04C" w14:textId="77777777" w:rsidR="0025524A" w:rsidRPr="00D552B7" w:rsidRDefault="0025524A" w:rsidP="0025524A">
      <w:pPr>
        <w:widowControl w:val="0"/>
        <w:jc w:val="both"/>
        <w:rPr>
          <w:color w:val="C00000"/>
        </w:rPr>
      </w:pPr>
    </w:p>
    <w:p w14:paraId="68927673" w14:textId="77777777" w:rsidR="002C2909" w:rsidRDefault="002C2909" w:rsidP="002C2909">
      <w:pPr>
        <w:pStyle w:val="24"/>
        <w:pageBreakBefore/>
        <w:widowControl w:val="0"/>
        <w:tabs>
          <w:tab w:val="left" w:pos="9638"/>
        </w:tabs>
        <w:ind w:right="-1"/>
        <w:jc w:val="right"/>
        <w:rPr>
          <w:b w:val="0"/>
          <w:bCs w:val="0"/>
          <w:sz w:val="24"/>
          <w:szCs w:val="24"/>
          <w:u w:val="single"/>
        </w:rPr>
        <w:sectPr w:rsidR="002C2909" w:rsidSect="00A11E7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3AD11F0D" w14:textId="0C63B7E5" w:rsidR="002C2909" w:rsidRPr="002C2909" w:rsidRDefault="002C2909" w:rsidP="002C2909">
      <w:pPr>
        <w:pStyle w:val="24"/>
        <w:pageBreakBefore/>
        <w:widowControl w:val="0"/>
        <w:tabs>
          <w:tab w:val="left" w:pos="9638"/>
        </w:tabs>
        <w:ind w:right="-1"/>
        <w:jc w:val="center"/>
        <w:rPr>
          <w:bCs w:val="0"/>
          <w:sz w:val="24"/>
          <w:szCs w:val="24"/>
          <w:u w:val="single"/>
        </w:rPr>
      </w:pPr>
      <w:r w:rsidRPr="002C2909">
        <w:rPr>
          <w:bCs w:val="0"/>
          <w:sz w:val="24"/>
          <w:szCs w:val="24"/>
          <w:u w:val="single"/>
        </w:rPr>
        <w:lastRenderedPageBreak/>
        <w:t>Приложение №1 к Договору уступки прав (требований) №          от________.2021г.</w:t>
      </w:r>
    </w:p>
    <w:p w14:paraId="34DC2896" w14:textId="7D0DC8FF" w:rsidR="002C2909" w:rsidRDefault="002C2909" w:rsidP="002C2909">
      <w:pPr>
        <w:pStyle w:val="24"/>
        <w:widowControl w:val="0"/>
        <w:ind w:right="567" w:firstLine="720"/>
        <w:jc w:val="both"/>
        <w:rPr>
          <w:b w:val="0"/>
          <w:bCs w:val="0"/>
          <w:sz w:val="24"/>
          <w:szCs w:val="24"/>
        </w:rPr>
      </w:pPr>
    </w:p>
    <w:tbl>
      <w:tblPr>
        <w:tblW w:w="15021" w:type="dxa"/>
        <w:tblLayout w:type="fixed"/>
        <w:tblLook w:val="04A0" w:firstRow="1" w:lastRow="0" w:firstColumn="1" w:lastColumn="0" w:noHBand="0" w:noVBand="1"/>
      </w:tblPr>
      <w:tblGrid>
        <w:gridCol w:w="1980"/>
        <w:gridCol w:w="1016"/>
        <w:gridCol w:w="1677"/>
        <w:gridCol w:w="1276"/>
        <w:gridCol w:w="1276"/>
        <w:gridCol w:w="773"/>
        <w:gridCol w:w="644"/>
        <w:gridCol w:w="1276"/>
        <w:gridCol w:w="1276"/>
        <w:gridCol w:w="1984"/>
        <w:gridCol w:w="1843"/>
      </w:tblGrid>
      <w:tr w:rsidR="002C2909" w:rsidRPr="002C2909" w14:paraId="10002CC2" w14:textId="77777777" w:rsidTr="00B0032D">
        <w:trPr>
          <w:trHeight w:val="1174"/>
        </w:trPr>
        <w:tc>
          <w:tcPr>
            <w:tcW w:w="1980"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71E47400"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Должник</w:t>
            </w:r>
          </w:p>
        </w:tc>
        <w:tc>
          <w:tcPr>
            <w:tcW w:w="1016"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64432B3E"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ИНН</w:t>
            </w:r>
          </w:p>
        </w:tc>
        <w:tc>
          <w:tcPr>
            <w:tcW w:w="167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FDEE47A"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Продукт</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24F01F4C"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Договор</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2AED6D91"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Дата договора</w:t>
            </w:r>
          </w:p>
        </w:tc>
        <w:tc>
          <w:tcPr>
            <w:tcW w:w="141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71912E09"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Сумма долга по договору, руб.</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69A011B8"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Сумма НДС, руб.</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3CD4A2D3"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Сумма итого (с НДС), руб.</w:t>
            </w:r>
          </w:p>
        </w:tc>
        <w:tc>
          <w:tcPr>
            <w:tcW w:w="1984"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44775078"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Номер счета требования по долгу по договору</w:t>
            </w:r>
          </w:p>
        </w:tc>
        <w:tc>
          <w:tcPr>
            <w:tcW w:w="1843" w:type="dxa"/>
            <w:tcBorders>
              <w:top w:val="single" w:sz="4" w:space="0" w:color="auto"/>
              <w:left w:val="single" w:sz="6" w:space="0" w:color="auto"/>
              <w:bottom w:val="single" w:sz="6" w:space="0" w:color="auto"/>
              <w:right w:val="single" w:sz="4" w:space="0" w:color="auto"/>
            </w:tcBorders>
            <w:shd w:val="clear" w:color="auto" w:fill="auto"/>
            <w:vAlign w:val="center"/>
          </w:tcPr>
          <w:p w14:paraId="3056E0F0"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Номер счета требования по НДС</w:t>
            </w:r>
          </w:p>
        </w:tc>
      </w:tr>
      <w:tr w:rsidR="002C2909" w:rsidRPr="002C2909" w14:paraId="039DA348" w14:textId="77777777" w:rsidTr="00B0032D">
        <w:trPr>
          <w:trHeight w:val="510"/>
        </w:trPr>
        <w:tc>
          <w:tcPr>
            <w:tcW w:w="1980" w:type="dxa"/>
            <w:vMerge w:val="restart"/>
            <w:tcBorders>
              <w:top w:val="single" w:sz="6" w:space="0" w:color="auto"/>
              <w:left w:val="single" w:sz="4" w:space="0" w:color="auto"/>
              <w:bottom w:val="single" w:sz="6" w:space="0" w:color="auto"/>
              <w:right w:val="single" w:sz="6" w:space="0" w:color="auto"/>
            </w:tcBorders>
            <w:shd w:val="clear" w:color="auto" w:fill="auto"/>
            <w:vAlign w:val="center"/>
            <w:hideMark/>
          </w:tcPr>
          <w:p w14:paraId="71C1D295"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ООО "НК КНГ"</w:t>
            </w:r>
          </w:p>
        </w:tc>
        <w:tc>
          <w:tcPr>
            <w:tcW w:w="101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B8A29A" w14:textId="77777777" w:rsidR="002C2909" w:rsidRPr="002C2909" w:rsidRDefault="002C2909" w:rsidP="002C2909">
            <w:pPr>
              <w:jc w:val="center"/>
              <w:rPr>
                <w:color w:val="000000" w:themeColor="text1"/>
                <w:sz w:val="16"/>
                <w:szCs w:val="16"/>
              </w:rPr>
            </w:pPr>
            <w:r w:rsidRPr="002C2909">
              <w:rPr>
                <w:color w:val="000000" w:themeColor="text1"/>
                <w:sz w:val="16"/>
                <w:szCs w:val="16"/>
              </w:rPr>
              <w:t>8610009898</w:t>
            </w:r>
          </w:p>
        </w:tc>
        <w:tc>
          <w:tcPr>
            <w:tcW w:w="16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2CD2E" w14:textId="77777777" w:rsidR="002C2909" w:rsidRPr="002C2909" w:rsidRDefault="002C2909" w:rsidP="002C2909">
            <w:pPr>
              <w:jc w:val="center"/>
              <w:rPr>
                <w:color w:val="000000" w:themeColor="text1"/>
                <w:sz w:val="16"/>
                <w:szCs w:val="16"/>
              </w:rPr>
            </w:pPr>
            <w:r w:rsidRPr="002C2909">
              <w:rPr>
                <w:color w:val="000000" w:themeColor="text1"/>
                <w:sz w:val="16"/>
                <w:szCs w:val="16"/>
              </w:rPr>
              <w:t>Зарплатный договор</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63262" w14:textId="77777777" w:rsidR="002C2909" w:rsidRPr="002C2909" w:rsidRDefault="002C2909" w:rsidP="002C2909">
            <w:pPr>
              <w:jc w:val="center"/>
              <w:rPr>
                <w:color w:val="000000" w:themeColor="text1"/>
                <w:sz w:val="16"/>
                <w:szCs w:val="16"/>
              </w:rPr>
            </w:pPr>
            <w:r w:rsidRPr="002C2909">
              <w:rPr>
                <w:color w:val="000000" w:themeColor="text1"/>
                <w:sz w:val="16"/>
                <w:szCs w:val="16"/>
              </w:rPr>
              <w:t>67235088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796D1" w14:textId="77777777" w:rsidR="002C2909" w:rsidRPr="002C2909" w:rsidRDefault="002C2909" w:rsidP="002C2909">
            <w:pPr>
              <w:jc w:val="center"/>
              <w:rPr>
                <w:color w:val="000000" w:themeColor="text1"/>
                <w:sz w:val="16"/>
                <w:szCs w:val="16"/>
              </w:rPr>
            </w:pPr>
            <w:r w:rsidRPr="002C2909">
              <w:rPr>
                <w:color w:val="000000" w:themeColor="text1"/>
                <w:sz w:val="16"/>
                <w:szCs w:val="16"/>
              </w:rPr>
              <w:t>24.12.2007</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B1B921" w14:textId="77777777" w:rsidR="002C2909" w:rsidRPr="002C2909" w:rsidRDefault="002C2909" w:rsidP="002C2909">
            <w:pPr>
              <w:jc w:val="center"/>
              <w:rPr>
                <w:color w:val="000000" w:themeColor="text1"/>
                <w:sz w:val="16"/>
                <w:szCs w:val="16"/>
              </w:rPr>
            </w:pPr>
            <w:r w:rsidRPr="002C2909">
              <w:rPr>
                <w:color w:val="000000" w:themeColor="text1"/>
                <w:sz w:val="16"/>
                <w:szCs w:val="16"/>
              </w:rPr>
              <w:t>206 804,84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7DB5D"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7575A" w14:textId="77777777" w:rsidR="002C2909" w:rsidRPr="002C2909" w:rsidRDefault="002C2909" w:rsidP="002C2909">
            <w:pPr>
              <w:jc w:val="center"/>
              <w:rPr>
                <w:color w:val="000000" w:themeColor="text1"/>
                <w:sz w:val="16"/>
                <w:szCs w:val="16"/>
              </w:rPr>
            </w:pPr>
            <w:r w:rsidRPr="002C2909">
              <w:rPr>
                <w:color w:val="000000" w:themeColor="text1"/>
                <w:sz w:val="16"/>
                <w:szCs w:val="16"/>
              </w:rPr>
              <w:t>206 804,84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EE600"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45812810616005100210</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7DFA3A5B"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3076EBE6" w14:textId="77777777" w:rsidTr="00B0032D">
        <w:trPr>
          <w:trHeight w:val="315"/>
        </w:trPr>
        <w:tc>
          <w:tcPr>
            <w:tcW w:w="1980" w:type="dxa"/>
            <w:vMerge/>
            <w:tcBorders>
              <w:top w:val="single" w:sz="6" w:space="0" w:color="auto"/>
              <w:left w:val="single" w:sz="4" w:space="0" w:color="auto"/>
              <w:bottom w:val="single" w:sz="6" w:space="0" w:color="auto"/>
              <w:right w:val="single" w:sz="6" w:space="0" w:color="auto"/>
            </w:tcBorders>
            <w:shd w:val="clear" w:color="auto" w:fill="auto"/>
            <w:vAlign w:val="center"/>
            <w:hideMark/>
          </w:tcPr>
          <w:p w14:paraId="518DBC20" w14:textId="77777777" w:rsidR="002C2909" w:rsidRPr="002C2909" w:rsidRDefault="002C2909" w:rsidP="002C2909">
            <w:pPr>
              <w:rPr>
                <w:b/>
                <w:bCs/>
                <w:color w:val="000000" w:themeColor="text1"/>
                <w:sz w:val="16"/>
                <w:szCs w:val="16"/>
              </w:rPr>
            </w:pPr>
          </w:p>
        </w:tc>
        <w:tc>
          <w:tcPr>
            <w:tcW w:w="101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76EF97" w14:textId="77777777" w:rsidR="002C2909" w:rsidRPr="002C2909" w:rsidRDefault="002C2909" w:rsidP="002C2909">
            <w:pPr>
              <w:rPr>
                <w:color w:val="000000" w:themeColor="text1"/>
                <w:sz w:val="16"/>
                <w:szCs w:val="16"/>
              </w:rPr>
            </w:pPr>
          </w:p>
        </w:tc>
        <w:tc>
          <w:tcPr>
            <w:tcW w:w="16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25722" w14:textId="77777777" w:rsidR="002C2909" w:rsidRPr="002C2909" w:rsidRDefault="002C2909" w:rsidP="002C2909">
            <w:pPr>
              <w:jc w:val="center"/>
              <w:rPr>
                <w:color w:val="000000" w:themeColor="text1"/>
                <w:sz w:val="16"/>
                <w:szCs w:val="16"/>
              </w:rPr>
            </w:pPr>
            <w:r w:rsidRPr="002C2909">
              <w:rPr>
                <w:color w:val="000000" w:themeColor="text1"/>
                <w:sz w:val="16"/>
                <w:szCs w:val="16"/>
              </w:rPr>
              <w:t xml:space="preserve"> Расчетно-кассовое обслуживание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5A70A" w14:textId="77777777" w:rsidR="002C2909" w:rsidRPr="002C2909" w:rsidRDefault="002C2909" w:rsidP="002C2909">
            <w:pPr>
              <w:jc w:val="center"/>
              <w:rPr>
                <w:color w:val="000000" w:themeColor="text1"/>
                <w:sz w:val="16"/>
                <w:szCs w:val="16"/>
              </w:rPr>
            </w:pPr>
            <w:r w:rsidRPr="002C2909">
              <w:rPr>
                <w:color w:val="000000" w:themeColor="text1"/>
                <w:sz w:val="16"/>
                <w:szCs w:val="16"/>
              </w:rPr>
              <w:t>1835497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615DA" w14:textId="77777777" w:rsidR="002C2909" w:rsidRPr="002C2909" w:rsidRDefault="002C2909" w:rsidP="002C2909">
            <w:pPr>
              <w:jc w:val="center"/>
              <w:rPr>
                <w:color w:val="000000" w:themeColor="text1"/>
                <w:sz w:val="16"/>
                <w:szCs w:val="16"/>
              </w:rPr>
            </w:pPr>
            <w:r w:rsidRPr="002C2909">
              <w:rPr>
                <w:color w:val="000000" w:themeColor="text1"/>
                <w:sz w:val="16"/>
                <w:szCs w:val="16"/>
              </w:rPr>
              <w:t>22.10.1998</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4149A1" w14:textId="77777777" w:rsidR="002C2909" w:rsidRPr="002C2909" w:rsidRDefault="002C2909" w:rsidP="002C2909">
            <w:pPr>
              <w:jc w:val="center"/>
              <w:rPr>
                <w:color w:val="000000" w:themeColor="text1"/>
                <w:sz w:val="16"/>
                <w:szCs w:val="16"/>
              </w:rPr>
            </w:pPr>
            <w:r w:rsidRPr="002C2909">
              <w:rPr>
                <w:color w:val="000000" w:themeColor="text1"/>
                <w:sz w:val="16"/>
                <w:szCs w:val="16"/>
              </w:rPr>
              <w:t>72 543,08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25B83" w14:textId="77777777" w:rsidR="002C2909" w:rsidRPr="002C2909" w:rsidRDefault="002C2909" w:rsidP="002C2909">
            <w:pPr>
              <w:jc w:val="center"/>
              <w:rPr>
                <w:color w:val="000000" w:themeColor="text1"/>
                <w:sz w:val="16"/>
                <w:szCs w:val="16"/>
              </w:rPr>
            </w:pPr>
            <w:r w:rsidRPr="002C2909">
              <w:rPr>
                <w:color w:val="000000" w:themeColor="text1"/>
                <w:sz w:val="16"/>
                <w:szCs w:val="16"/>
              </w:rPr>
              <w:t>9 013,96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D8901" w14:textId="77777777" w:rsidR="002C2909" w:rsidRPr="002C2909" w:rsidRDefault="002C2909" w:rsidP="002C2909">
            <w:pPr>
              <w:jc w:val="center"/>
              <w:rPr>
                <w:color w:val="000000" w:themeColor="text1"/>
                <w:sz w:val="16"/>
                <w:szCs w:val="16"/>
              </w:rPr>
            </w:pPr>
            <w:r w:rsidRPr="002C2909">
              <w:rPr>
                <w:color w:val="000000" w:themeColor="text1"/>
                <w:sz w:val="16"/>
                <w:szCs w:val="16"/>
              </w:rPr>
              <w:t>81 557,04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DD217"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45812810767464900820</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73E19751" w14:textId="77777777" w:rsidR="002C2909" w:rsidRPr="002C2909" w:rsidRDefault="002C2909" w:rsidP="002C2909">
            <w:pPr>
              <w:jc w:val="center"/>
              <w:rPr>
                <w:color w:val="000000" w:themeColor="text1"/>
                <w:sz w:val="16"/>
                <w:szCs w:val="16"/>
              </w:rPr>
            </w:pPr>
            <w:r w:rsidRPr="002C2909">
              <w:rPr>
                <w:color w:val="000000" w:themeColor="text1"/>
                <w:sz w:val="16"/>
                <w:szCs w:val="16"/>
              </w:rPr>
              <w:t>60309810167460100000</w:t>
            </w:r>
          </w:p>
        </w:tc>
      </w:tr>
      <w:tr w:rsidR="002C2909" w:rsidRPr="002C2909" w14:paraId="5178FE0E" w14:textId="77777777" w:rsidTr="00B0032D">
        <w:trPr>
          <w:trHeight w:val="315"/>
        </w:trPr>
        <w:tc>
          <w:tcPr>
            <w:tcW w:w="1980" w:type="dxa"/>
            <w:vMerge/>
            <w:tcBorders>
              <w:top w:val="single" w:sz="6" w:space="0" w:color="auto"/>
              <w:left w:val="single" w:sz="4" w:space="0" w:color="auto"/>
              <w:bottom w:val="single" w:sz="6" w:space="0" w:color="auto"/>
              <w:right w:val="single" w:sz="6" w:space="0" w:color="auto"/>
            </w:tcBorders>
            <w:shd w:val="clear" w:color="auto" w:fill="auto"/>
            <w:vAlign w:val="center"/>
            <w:hideMark/>
          </w:tcPr>
          <w:p w14:paraId="5D449891" w14:textId="77777777" w:rsidR="002C2909" w:rsidRPr="002C2909" w:rsidRDefault="002C2909" w:rsidP="002C2909">
            <w:pPr>
              <w:rPr>
                <w:b/>
                <w:bCs/>
                <w:color w:val="000000" w:themeColor="text1"/>
                <w:sz w:val="16"/>
                <w:szCs w:val="16"/>
              </w:rPr>
            </w:pPr>
          </w:p>
        </w:tc>
        <w:tc>
          <w:tcPr>
            <w:tcW w:w="101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9DCD7E" w14:textId="77777777" w:rsidR="002C2909" w:rsidRPr="002C2909" w:rsidRDefault="002C2909" w:rsidP="002C2909">
            <w:pPr>
              <w:rPr>
                <w:color w:val="000000" w:themeColor="text1"/>
                <w:sz w:val="16"/>
                <w:szCs w:val="16"/>
              </w:rPr>
            </w:pPr>
          </w:p>
        </w:tc>
        <w:tc>
          <w:tcPr>
            <w:tcW w:w="16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113F1" w14:textId="77777777" w:rsidR="002C2909" w:rsidRPr="002C2909" w:rsidRDefault="002C2909" w:rsidP="002C2909">
            <w:pPr>
              <w:jc w:val="center"/>
              <w:rPr>
                <w:color w:val="000000" w:themeColor="text1"/>
                <w:sz w:val="16"/>
                <w:szCs w:val="16"/>
              </w:rPr>
            </w:pPr>
          </w:p>
          <w:p w14:paraId="58C6F518" w14:textId="77777777" w:rsidR="002C2909" w:rsidRPr="002C2909" w:rsidRDefault="002C2909" w:rsidP="002C2909">
            <w:pPr>
              <w:jc w:val="center"/>
              <w:rPr>
                <w:color w:val="000000" w:themeColor="text1"/>
                <w:sz w:val="16"/>
                <w:szCs w:val="16"/>
              </w:rPr>
            </w:pPr>
            <w:r w:rsidRPr="002C2909">
              <w:rPr>
                <w:color w:val="000000" w:themeColor="text1"/>
                <w:sz w:val="16"/>
                <w:szCs w:val="16"/>
              </w:rPr>
              <w:t>Расчетно-кассовое обслуживание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56CD0" w14:textId="77777777" w:rsidR="002C2909" w:rsidRPr="002C2909" w:rsidRDefault="002C2909" w:rsidP="002C2909">
            <w:pPr>
              <w:jc w:val="center"/>
              <w:rPr>
                <w:color w:val="000000" w:themeColor="text1"/>
                <w:sz w:val="16"/>
                <w:szCs w:val="16"/>
              </w:rPr>
            </w:pPr>
            <w:r w:rsidRPr="002C2909">
              <w:rPr>
                <w:color w:val="000000" w:themeColor="text1"/>
                <w:sz w:val="16"/>
                <w:szCs w:val="16"/>
              </w:rPr>
              <w:t>1835497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C5243" w14:textId="77777777" w:rsidR="002C2909" w:rsidRPr="002C2909" w:rsidRDefault="002C2909" w:rsidP="002C2909">
            <w:pPr>
              <w:jc w:val="center"/>
              <w:rPr>
                <w:color w:val="000000" w:themeColor="text1"/>
                <w:sz w:val="16"/>
                <w:szCs w:val="16"/>
              </w:rPr>
            </w:pPr>
            <w:r w:rsidRPr="002C2909">
              <w:rPr>
                <w:color w:val="000000" w:themeColor="text1"/>
                <w:sz w:val="16"/>
                <w:szCs w:val="16"/>
              </w:rPr>
              <w:t>29.04.2005</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8CA0FE" w14:textId="77777777" w:rsidR="002C2909" w:rsidRPr="002C2909" w:rsidRDefault="002C2909" w:rsidP="002C2909">
            <w:pPr>
              <w:jc w:val="center"/>
              <w:rPr>
                <w:color w:val="000000" w:themeColor="text1"/>
                <w:sz w:val="16"/>
                <w:szCs w:val="16"/>
              </w:rPr>
            </w:pPr>
            <w:r w:rsidRPr="002C2909">
              <w:rPr>
                <w:color w:val="000000" w:themeColor="text1"/>
                <w:sz w:val="16"/>
                <w:szCs w:val="16"/>
              </w:rPr>
              <w:t>7 500,00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90325"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A783C" w14:textId="77777777" w:rsidR="002C2909" w:rsidRPr="002C2909" w:rsidRDefault="002C2909" w:rsidP="002C2909">
            <w:pPr>
              <w:jc w:val="center"/>
              <w:rPr>
                <w:color w:val="000000" w:themeColor="text1"/>
                <w:sz w:val="16"/>
                <w:szCs w:val="16"/>
              </w:rPr>
            </w:pPr>
            <w:r w:rsidRPr="002C2909">
              <w:rPr>
                <w:color w:val="000000" w:themeColor="text1"/>
                <w:sz w:val="16"/>
                <w:szCs w:val="16"/>
              </w:rPr>
              <w:t>7 500,00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36ED0"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45812810967464900646</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0E6EF350"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55292837" w14:textId="77777777" w:rsidTr="00B0032D">
        <w:trPr>
          <w:trHeight w:val="315"/>
        </w:trPr>
        <w:tc>
          <w:tcPr>
            <w:tcW w:w="1980" w:type="dxa"/>
            <w:vMerge/>
            <w:tcBorders>
              <w:top w:val="single" w:sz="6" w:space="0" w:color="auto"/>
              <w:left w:val="single" w:sz="4" w:space="0" w:color="auto"/>
              <w:bottom w:val="single" w:sz="6" w:space="0" w:color="auto"/>
              <w:right w:val="single" w:sz="6" w:space="0" w:color="auto"/>
            </w:tcBorders>
            <w:shd w:val="clear" w:color="auto" w:fill="auto"/>
            <w:vAlign w:val="center"/>
            <w:hideMark/>
          </w:tcPr>
          <w:p w14:paraId="29B74F8E" w14:textId="77777777" w:rsidR="002C2909" w:rsidRPr="002C2909" w:rsidRDefault="002C2909" w:rsidP="002C2909">
            <w:pPr>
              <w:rPr>
                <w:b/>
                <w:bCs/>
                <w:color w:val="000000" w:themeColor="text1"/>
                <w:sz w:val="16"/>
                <w:szCs w:val="16"/>
              </w:rPr>
            </w:pPr>
          </w:p>
        </w:tc>
        <w:tc>
          <w:tcPr>
            <w:tcW w:w="101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73C6B6" w14:textId="77777777" w:rsidR="002C2909" w:rsidRPr="002C2909" w:rsidRDefault="002C2909" w:rsidP="002C2909">
            <w:pPr>
              <w:rPr>
                <w:color w:val="000000" w:themeColor="text1"/>
                <w:sz w:val="16"/>
                <w:szCs w:val="16"/>
              </w:rPr>
            </w:pPr>
          </w:p>
        </w:tc>
        <w:tc>
          <w:tcPr>
            <w:tcW w:w="16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B22F1" w14:textId="77777777" w:rsidR="002C2909" w:rsidRPr="002C2909" w:rsidRDefault="002C2909" w:rsidP="002C2909">
            <w:pPr>
              <w:jc w:val="center"/>
              <w:rPr>
                <w:color w:val="000000" w:themeColor="text1"/>
                <w:sz w:val="16"/>
                <w:szCs w:val="16"/>
              </w:rPr>
            </w:pPr>
          </w:p>
          <w:p w14:paraId="36981D8A" w14:textId="77777777" w:rsidR="002C2909" w:rsidRPr="002C2909" w:rsidRDefault="002C2909" w:rsidP="002C2909">
            <w:pPr>
              <w:jc w:val="center"/>
              <w:rPr>
                <w:color w:val="000000" w:themeColor="text1"/>
                <w:sz w:val="16"/>
                <w:szCs w:val="16"/>
              </w:rPr>
            </w:pPr>
            <w:r w:rsidRPr="002C2909">
              <w:rPr>
                <w:color w:val="000000" w:themeColor="text1"/>
                <w:sz w:val="16"/>
                <w:szCs w:val="16"/>
              </w:rPr>
              <w:t>Расчетно-кассовое обслуживание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2147F" w14:textId="77777777" w:rsidR="002C2909" w:rsidRPr="002C2909" w:rsidRDefault="002C2909" w:rsidP="002C2909">
            <w:pPr>
              <w:jc w:val="center"/>
              <w:rPr>
                <w:color w:val="000000" w:themeColor="text1"/>
                <w:sz w:val="16"/>
                <w:szCs w:val="16"/>
              </w:rPr>
            </w:pPr>
            <w:r w:rsidRPr="002C2909">
              <w:rPr>
                <w:color w:val="000000" w:themeColor="text1"/>
                <w:sz w:val="16"/>
                <w:szCs w:val="16"/>
              </w:rPr>
              <w:t>875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90C0D" w14:textId="77777777" w:rsidR="002C2909" w:rsidRPr="002C2909" w:rsidRDefault="002C2909" w:rsidP="002C2909">
            <w:pPr>
              <w:jc w:val="center"/>
              <w:rPr>
                <w:color w:val="000000" w:themeColor="text1"/>
                <w:sz w:val="16"/>
                <w:szCs w:val="16"/>
              </w:rPr>
            </w:pPr>
            <w:r w:rsidRPr="002C2909">
              <w:rPr>
                <w:color w:val="000000" w:themeColor="text1"/>
                <w:sz w:val="16"/>
                <w:szCs w:val="16"/>
              </w:rPr>
              <w:t>20.11.2006</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E0263D" w14:textId="77777777" w:rsidR="002C2909" w:rsidRPr="002C2909" w:rsidRDefault="002C2909" w:rsidP="002C2909">
            <w:pPr>
              <w:jc w:val="center"/>
              <w:rPr>
                <w:color w:val="000000" w:themeColor="text1"/>
                <w:sz w:val="16"/>
                <w:szCs w:val="16"/>
              </w:rPr>
            </w:pPr>
            <w:r w:rsidRPr="002C2909">
              <w:rPr>
                <w:color w:val="000000" w:themeColor="text1"/>
                <w:sz w:val="16"/>
                <w:szCs w:val="16"/>
              </w:rPr>
              <w:t>30 000,00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7D1FE"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FE353" w14:textId="77777777" w:rsidR="002C2909" w:rsidRPr="002C2909" w:rsidRDefault="002C2909" w:rsidP="002C2909">
            <w:pPr>
              <w:jc w:val="center"/>
              <w:rPr>
                <w:color w:val="000000" w:themeColor="text1"/>
                <w:sz w:val="16"/>
                <w:szCs w:val="16"/>
              </w:rPr>
            </w:pPr>
            <w:r w:rsidRPr="002C2909">
              <w:rPr>
                <w:color w:val="000000" w:themeColor="text1"/>
                <w:sz w:val="16"/>
                <w:szCs w:val="16"/>
              </w:rPr>
              <w:t>30 000,00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0D021"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45812810767464900820</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252D47D3"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133230CE" w14:textId="77777777" w:rsidTr="00B0032D">
        <w:trPr>
          <w:trHeight w:val="315"/>
        </w:trPr>
        <w:tc>
          <w:tcPr>
            <w:tcW w:w="1980" w:type="dxa"/>
            <w:vMerge/>
            <w:tcBorders>
              <w:top w:val="single" w:sz="6" w:space="0" w:color="auto"/>
              <w:left w:val="single" w:sz="4" w:space="0" w:color="auto"/>
              <w:bottom w:val="single" w:sz="6" w:space="0" w:color="auto"/>
              <w:right w:val="single" w:sz="6" w:space="0" w:color="auto"/>
            </w:tcBorders>
            <w:shd w:val="clear" w:color="auto" w:fill="auto"/>
            <w:vAlign w:val="center"/>
            <w:hideMark/>
          </w:tcPr>
          <w:p w14:paraId="26F8B986" w14:textId="77777777" w:rsidR="002C2909" w:rsidRPr="002C2909" w:rsidRDefault="002C2909" w:rsidP="002C2909">
            <w:pPr>
              <w:rPr>
                <w:b/>
                <w:bCs/>
                <w:color w:val="000000" w:themeColor="text1"/>
                <w:sz w:val="16"/>
                <w:szCs w:val="16"/>
              </w:rPr>
            </w:pPr>
          </w:p>
        </w:tc>
        <w:tc>
          <w:tcPr>
            <w:tcW w:w="101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F2009A" w14:textId="77777777" w:rsidR="002C2909" w:rsidRPr="002C2909" w:rsidRDefault="002C2909" w:rsidP="002C2909">
            <w:pPr>
              <w:rPr>
                <w:color w:val="000000" w:themeColor="text1"/>
                <w:sz w:val="16"/>
                <w:szCs w:val="16"/>
              </w:rPr>
            </w:pPr>
          </w:p>
        </w:tc>
        <w:tc>
          <w:tcPr>
            <w:tcW w:w="16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DF342" w14:textId="77777777" w:rsidR="002C2909" w:rsidRPr="002C2909" w:rsidRDefault="002C2909" w:rsidP="002C2909">
            <w:pPr>
              <w:jc w:val="center"/>
              <w:rPr>
                <w:color w:val="000000" w:themeColor="text1"/>
                <w:sz w:val="16"/>
                <w:szCs w:val="16"/>
              </w:rPr>
            </w:pPr>
          </w:p>
          <w:p w14:paraId="5339E040" w14:textId="77777777" w:rsidR="002C2909" w:rsidRPr="002C2909" w:rsidRDefault="002C2909" w:rsidP="002C2909">
            <w:pPr>
              <w:jc w:val="center"/>
              <w:rPr>
                <w:color w:val="000000" w:themeColor="text1"/>
                <w:sz w:val="16"/>
                <w:szCs w:val="16"/>
              </w:rPr>
            </w:pPr>
            <w:r w:rsidRPr="002C2909">
              <w:rPr>
                <w:color w:val="000000" w:themeColor="text1"/>
                <w:sz w:val="16"/>
                <w:szCs w:val="16"/>
              </w:rPr>
              <w:t>Расчетно-кассовое обслуживание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CD6B5" w14:textId="77777777" w:rsidR="002C2909" w:rsidRPr="002C2909" w:rsidRDefault="002C2909" w:rsidP="002C2909">
            <w:pPr>
              <w:jc w:val="center"/>
              <w:rPr>
                <w:color w:val="000000" w:themeColor="text1"/>
                <w:sz w:val="16"/>
                <w:szCs w:val="16"/>
              </w:rPr>
            </w:pPr>
            <w:r w:rsidRPr="002C2909">
              <w:rPr>
                <w:color w:val="000000" w:themeColor="text1"/>
                <w:sz w:val="16"/>
                <w:szCs w:val="16"/>
              </w:rPr>
              <w:t>ЗСБ_1791/008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5C753" w14:textId="77777777" w:rsidR="002C2909" w:rsidRPr="002C2909" w:rsidRDefault="002C2909" w:rsidP="002C2909">
            <w:pPr>
              <w:jc w:val="center"/>
              <w:rPr>
                <w:color w:val="000000" w:themeColor="text1"/>
                <w:sz w:val="16"/>
                <w:szCs w:val="16"/>
              </w:rPr>
            </w:pPr>
            <w:r w:rsidRPr="002C2909">
              <w:rPr>
                <w:color w:val="000000" w:themeColor="text1"/>
                <w:sz w:val="16"/>
                <w:szCs w:val="16"/>
              </w:rPr>
              <w:t>03.10.2017</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DCB8CF" w14:textId="77777777" w:rsidR="002C2909" w:rsidRPr="002C2909" w:rsidRDefault="002C2909" w:rsidP="002C2909">
            <w:pPr>
              <w:jc w:val="center"/>
              <w:rPr>
                <w:color w:val="000000" w:themeColor="text1"/>
                <w:sz w:val="16"/>
                <w:szCs w:val="16"/>
              </w:rPr>
            </w:pPr>
            <w:r w:rsidRPr="002C2909">
              <w:rPr>
                <w:color w:val="000000" w:themeColor="text1"/>
                <w:sz w:val="16"/>
                <w:szCs w:val="16"/>
              </w:rPr>
              <w:t>73 516,74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AA833" w14:textId="77777777" w:rsidR="002C2909" w:rsidRPr="002C2909" w:rsidRDefault="002C2909" w:rsidP="002C2909">
            <w:pPr>
              <w:jc w:val="center"/>
              <w:rPr>
                <w:color w:val="000000" w:themeColor="text1"/>
                <w:sz w:val="16"/>
                <w:szCs w:val="16"/>
              </w:rPr>
            </w:pPr>
            <w:r w:rsidRPr="002C2909">
              <w:rPr>
                <w:color w:val="000000" w:themeColor="text1"/>
                <w:sz w:val="16"/>
                <w:szCs w:val="16"/>
              </w:rPr>
              <w:t>13 383,26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3A5E9" w14:textId="77777777" w:rsidR="002C2909" w:rsidRPr="002C2909" w:rsidRDefault="002C2909" w:rsidP="002C2909">
            <w:pPr>
              <w:jc w:val="center"/>
              <w:rPr>
                <w:color w:val="000000" w:themeColor="text1"/>
                <w:sz w:val="16"/>
                <w:szCs w:val="16"/>
              </w:rPr>
            </w:pPr>
            <w:r w:rsidRPr="002C2909">
              <w:rPr>
                <w:color w:val="000000" w:themeColor="text1"/>
                <w:sz w:val="16"/>
                <w:szCs w:val="16"/>
              </w:rPr>
              <w:t>86 900,00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0BF60"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45812810767464900820</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6ABA96A5" w14:textId="77777777" w:rsidR="002C2909" w:rsidRPr="002C2909" w:rsidRDefault="002C2909" w:rsidP="002C2909">
            <w:pPr>
              <w:jc w:val="center"/>
              <w:rPr>
                <w:color w:val="000000" w:themeColor="text1"/>
                <w:sz w:val="16"/>
                <w:szCs w:val="16"/>
              </w:rPr>
            </w:pPr>
            <w:r w:rsidRPr="002C2909">
              <w:rPr>
                <w:color w:val="000000" w:themeColor="text1"/>
                <w:sz w:val="16"/>
                <w:szCs w:val="16"/>
              </w:rPr>
              <w:t>60309810167460100000</w:t>
            </w:r>
          </w:p>
        </w:tc>
      </w:tr>
      <w:tr w:rsidR="002C2909" w:rsidRPr="002C2909" w14:paraId="1C961FB2" w14:textId="77777777" w:rsidTr="00B0032D">
        <w:trPr>
          <w:trHeight w:val="510"/>
        </w:trPr>
        <w:tc>
          <w:tcPr>
            <w:tcW w:w="198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78701CA"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ООО "КНГ-СЕРВИС"</w:t>
            </w:r>
          </w:p>
        </w:tc>
        <w:tc>
          <w:tcPr>
            <w:tcW w:w="10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C69A3" w14:textId="77777777" w:rsidR="002C2909" w:rsidRPr="002C2909" w:rsidRDefault="002C2909" w:rsidP="002C2909">
            <w:pPr>
              <w:jc w:val="center"/>
              <w:rPr>
                <w:color w:val="000000" w:themeColor="text1"/>
                <w:sz w:val="16"/>
                <w:szCs w:val="16"/>
              </w:rPr>
            </w:pPr>
            <w:r w:rsidRPr="002C2909">
              <w:rPr>
                <w:color w:val="000000" w:themeColor="text1"/>
                <w:sz w:val="16"/>
                <w:szCs w:val="16"/>
              </w:rPr>
              <w:t>8610012570</w:t>
            </w:r>
          </w:p>
        </w:tc>
        <w:tc>
          <w:tcPr>
            <w:tcW w:w="16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4D8874" w14:textId="77777777" w:rsidR="002C2909" w:rsidRPr="002C2909" w:rsidRDefault="002C2909" w:rsidP="002C2909">
            <w:pPr>
              <w:jc w:val="center"/>
              <w:rPr>
                <w:color w:val="000000" w:themeColor="text1"/>
                <w:sz w:val="16"/>
                <w:szCs w:val="16"/>
              </w:rPr>
            </w:pPr>
          </w:p>
          <w:p w14:paraId="067895BF" w14:textId="77777777" w:rsidR="002C2909" w:rsidRPr="002C2909" w:rsidRDefault="002C2909" w:rsidP="002C2909">
            <w:pPr>
              <w:jc w:val="center"/>
              <w:rPr>
                <w:color w:val="000000" w:themeColor="text1"/>
                <w:sz w:val="16"/>
                <w:szCs w:val="16"/>
              </w:rPr>
            </w:pPr>
            <w:r w:rsidRPr="002C2909">
              <w:rPr>
                <w:color w:val="000000" w:themeColor="text1"/>
                <w:sz w:val="16"/>
                <w:szCs w:val="16"/>
              </w:rPr>
              <w:t>Расчетно-кассовое обслуживание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57E6D" w14:textId="77777777" w:rsidR="002C2909" w:rsidRPr="002C2909" w:rsidRDefault="002C2909" w:rsidP="002C2909">
            <w:pPr>
              <w:jc w:val="center"/>
              <w:rPr>
                <w:color w:val="000000" w:themeColor="text1"/>
                <w:sz w:val="16"/>
                <w:szCs w:val="16"/>
              </w:rPr>
            </w:pPr>
            <w:r w:rsidRPr="002C2909">
              <w:rPr>
                <w:color w:val="000000" w:themeColor="text1"/>
                <w:sz w:val="16"/>
                <w:szCs w:val="16"/>
              </w:rPr>
              <w:t>1835572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004B8" w14:textId="77777777" w:rsidR="002C2909" w:rsidRPr="002C2909" w:rsidRDefault="002C2909" w:rsidP="002C2909">
            <w:pPr>
              <w:jc w:val="center"/>
              <w:rPr>
                <w:color w:val="000000" w:themeColor="text1"/>
                <w:sz w:val="16"/>
                <w:szCs w:val="16"/>
              </w:rPr>
            </w:pPr>
            <w:r w:rsidRPr="002C2909">
              <w:rPr>
                <w:color w:val="000000" w:themeColor="text1"/>
                <w:sz w:val="16"/>
                <w:szCs w:val="16"/>
              </w:rPr>
              <w:t>14.12.2001</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E200FA" w14:textId="77777777" w:rsidR="002C2909" w:rsidRPr="002C2909" w:rsidRDefault="002C2909" w:rsidP="002C2909">
            <w:pPr>
              <w:jc w:val="center"/>
              <w:rPr>
                <w:color w:val="000000" w:themeColor="text1"/>
                <w:sz w:val="16"/>
                <w:szCs w:val="16"/>
              </w:rPr>
            </w:pPr>
            <w:r w:rsidRPr="002C2909">
              <w:rPr>
                <w:color w:val="000000" w:themeColor="text1"/>
                <w:sz w:val="16"/>
                <w:szCs w:val="16"/>
              </w:rPr>
              <w:t>5 400,00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C5383"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C7026" w14:textId="77777777" w:rsidR="002C2909" w:rsidRPr="002C2909" w:rsidRDefault="002C2909" w:rsidP="002C2909">
            <w:pPr>
              <w:jc w:val="center"/>
              <w:rPr>
                <w:color w:val="000000" w:themeColor="text1"/>
                <w:sz w:val="16"/>
                <w:szCs w:val="16"/>
              </w:rPr>
            </w:pPr>
            <w:r w:rsidRPr="002C2909">
              <w:rPr>
                <w:color w:val="000000" w:themeColor="text1"/>
                <w:sz w:val="16"/>
                <w:szCs w:val="16"/>
              </w:rPr>
              <w:t>5 400,00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75E69"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45812810167464900242</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174DBE9C"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0907CE7B" w14:textId="77777777" w:rsidTr="00B0032D">
        <w:trPr>
          <w:trHeight w:val="510"/>
        </w:trPr>
        <w:tc>
          <w:tcPr>
            <w:tcW w:w="1980" w:type="dxa"/>
            <w:vMerge w:val="restart"/>
            <w:tcBorders>
              <w:top w:val="single" w:sz="6" w:space="0" w:color="auto"/>
              <w:left w:val="single" w:sz="4" w:space="0" w:color="auto"/>
              <w:bottom w:val="single" w:sz="6" w:space="0" w:color="auto"/>
              <w:right w:val="single" w:sz="6" w:space="0" w:color="auto"/>
            </w:tcBorders>
            <w:shd w:val="clear" w:color="auto" w:fill="auto"/>
            <w:vAlign w:val="center"/>
            <w:hideMark/>
          </w:tcPr>
          <w:p w14:paraId="464AABE8"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ООО "ТМ-НЕФТЬ"</w:t>
            </w:r>
          </w:p>
        </w:tc>
        <w:tc>
          <w:tcPr>
            <w:tcW w:w="101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9B1BE9F" w14:textId="77777777" w:rsidR="002C2909" w:rsidRPr="002C2909" w:rsidRDefault="002C2909" w:rsidP="002C2909">
            <w:pPr>
              <w:jc w:val="center"/>
              <w:rPr>
                <w:color w:val="000000" w:themeColor="text1"/>
                <w:sz w:val="16"/>
                <w:szCs w:val="16"/>
              </w:rPr>
            </w:pPr>
            <w:r w:rsidRPr="002C2909">
              <w:rPr>
                <w:color w:val="000000" w:themeColor="text1"/>
                <w:sz w:val="16"/>
                <w:szCs w:val="16"/>
              </w:rPr>
              <w:t>8610013157</w:t>
            </w:r>
          </w:p>
        </w:tc>
        <w:tc>
          <w:tcPr>
            <w:tcW w:w="167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2EA9D58" w14:textId="77777777" w:rsidR="002C2909" w:rsidRPr="002C2909" w:rsidRDefault="002C2909" w:rsidP="002C2909">
            <w:pPr>
              <w:jc w:val="center"/>
              <w:rPr>
                <w:color w:val="000000" w:themeColor="text1"/>
                <w:sz w:val="16"/>
                <w:szCs w:val="16"/>
              </w:rPr>
            </w:pPr>
            <w:r w:rsidRPr="002C2909">
              <w:rPr>
                <w:color w:val="000000" w:themeColor="text1"/>
                <w:sz w:val="16"/>
                <w:szCs w:val="16"/>
              </w:rPr>
              <w:t xml:space="preserve"> Расчетно-кассовое обслуживание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33307" w14:textId="77777777" w:rsidR="002C2909" w:rsidRPr="002C2909" w:rsidRDefault="002C2909" w:rsidP="002C2909">
            <w:pPr>
              <w:jc w:val="center"/>
              <w:rPr>
                <w:color w:val="000000" w:themeColor="text1"/>
                <w:sz w:val="16"/>
                <w:szCs w:val="16"/>
              </w:rPr>
            </w:pPr>
            <w:r w:rsidRPr="002C2909">
              <w:rPr>
                <w:color w:val="000000" w:themeColor="text1"/>
                <w:sz w:val="16"/>
                <w:szCs w:val="16"/>
              </w:rPr>
              <w:t>1835614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96955" w14:textId="77777777" w:rsidR="002C2909" w:rsidRPr="002C2909" w:rsidRDefault="002C2909" w:rsidP="002C2909">
            <w:pPr>
              <w:jc w:val="center"/>
              <w:rPr>
                <w:color w:val="000000" w:themeColor="text1"/>
                <w:sz w:val="16"/>
                <w:szCs w:val="16"/>
              </w:rPr>
            </w:pPr>
            <w:r w:rsidRPr="002C2909">
              <w:rPr>
                <w:color w:val="000000" w:themeColor="text1"/>
                <w:sz w:val="16"/>
                <w:szCs w:val="16"/>
              </w:rPr>
              <w:t>15.07.2002</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7AE141" w14:textId="77777777" w:rsidR="002C2909" w:rsidRPr="002C2909" w:rsidRDefault="002C2909" w:rsidP="002C2909">
            <w:pPr>
              <w:jc w:val="center"/>
              <w:rPr>
                <w:color w:val="000000" w:themeColor="text1"/>
                <w:sz w:val="16"/>
                <w:szCs w:val="16"/>
              </w:rPr>
            </w:pPr>
            <w:r w:rsidRPr="002C2909">
              <w:rPr>
                <w:color w:val="000000" w:themeColor="text1"/>
                <w:sz w:val="16"/>
                <w:szCs w:val="16"/>
              </w:rPr>
              <w:t>4 795,00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072B9"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E0390" w14:textId="77777777" w:rsidR="002C2909" w:rsidRPr="002C2909" w:rsidRDefault="002C2909" w:rsidP="002C2909">
            <w:pPr>
              <w:jc w:val="center"/>
              <w:rPr>
                <w:color w:val="000000" w:themeColor="text1"/>
                <w:sz w:val="16"/>
                <w:szCs w:val="16"/>
              </w:rPr>
            </w:pPr>
            <w:r w:rsidRPr="002C2909">
              <w:rPr>
                <w:color w:val="000000" w:themeColor="text1"/>
                <w:sz w:val="16"/>
                <w:szCs w:val="16"/>
              </w:rPr>
              <w:t>4 795,00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B9BC7"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45812810367464900385</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5ED413C8"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067ED0B3" w14:textId="77777777" w:rsidTr="00B0032D">
        <w:trPr>
          <w:trHeight w:val="315"/>
        </w:trPr>
        <w:tc>
          <w:tcPr>
            <w:tcW w:w="1980" w:type="dxa"/>
            <w:vMerge/>
            <w:tcBorders>
              <w:top w:val="single" w:sz="6" w:space="0" w:color="auto"/>
              <w:left w:val="single" w:sz="4" w:space="0" w:color="auto"/>
              <w:bottom w:val="single" w:sz="6" w:space="0" w:color="auto"/>
              <w:right w:val="single" w:sz="6" w:space="0" w:color="auto"/>
            </w:tcBorders>
            <w:shd w:val="clear" w:color="auto" w:fill="auto"/>
            <w:vAlign w:val="center"/>
            <w:hideMark/>
          </w:tcPr>
          <w:p w14:paraId="0B88EA9A" w14:textId="77777777" w:rsidR="002C2909" w:rsidRPr="002C2909" w:rsidRDefault="002C2909" w:rsidP="002C2909">
            <w:pPr>
              <w:rPr>
                <w:b/>
                <w:bCs/>
                <w:color w:val="000000" w:themeColor="text1"/>
                <w:sz w:val="16"/>
                <w:szCs w:val="16"/>
              </w:rPr>
            </w:pPr>
          </w:p>
        </w:tc>
        <w:tc>
          <w:tcPr>
            <w:tcW w:w="101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9CC5FA" w14:textId="77777777" w:rsidR="002C2909" w:rsidRPr="002C2909" w:rsidRDefault="002C2909" w:rsidP="002C2909">
            <w:pPr>
              <w:rPr>
                <w:color w:val="000000" w:themeColor="text1"/>
                <w:sz w:val="16"/>
                <w:szCs w:val="16"/>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63CBDA" w14:textId="77777777" w:rsidR="002C2909" w:rsidRPr="002C2909" w:rsidRDefault="002C2909" w:rsidP="002C2909">
            <w:pPr>
              <w:rPr>
                <w:color w:val="000000" w:themeColor="text1"/>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9067B4" w14:textId="77777777" w:rsidR="002C2909" w:rsidRPr="002C2909" w:rsidRDefault="002C2909" w:rsidP="002C2909">
            <w:pPr>
              <w:jc w:val="center"/>
              <w:rPr>
                <w:color w:val="000000" w:themeColor="text1"/>
                <w:sz w:val="16"/>
                <w:szCs w:val="16"/>
              </w:rPr>
            </w:pPr>
            <w:r w:rsidRPr="002C2909">
              <w:rPr>
                <w:color w:val="000000" w:themeColor="text1"/>
                <w:sz w:val="16"/>
                <w:szCs w:val="16"/>
              </w:rPr>
              <w:t>10548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72174" w14:textId="77777777" w:rsidR="002C2909" w:rsidRPr="002C2909" w:rsidRDefault="002C2909" w:rsidP="002C2909">
            <w:pPr>
              <w:jc w:val="center"/>
              <w:rPr>
                <w:color w:val="000000" w:themeColor="text1"/>
                <w:sz w:val="16"/>
                <w:szCs w:val="16"/>
              </w:rPr>
            </w:pPr>
            <w:r w:rsidRPr="002C2909">
              <w:rPr>
                <w:color w:val="000000" w:themeColor="text1"/>
                <w:sz w:val="16"/>
                <w:szCs w:val="16"/>
              </w:rPr>
              <w:t>25.11.2009</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FB60C5" w14:textId="77777777" w:rsidR="002C2909" w:rsidRPr="002C2909" w:rsidRDefault="002C2909" w:rsidP="002C2909">
            <w:pPr>
              <w:jc w:val="center"/>
              <w:rPr>
                <w:color w:val="000000" w:themeColor="text1"/>
                <w:sz w:val="16"/>
                <w:szCs w:val="16"/>
              </w:rPr>
            </w:pPr>
            <w:r w:rsidRPr="002C2909">
              <w:rPr>
                <w:color w:val="000000" w:themeColor="text1"/>
                <w:sz w:val="16"/>
                <w:szCs w:val="16"/>
              </w:rPr>
              <w:t>1 800,00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C2230"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783CE4" w14:textId="77777777" w:rsidR="002C2909" w:rsidRPr="002C2909" w:rsidRDefault="002C2909" w:rsidP="002C2909">
            <w:pPr>
              <w:jc w:val="center"/>
              <w:rPr>
                <w:color w:val="000000" w:themeColor="text1"/>
                <w:sz w:val="16"/>
                <w:szCs w:val="16"/>
              </w:rPr>
            </w:pPr>
            <w:r w:rsidRPr="002C2909">
              <w:rPr>
                <w:color w:val="000000" w:themeColor="text1"/>
                <w:sz w:val="16"/>
                <w:szCs w:val="16"/>
              </w:rPr>
              <w:t>1 800,00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C4CC2C"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45812810367464900385</w:t>
            </w: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7AD9898D"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16438379" w14:textId="77777777" w:rsidTr="00B0032D">
        <w:trPr>
          <w:trHeight w:val="1020"/>
        </w:trPr>
        <w:tc>
          <w:tcPr>
            <w:tcW w:w="1980"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4A191AD9" w14:textId="77777777" w:rsidR="002C2909" w:rsidRPr="002C2909" w:rsidRDefault="002C2909" w:rsidP="002C2909">
            <w:pPr>
              <w:jc w:val="center"/>
              <w:rPr>
                <w:b/>
                <w:bCs/>
                <w:color w:val="000000" w:themeColor="text1"/>
                <w:sz w:val="16"/>
                <w:szCs w:val="16"/>
              </w:rPr>
            </w:pPr>
            <w:r w:rsidRPr="002C2909">
              <w:rPr>
                <w:b/>
                <w:bCs/>
                <w:color w:val="000000" w:themeColor="text1"/>
                <w:sz w:val="16"/>
                <w:szCs w:val="16"/>
              </w:rPr>
              <w:t>ООО "СИБИРСКИЕ БУРОВЫЕ ТЕХНОЛОГИИ"</w:t>
            </w:r>
          </w:p>
        </w:tc>
        <w:tc>
          <w:tcPr>
            <w:tcW w:w="101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027DD09" w14:textId="77777777" w:rsidR="002C2909" w:rsidRPr="002C2909" w:rsidRDefault="002C2909" w:rsidP="002C2909">
            <w:pPr>
              <w:jc w:val="center"/>
              <w:rPr>
                <w:color w:val="000000" w:themeColor="text1"/>
                <w:sz w:val="16"/>
                <w:szCs w:val="16"/>
              </w:rPr>
            </w:pPr>
            <w:r w:rsidRPr="002C2909">
              <w:rPr>
                <w:color w:val="000000" w:themeColor="text1"/>
                <w:sz w:val="16"/>
                <w:szCs w:val="16"/>
              </w:rPr>
              <w:t>8610021253</w:t>
            </w:r>
          </w:p>
        </w:tc>
        <w:tc>
          <w:tcPr>
            <w:tcW w:w="1677"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45772D1" w14:textId="77777777" w:rsidR="002C2909" w:rsidRPr="002C2909" w:rsidRDefault="002C2909" w:rsidP="002C2909">
            <w:pPr>
              <w:jc w:val="center"/>
              <w:rPr>
                <w:color w:val="000000" w:themeColor="text1"/>
                <w:sz w:val="16"/>
                <w:szCs w:val="16"/>
              </w:rPr>
            </w:pPr>
          </w:p>
          <w:p w14:paraId="39DC9FE1" w14:textId="77777777" w:rsidR="002C2909" w:rsidRPr="002C2909" w:rsidRDefault="002C2909" w:rsidP="002C2909">
            <w:pPr>
              <w:jc w:val="center"/>
              <w:rPr>
                <w:color w:val="000000" w:themeColor="text1"/>
                <w:sz w:val="16"/>
                <w:szCs w:val="16"/>
              </w:rPr>
            </w:pPr>
            <w:r w:rsidRPr="002C2909">
              <w:rPr>
                <w:color w:val="000000" w:themeColor="text1"/>
                <w:sz w:val="16"/>
                <w:szCs w:val="16"/>
              </w:rPr>
              <w:t>Расчетно-кассовое обслуживание</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FEE606A" w14:textId="77777777" w:rsidR="002C2909" w:rsidRPr="002C2909" w:rsidRDefault="002C2909" w:rsidP="002C2909">
            <w:pPr>
              <w:jc w:val="center"/>
              <w:rPr>
                <w:color w:val="000000" w:themeColor="text1"/>
                <w:sz w:val="16"/>
                <w:szCs w:val="16"/>
              </w:rPr>
            </w:pPr>
            <w:r w:rsidRPr="002C2909">
              <w:rPr>
                <w:color w:val="000000" w:themeColor="text1"/>
                <w:sz w:val="16"/>
                <w:szCs w:val="16"/>
              </w:rPr>
              <w:t>1703</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6F5AF01" w14:textId="77777777" w:rsidR="002C2909" w:rsidRPr="002C2909" w:rsidRDefault="002C2909" w:rsidP="002C2909">
            <w:pPr>
              <w:jc w:val="center"/>
              <w:rPr>
                <w:color w:val="000000" w:themeColor="text1"/>
                <w:sz w:val="16"/>
                <w:szCs w:val="16"/>
              </w:rPr>
            </w:pPr>
            <w:r w:rsidRPr="002C2909">
              <w:rPr>
                <w:color w:val="000000" w:themeColor="text1"/>
                <w:sz w:val="16"/>
                <w:szCs w:val="16"/>
              </w:rPr>
              <w:t>18.12.2007</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A4793CE" w14:textId="77777777" w:rsidR="002C2909" w:rsidRPr="002C2909" w:rsidRDefault="002C2909" w:rsidP="002C2909">
            <w:pPr>
              <w:jc w:val="center"/>
              <w:rPr>
                <w:color w:val="000000" w:themeColor="text1"/>
                <w:sz w:val="16"/>
                <w:szCs w:val="16"/>
              </w:rPr>
            </w:pPr>
            <w:r w:rsidRPr="002C2909">
              <w:rPr>
                <w:color w:val="000000" w:themeColor="text1"/>
                <w:sz w:val="16"/>
                <w:szCs w:val="16"/>
              </w:rPr>
              <w:t>3 500,00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6FE0288" w14:textId="77777777" w:rsidR="002C2909" w:rsidRPr="002C2909" w:rsidRDefault="002C2909" w:rsidP="002C2909">
            <w:pPr>
              <w:jc w:val="center"/>
              <w:rPr>
                <w:color w:val="000000" w:themeColor="text1"/>
                <w:sz w:val="16"/>
                <w:szCs w:val="16"/>
              </w:rPr>
            </w:pPr>
            <w:r w:rsidRPr="002C2909">
              <w:rPr>
                <w:color w:val="000000" w:themeColor="text1"/>
                <w:sz w:val="16"/>
                <w:szCs w:val="16"/>
              </w:rPr>
              <w:t>0,00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9B3D3D4" w14:textId="77777777" w:rsidR="002C2909" w:rsidRPr="002C2909" w:rsidRDefault="002C2909" w:rsidP="002C2909">
            <w:pPr>
              <w:jc w:val="center"/>
              <w:rPr>
                <w:color w:val="000000" w:themeColor="text1"/>
                <w:sz w:val="16"/>
                <w:szCs w:val="16"/>
              </w:rPr>
            </w:pPr>
            <w:r w:rsidRPr="002C2909">
              <w:rPr>
                <w:color w:val="000000" w:themeColor="text1"/>
                <w:sz w:val="16"/>
                <w:szCs w:val="16"/>
              </w:rPr>
              <w:t>3 500,00</w:t>
            </w:r>
          </w:p>
        </w:tc>
        <w:tc>
          <w:tcPr>
            <w:tcW w:w="1984"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72D23D3C" w14:textId="77777777" w:rsidR="002C2909" w:rsidRPr="002C2909" w:rsidRDefault="002C2909" w:rsidP="002C2909">
            <w:pPr>
              <w:jc w:val="center"/>
              <w:rPr>
                <w:color w:val="000000" w:themeColor="text1"/>
                <w:sz w:val="16"/>
                <w:szCs w:val="16"/>
              </w:rPr>
            </w:pPr>
            <w:r w:rsidRPr="002C2909">
              <w:rPr>
                <w:color w:val="000000" w:themeColor="text1"/>
                <w:sz w:val="16"/>
                <w:szCs w:val="16"/>
              </w:rPr>
              <w:t>45812810267464901060</w:t>
            </w:r>
          </w:p>
        </w:tc>
        <w:tc>
          <w:tcPr>
            <w:tcW w:w="1843" w:type="dxa"/>
            <w:tcBorders>
              <w:top w:val="single" w:sz="6" w:space="0" w:color="auto"/>
              <w:left w:val="single" w:sz="6" w:space="0" w:color="auto"/>
              <w:bottom w:val="single" w:sz="4" w:space="0" w:color="auto"/>
              <w:right w:val="single" w:sz="4" w:space="0" w:color="auto"/>
            </w:tcBorders>
            <w:shd w:val="clear" w:color="auto" w:fill="auto"/>
            <w:vAlign w:val="center"/>
          </w:tcPr>
          <w:p w14:paraId="0684231B" w14:textId="77777777" w:rsidR="002C2909" w:rsidRPr="002C2909" w:rsidRDefault="002C2909" w:rsidP="002C2909">
            <w:pPr>
              <w:jc w:val="center"/>
              <w:rPr>
                <w:color w:val="000000" w:themeColor="text1"/>
                <w:sz w:val="16"/>
                <w:szCs w:val="16"/>
              </w:rPr>
            </w:pPr>
            <w:r w:rsidRPr="002C2909">
              <w:rPr>
                <w:color w:val="000000" w:themeColor="text1"/>
                <w:sz w:val="16"/>
                <w:szCs w:val="16"/>
              </w:rPr>
              <w:t>-</w:t>
            </w:r>
          </w:p>
        </w:tc>
      </w:tr>
      <w:tr w:rsidR="002C2909" w:rsidRPr="002C2909" w14:paraId="399A121F" w14:textId="77777777" w:rsidTr="00B0032D">
        <w:trPr>
          <w:trHeight w:val="558"/>
        </w:trPr>
        <w:tc>
          <w:tcPr>
            <w:tcW w:w="9918" w:type="dxa"/>
            <w:gridSpan w:val="8"/>
            <w:tcBorders>
              <w:top w:val="single" w:sz="6" w:space="0" w:color="auto"/>
              <w:left w:val="single" w:sz="4" w:space="0" w:color="auto"/>
              <w:bottom w:val="single" w:sz="4" w:space="0" w:color="auto"/>
              <w:right w:val="single" w:sz="6" w:space="0" w:color="auto"/>
            </w:tcBorders>
            <w:shd w:val="clear" w:color="auto" w:fill="auto"/>
            <w:vAlign w:val="center"/>
          </w:tcPr>
          <w:p w14:paraId="3717896E" w14:textId="77777777" w:rsidR="002C2909" w:rsidRPr="002C2909" w:rsidRDefault="002C2909" w:rsidP="002C2909">
            <w:pPr>
              <w:jc w:val="right"/>
              <w:rPr>
                <w:b/>
                <w:color w:val="000000" w:themeColor="text1"/>
                <w:sz w:val="16"/>
                <w:szCs w:val="16"/>
              </w:rPr>
            </w:pPr>
            <w:r w:rsidRPr="002C2909">
              <w:rPr>
                <w:b/>
                <w:color w:val="000000" w:themeColor="text1"/>
                <w:sz w:val="16"/>
                <w:szCs w:val="16"/>
              </w:rPr>
              <w:t>ИТОГО:</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1D001DF3" w14:textId="77777777" w:rsidR="002C2909" w:rsidRPr="002C2909" w:rsidRDefault="002C2909" w:rsidP="002C2909">
            <w:pPr>
              <w:jc w:val="center"/>
              <w:rPr>
                <w:color w:val="000000" w:themeColor="text1"/>
                <w:sz w:val="16"/>
                <w:szCs w:val="16"/>
              </w:rPr>
            </w:pPr>
            <w:r w:rsidRPr="002C2909">
              <w:rPr>
                <w:b/>
                <w:bCs/>
                <w:color w:val="000000" w:themeColor="text1"/>
                <w:sz w:val="16"/>
                <w:szCs w:val="16"/>
              </w:rPr>
              <w:t>428 256,88</w:t>
            </w:r>
          </w:p>
        </w:tc>
        <w:tc>
          <w:tcPr>
            <w:tcW w:w="1984" w:type="dxa"/>
            <w:tcBorders>
              <w:top w:val="single" w:sz="6" w:space="0" w:color="auto"/>
              <w:left w:val="single" w:sz="6" w:space="0" w:color="auto"/>
              <w:bottom w:val="single" w:sz="4" w:space="0" w:color="auto"/>
              <w:right w:val="single" w:sz="6" w:space="0" w:color="auto"/>
            </w:tcBorders>
            <w:shd w:val="clear" w:color="auto" w:fill="auto"/>
            <w:vAlign w:val="center"/>
          </w:tcPr>
          <w:p w14:paraId="2889B6B7" w14:textId="77777777" w:rsidR="002C2909" w:rsidRPr="002C2909" w:rsidRDefault="002C2909" w:rsidP="002C2909">
            <w:pPr>
              <w:jc w:val="center"/>
              <w:rPr>
                <w:color w:val="000000" w:themeColor="text1"/>
                <w:sz w:val="16"/>
                <w:szCs w:val="16"/>
              </w:rPr>
            </w:pPr>
          </w:p>
        </w:tc>
        <w:tc>
          <w:tcPr>
            <w:tcW w:w="1843" w:type="dxa"/>
            <w:tcBorders>
              <w:top w:val="single" w:sz="6" w:space="0" w:color="auto"/>
              <w:left w:val="single" w:sz="6" w:space="0" w:color="auto"/>
              <w:bottom w:val="single" w:sz="4" w:space="0" w:color="auto"/>
              <w:right w:val="single" w:sz="4" w:space="0" w:color="auto"/>
            </w:tcBorders>
            <w:shd w:val="clear" w:color="auto" w:fill="auto"/>
            <w:vAlign w:val="center"/>
          </w:tcPr>
          <w:p w14:paraId="4633503D" w14:textId="77777777" w:rsidR="002C2909" w:rsidRPr="002C2909" w:rsidRDefault="002C2909" w:rsidP="002C2909">
            <w:pPr>
              <w:jc w:val="center"/>
              <w:rPr>
                <w:color w:val="000000" w:themeColor="text1"/>
                <w:sz w:val="16"/>
                <w:szCs w:val="16"/>
              </w:rPr>
            </w:pPr>
          </w:p>
        </w:tc>
      </w:tr>
      <w:tr w:rsidR="002C2909" w:rsidRPr="002C2909" w14:paraId="67ABA1BC" w14:textId="77777777" w:rsidTr="00B0032D">
        <w:trPr>
          <w:trHeight w:val="315"/>
        </w:trPr>
        <w:tc>
          <w:tcPr>
            <w:tcW w:w="1980" w:type="dxa"/>
            <w:tcBorders>
              <w:top w:val="nil"/>
              <w:left w:val="nil"/>
              <w:bottom w:val="nil"/>
              <w:right w:val="nil"/>
            </w:tcBorders>
            <w:shd w:val="clear" w:color="auto" w:fill="auto"/>
            <w:noWrap/>
            <w:vAlign w:val="bottom"/>
            <w:hideMark/>
          </w:tcPr>
          <w:p w14:paraId="66B6008F" w14:textId="77777777" w:rsidR="002C2909" w:rsidRPr="002C2909" w:rsidRDefault="002C2909" w:rsidP="002C2909">
            <w:pPr>
              <w:jc w:val="center"/>
              <w:rPr>
                <w:color w:val="000000" w:themeColor="text1"/>
                <w:sz w:val="16"/>
                <w:szCs w:val="16"/>
              </w:rPr>
            </w:pPr>
          </w:p>
        </w:tc>
        <w:tc>
          <w:tcPr>
            <w:tcW w:w="1016" w:type="dxa"/>
            <w:tcBorders>
              <w:top w:val="nil"/>
              <w:left w:val="nil"/>
              <w:bottom w:val="nil"/>
              <w:right w:val="nil"/>
            </w:tcBorders>
            <w:shd w:val="clear" w:color="auto" w:fill="auto"/>
            <w:noWrap/>
            <w:vAlign w:val="bottom"/>
            <w:hideMark/>
          </w:tcPr>
          <w:p w14:paraId="6F404ADC" w14:textId="77777777" w:rsidR="002C2909" w:rsidRPr="002C2909" w:rsidRDefault="002C2909" w:rsidP="002C2909">
            <w:pPr>
              <w:rPr>
                <w:color w:val="000000" w:themeColor="text1"/>
                <w:sz w:val="16"/>
                <w:szCs w:val="16"/>
              </w:rPr>
            </w:pPr>
          </w:p>
        </w:tc>
        <w:tc>
          <w:tcPr>
            <w:tcW w:w="1677" w:type="dxa"/>
            <w:tcBorders>
              <w:top w:val="nil"/>
              <w:left w:val="nil"/>
              <w:bottom w:val="nil"/>
              <w:right w:val="nil"/>
            </w:tcBorders>
            <w:shd w:val="clear" w:color="auto" w:fill="auto"/>
            <w:noWrap/>
            <w:vAlign w:val="bottom"/>
            <w:hideMark/>
          </w:tcPr>
          <w:p w14:paraId="1084BCC1" w14:textId="77777777" w:rsidR="002C2909" w:rsidRPr="002C2909" w:rsidRDefault="002C2909" w:rsidP="002C2909">
            <w:pPr>
              <w:rPr>
                <w:color w:val="000000" w:themeColor="text1"/>
                <w:sz w:val="16"/>
                <w:szCs w:val="16"/>
              </w:rPr>
            </w:pPr>
          </w:p>
        </w:tc>
        <w:tc>
          <w:tcPr>
            <w:tcW w:w="1276" w:type="dxa"/>
            <w:tcBorders>
              <w:top w:val="nil"/>
              <w:left w:val="nil"/>
              <w:bottom w:val="nil"/>
              <w:right w:val="nil"/>
            </w:tcBorders>
            <w:shd w:val="clear" w:color="auto" w:fill="auto"/>
            <w:noWrap/>
            <w:vAlign w:val="bottom"/>
            <w:hideMark/>
          </w:tcPr>
          <w:p w14:paraId="4F4A0211" w14:textId="77777777" w:rsidR="002C2909" w:rsidRPr="002C2909" w:rsidRDefault="002C2909" w:rsidP="002C2909">
            <w:pPr>
              <w:rPr>
                <w:color w:val="000000" w:themeColor="text1"/>
                <w:sz w:val="16"/>
                <w:szCs w:val="16"/>
              </w:rPr>
            </w:pPr>
          </w:p>
        </w:tc>
        <w:tc>
          <w:tcPr>
            <w:tcW w:w="1276" w:type="dxa"/>
            <w:tcBorders>
              <w:top w:val="nil"/>
              <w:left w:val="nil"/>
              <w:bottom w:val="nil"/>
              <w:right w:val="nil"/>
            </w:tcBorders>
            <w:shd w:val="clear" w:color="auto" w:fill="auto"/>
            <w:noWrap/>
            <w:vAlign w:val="bottom"/>
            <w:hideMark/>
          </w:tcPr>
          <w:p w14:paraId="653E2ABA" w14:textId="77777777" w:rsidR="002C2909" w:rsidRPr="002C2909" w:rsidRDefault="002C2909" w:rsidP="002C2909">
            <w:pPr>
              <w:rPr>
                <w:color w:val="000000" w:themeColor="text1"/>
                <w:sz w:val="16"/>
                <w:szCs w:val="16"/>
              </w:rPr>
            </w:pPr>
          </w:p>
        </w:tc>
        <w:tc>
          <w:tcPr>
            <w:tcW w:w="773" w:type="dxa"/>
            <w:tcBorders>
              <w:top w:val="nil"/>
              <w:left w:val="nil"/>
              <w:bottom w:val="nil"/>
              <w:right w:val="nil"/>
            </w:tcBorders>
            <w:shd w:val="clear" w:color="auto" w:fill="auto"/>
            <w:noWrap/>
            <w:vAlign w:val="bottom"/>
            <w:hideMark/>
          </w:tcPr>
          <w:p w14:paraId="1CFA18A2" w14:textId="77777777" w:rsidR="002C2909" w:rsidRPr="002C2909" w:rsidRDefault="002C2909" w:rsidP="002C2909">
            <w:pPr>
              <w:rPr>
                <w:color w:val="000000" w:themeColor="text1"/>
                <w:sz w:val="16"/>
                <w:szCs w:val="16"/>
              </w:rPr>
            </w:pPr>
          </w:p>
        </w:tc>
        <w:tc>
          <w:tcPr>
            <w:tcW w:w="644" w:type="dxa"/>
            <w:tcBorders>
              <w:top w:val="nil"/>
              <w:left w:val="nil"/>
              <w:bottom w:val="nil"/>
              <w:right w:val="nil"/>
            </w:tcBorders>
            <w:shd w:val="clear" w:color="auto" w:fill="auto"/>
            <w:noWrap/>
            <w:vAlign w:val="bottom"/>
            <w:hideMark/>
          </w:tcPr>
          <w:p w14:paraId="418FCA61" w14:textId="77777777" w:rsidR="002C2909" w:rsidRPr="002C2909" w:rsidRDefault="002C2909" w:rsidP="002C2909">
            <w:pPr>
              <w:jc w:val="center"/>
              <w:rPr>
                <w:b/>
                <w:bCs/>
                <w:color w:val="000000" w:themeColor="text1"/>
                <w:sz w:val="16"/>
                <w:szCs w:val="16"/>
              </w:rPr>
            </w:pPr>
          </w:p>
        </w:tc>
        <w:tc>
          <w:tcPr>
            <w:tcW w:w="1276" w:type="dxa"/>
            <w:tcBorders>
              <w:top w:val="nil"/>
              <w:left w:val="nil"/>
              <w:bottom w:val="nil"/>
              <w:right w:val="nil"/>
            </w:tcBorders>
            <w:shd w:val="clear" w:color="auto" w:fill="auto"/>
            <w:noWrap/>
            <w:vAlign w:val="bottom"/>
            <w:hideMark/>
          </w:tcPr>
          <w:p w14:paraId="4453C8AD" w14:textId="77777777" w:rsidR="002C2909" w:rsidRPr="002C2909" w:rsidRDefault="002C2909" w:rsidP="002C2909">
            <w:pPr>
              <w:rPr>
                <w:color w:val="000000" w:themeColor="text1"/>
                <w:sz w:val="16"/>
                <w:szCs w:val="16"/>
              </w:rPr>
            </w:pPr>
          </w:p>
        </w:tc>
        <w:tc>
          <w:tcPr>
            <w:tcW w:w="1276" w:type="dxa"/>
            <w:tcBorders>
              <w:top w:val="nil"/>
              <w:left w:val="nil"/>
              <w:bottom w:val="nil"/>
              <w:right w:val="nil"/>
            </w:tcBorders>
            <w:shd w:val="clear" w:color="auto" w:fill="auto"/>
            <w:noWrap/>
            <w:vAlign w:val="center"/>
            <w:hideMark/>
          </w:tcPr>
          <w:p w14:paraId="5D465BBA" w14:textId="77777777" w:rsidR="002C2909" w:rsidRPr="002C2909" w:rsidRDefault="002C2909" w:rsidP="002C2909">
            <w:pPr>
              <w:jc w:val="center"/>
              <w:rPr>
                <w:b/>
                <w:bCs/>
                <w:color w:val="000000" w:themeColor="text1"/>
                <w:sz w:val="16"/>
                <w:szCs w:val="16"/>
              </w:rPr>
            </w:pPr>
          </w:p>
        </w:tc>
        <w:tc>
          <w:tcPr>
            <w:tcW w:w="1984" w:type="dxa"/>
            <w:tcBorders>
              <w:top w:val="nil"/>
              <w:left w:val="nil"/>
              <w:bottom w:val="nil"/>
              <w:right w:val="nil"/>
            </w:tcBorders>
            <w:shd w:val="clear" w:color="auto" w:fill="auto"/>
            <w:noWrap/>
            <w:vAlign w:val="bottom"/>
            <w:hideMark/>
          </w:tcPr>
          <w:p w14:paraId="6F39E854" w14:textId="77777777" w:rsidR="002C2909" w:rsidRPr="002C2909" w:rsidRDefault="002C2909" w:rsidP="002C2909">
            <w:pPr>
              <w:jc w:val="center"/>
              <w:rPr>
                <w:b/>
                <w:bCs/>
                <w:color w:val="000000" w:themeColor="text1"/>
                <w:sz w:val="16"/>
                <w:szCs w:val="16"/>
              </w:rPr>
            </w:pPr>
          </w:p>
        </w:tc>
        <w:tc>
          <w:tcPr>
            <w:tcW w:w="1843" w:type="dxa"/>
            <w:tcBorders>
              <w:top w:val="nil"/>
              <w:left w:val="nil"/>
              <w:bottom w:val="nil"/>
              <w:right w:val="nil"/>
            </w:tcBorders>
            <w:shd w:val="clear" w:color="auto" w:fill="auto"/>
            <w:noWrap/>
            <w:vAlign w:val="bottom"/>
            <w:hideMark/>
          </w:tcPr>
          <w:p w14:paraId="1B92BEBA" w14:textId="77777777" w:rsidR="002C2909" w:rsidRPr="002C2909" w:rsidRDefault="002C2909" w:rsidP="002C2909">
            <w:pPr>
              <w:rPr>
                <w:color w:val="000000" w:themeColor="text1"/>
                <w:sz w:val="16"/>
                <w:szCs w:val="16"/>
              </w:rPr>
            </w:pPr>
          </w:p>
        </w:tc>
      </w:tr>
    </w:tbl>
    <w:p w14:paraId="14E4DBEB" w14:textId="77777777" w:rsidR="002C2909" w:rsidRDefault="002C2909" w:rsidP="002C2909">
      <w:pPr>
        <w:pStyle w:val="24"/>
        <w:widowControl w:val="0"/>
        <w:ind w:right="567" w:firstLine="720"/>
        <w:jc w:val="both"/>
        <w:rPr>
          <w:b w:val="0"/>
          <w:bCs w:val="0"/>
          <w:sz w:val="24"/>
          <w:szCs w:val="24"/>
        </w:rPr>
        <w:sectPr w:rsidR="002C2909" w:rsidSect="002C2909">
          <w:pgSz w:w="16838" w:h="11906" w:orient="landscape"/>
          <w:pgMar w:top="1701" w:right="1134" w:bottom="851" w:left="1134" w:header="709" w:footer="709" w:gutter="0"/>
          <w:cols w:space="708"/>
          <w:titlePg/>
          <w:docGrid w:linePitch="360"/>
        </w:sectPr>
      </w:pPr>
    </w:p>
    <w:p w14:paraId="0B3D5736" w14:textId="77777777" w:rsidR="005A2957" w:rsidRPr="00522F21" w:rsidRDefault="005A2957" w:rsidP="005A2957">
      <w:pPr>
        <w:pStyle w:val="24"/>
        <w:pageBreakBefore/>
        <w:widowControl w:val="0"/>
        <w:tabs>
          <w:tab w:val="left" w:pos="9638"/>
        </w:tabs>
        <w:ind w:right="-1"/>
        <w:jc w:val="center"/>
        <w:rPr>
          <w:bCs w:val="0"/>
          <w:sz w:val="24"/>
          <w:szCs w:val="24"/>
          <w:u w:val="single"/>
        </w:rPr>
      </w:pPr>
      <w:r w:rsidRPr="00522F21">
        <w:rPr>
          <w:bCs w:val="0"/>
          <w:sz w:val="24"/>
          <w:szCs w:val="24"/>
          <w:u w:val="single"/>
        </w:rPr>
        <w:lastRenderedPageBreak/>
        <w:t>Приложение №</w:t>
      </w:r>
      <w:r>
        <w:rPr>
          <w:bCs w:val="0"/>
          <w:sz w:val="24"/>
          <w:szCs w:val="24"/>
          <w:u w:val="single"/>
        </w:rPr>
        <w:t>2</w:t>
      </w:r>
      <w:r w:rsidRPr="00522F21">
        <w:rPr>
          <w:bCs w:val="0"/>
          <w:sz w:val="24"/>
          <w:szCs w:val="24"/>
          <w:u w:val="single"/>
        </w:rPr>
        <w:t xml:space="preserve"> к Договору уступки прав (требований) №          от________.2021г.</w:t>
      </w:r>
    </w:p>
    <w:p w14:paraId="4B477A66" w14:textId="77777777" w:rsidR="005A2957" w:rsidRPr="00D552B7" w:rsidRDefault="005A2957" w:rsidP="005A2957">
      <w:pPr>
        <w:pStyle w:val="24"/>
        <w:widowControl w:val="0"/>
        <w:ind w:right="567" w:firstLine="720"/>
        <w:jc w:val="both"/>
        <w:rPr>
          <w:b w:val="0"/>
          <w:bCs w:val="0"/>
          <w:sz w:val="24"/>
          <w:szCs w:val="24"/>
        </w:rPr>
      </w:pPr>
    </w:p>
    <w:p w14:paraId="102F7559" w14:textId="77777777" w:rsidR="005A2957" w:rsidRPr="00D552B7" w:rsidRDefault="005A2957" w:rsidP="005A2957">
      <w:pPr>
        <w:ind w:right="-54" w:firstLine="708"/>
        <w:jc w:val="both"/>
      </w:pPr>
      <w:r w:rsidRPr="002C2909">
        <w:t>Публичное акционерное общество «Сбербанк России», именуемое в дальнейшем «ЦЕДЕНТ», в лице заместителя председателя Уральского банка ПАО Сбербанк Никитиной Ольги Михайловны</w:t>
      </w:r>
      <w:r w:rsidRPr="00D552B7">
        <w:t xml:space="preserve">, действующей на основании доверенности № 3-ДГ/417 от 29.05.2019, с одной стороны, с одной стороны, </w:t>
      </w:r>
    </w:p>
    <w:p w14:paraId="07B58617" w14:textId="77777777" w:rsidR="005A2957" w:rsidRPr="00F14E6C" w:rsidRDefault="005A2957" w:rsidP="005A2957">
      <w:pPr>
        <w:ind w:right="-54" w:firstLine="708"/>
        <w:jc w:val="both"/>
      </w:pPr>
      <w:r w:rsidRPr="003E183E">
        <w:t xml:space="preserve">и _____________________, именуемое в дальнейшем «ЦЕССИОНАРИЙ», в лице </w:t>
      </w:r>
      <w:r w:rsidRPr="00F14E6C">
        <w:t>_____________, действующего на основании Устава, с другой стороны,</w:t>
      </w:r>
    </w:p>
    <w:p w14:paraId="59E5E104" w14:textId="77777777" w:rsidR="005A2957" w:rsidRPr="00F14E6C" w:rsidRDefault="005A2957" w:rsidP="005A2957">
      <w:pPr>
        <w:ind w:right="-54" w:firstLine="708"/>
        <w:jc w:val="both"/>
      </w:pPr>
      <w:r w:rsidRPr="00F14E6C">
        <w:t>согласовали следующий Перечень документов, удостоверяющих уступаемые права (требования) и подлежащих передаче ЦЕССИОНАРИЮ:</w:t>
      </w:r>
    </w:p>
    <w:p w14:paraId="62F64D4A" w14:textId="77777777" w:rsidR="005A2957" w:rsidRPr="00F14E6C" w:rsidRDefault="005A2957" w:rsidP="005A2957">
      <w:pPr>
        <w:ind w:right="-54" w:firstLine="708"/>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804"/>
        <w:gridCol w:w="2127"/>
      </w:tblGrid>
      <w:tr w:rsidR="006D7BC7" w:rsidRPr="00F14E6C" w14:paraId="1419D67D" w14:textId="77777777" w:rsidTr="00A910E6">
        <w:tc>
          <w:tcPr>
            <w:tcW w:w="562" w:type="dxa"/>
            <w:vAlign w:val="center"/>
          </w:tcPr>
          <w:p w14:paraId="425319BC" w14:textId="77777777" w:rsidR="006D7BC7" w:rsidRPr="00F14E6C" w:rsidRDefault="006D7BC7" w:rsidP="006D7BC7">
            <w:pPr>
              <w:autoSpaceDE w:val="0"/>
              <w:autoSpaceDN w:val="0"/>
              <w:jc w:val="center"/>
              <w:rPr>
                <w:b/>
              </w:rPr>
            </w:pPr>
            <w:r w:rsidRPr="00F14E6C">
              <w:rPr>
                <w:b/>
              </w:rPr>
              <w:t>№ п/п</w:t>
            </w:r>
          </w:p>
        </w:tc>
        <w:tc>
          <w:tcPr>
            <w:tcW w:w="6804" w:type="dxa"/>
            <w:vAlign w:val="center"/>
          </w:tcPr>
          <w:p w14:paraId="090F093B" w14:textId="77777777" w:rsidR="006D7BC7" w:rsidRPr="00F14E6C" w:rsidRDefault="006D7BC7" w:rsidP="006D7BC7">
            <w:pPr>
              <w:autoSpaceDE w:val="0"/>
              <w:autoSpaceDN w:val="0"/>
              <w:jc w:val="center"/>
              <w:rPr>
                <w:b/>
              </w:rPr>
            </w:pPr>
            <w:r w:rsidRPr="00F14E6C">
              <w:rPr>
                <w:b/>
              </w:rPr>
              <w:t>Наименование документа</w:t>
            </w:r>
          </w:p>
        </w:tc>
        <w:tc>
          <w:tcPr>
            <w:tcW w:w="2127" w:type="dxa"/>
            <w:vAlign w:val="center"/>
          </w:tcPr>
          <w:p w14:paraId="20E1DE4C" w14:textId="77777777" w:rsidR="006D7BC7" w:rsidRPr="00F14E6C" w:rsidRDefault="006D7BC7" w:rsidP="006D7BC7">
            <w:pPr>
              <w:autoSpaceDE w:val="0"/>
              <w:autoSpaceDN w:val="0"/>
              <w:jc w:val="center"/>
              <w:rPr>
                <w:b/>
              </w:rPr>
            </w:pPr>
            <w:r w:rsidRPr="00F14E6C">
              <w:rPr>
                <w:b/>
              </w:rPr>
              <w:t>Оригинал/Заверенная копия</w:t>
            </w:r>
          </w:p>
        </w:tc>
      </w:tr>
      <w:tr w:rsidR="006D7BC7" w:rsidRPr="00F14E6C" w14:paraId="6928B9BF" w14:textId="77777777" w:rsidTr="00A910E6">
        <w:trPr>
          <w:trHeight w:val="1233"/>
        </w:trPr>
        <w:tc>
          <w:tcPr>
            <w:tcW w:w="562" w:type="dxa"/>
            <w:vAlign w:val="center"/>
          </w:tcPr>
          <w:p w14:paraId="3E463AD3" w14:textId="77777777" w:rsidR="006D7BC7" w:rsidRPr="00F14E6C" w:rsidRDefault="006D7BC7" w:rsidP="006D7BC7">
            <w:pPr>
              <w:autoSpaceDE w:val="0"/>
              <w:autoSpaceDN w:val="0"/>
              <w:jc w:val="center"/>
            </w:pPr>
            <w:r w:rsidRPr="00F14E6C">
              <w:rPr>
                <w:bCs/>
              </w:rPr>
              <w:t>1</w:t>
            </w:r>
          </w:p>
        </w:tc>
        <w:tc>
          <w:tcPr>
            <w:tcW w:w="6804" w:type="dxa"/>
            <w:vAlign w:val="center"/>
          </w:tcPr>
          <w:p w14:paraId="274B7A15" w14:textId="77777777" w:rsidR="006D7BC7" w:rsidRPr="00F14E6C" w:rsidRDefault="006D7BC7" w:rsidP="006D7BC7">
            <w:pPr>
              <w:widowControl w:val="0"/>
              <w:jc w:val="both"/>
            </w:pPr>
            <w:r w:rsidRPr="00F14E6C">
              <w:t xml:space="preserve">Договор об открытии невозобновляемой кредитной линии № </w:t>
            </w:r>
            <w:r w:rsidRPr="00F14E6C">
              <w:rPr>
                <w:b/>
              </w:rPr>
              <w:t>00781 о</w:t>
            </w:r>
            <w:r w:rsidRPr="00F14E6C">
              <w:rPr>
                <w:b/>
                <w:bCs/>
              </w:rPr>
              <w:t>т 20.03.2017</w:t>
            </w:r>
            <w:r w:rsidRPr="00F14E6C">
              <w:rPr>
                <w:bCs/>
              </w:rPr>
              <w:t xml:space="preserve"> (в редакции дополнительных соглашений № 1 от 19.05.2017 г., № 2 от 07.03.2018 г., № 3 от 03.04.2018 г., № от 20.08.2018), </w:t>
            </w:r>
            <w:r w:rsidRPr="00F14E6C">
              <w:t>заключенному между ПАО Сбербанк и ООО «НК КНГ».</w:t>
            </w:r>
          </w:p>
        </w:tc>
        <w:tc>
          <w:tcPr>
            <w:tcW w:w="2127" w:type="dxa"/>
            <w:vAlign w:val="center"/>
          </w:tcPr>
          <w:p w14:paraId="159751C5" w14:textId="77777777" w:rsidR="006D7BC7" w:rsidRPr="00F14E6C" w:rsidRDefault="006D7BC7" w:rsidP="006D7BC7">
            <w:pPr>
              <w:autoSpaceDE w:val="0"/>
              <w:autoSpaceDN w:val="0"/>
            </w:pPr>
            <w:r w:rsidRPr="00F14E6C">
              <w:t>Оригиналы</w:t>
            </w:r>
          </w:p>
        </w:tc>
      </w:tr>
      <w:tr w:rsidR="006D7BC7" w:rsidRPr="00F14E6C" w14:paraId="736F8CB9" w14:textId="77777777" w:rsidTr="00A910E6">
        <w:trPr>
          <w:trHeight w:val="983"/>
        </w:trPr>
        <w:tc>
          <w:tcPr>
            <w:tcW w:w="562" w:type="dxa"/>
            <w:vAlign w:val="center"/>
          </w:tcPr>
          <w:p w14:paraId="5A6AC3A7" w14:textId="77777777" w:rsidR="006D7BC7" w:rsidRPr="00F14E6C" w:rsidRDefault="006D7BC7" w:rsidP="006D7BC7">
            <w:pPr>
              <w:autoSpaceDE w:val="0"/>
              <w:autoSpaceDN w:val="0"/>
              <w:jc w:val="center"/>
            </w:pPr>
            <w:r w:rsidRPr="00F14E6C">
              <w:rPr>
                <w:bCs/>
              </w:rPr>
              <w:t>2</w:t>
            </w:r>
          </w:p>
        </w:tc>
        <w:tc>
          <w:tcPr>
            <w:tcW w:w="6804" w:type="dxa"/>
            <w:vAlign w:val="center"/>
          </w:tcPr>
          <w:p w14:paraId="4CE0D3C1" w14:textId="77777777" w:rsidR="006D7BC7" w:rsidRPr="00F14E6C" w:rsidRDefault="006D7BC7" w:rsidP="006D7BC7">
            <w:pPr>
              <w:widowControl w:val="0"/>
              <w:autoSpaceDE w:val="0"/>
              <w:autoSpaceDN w:val="0"/>
              <w:jc w:val="both"/>
            </w:pPr>
            <w:r w:rsidRPr="00F14E6C">
              <w:t>Договор поручительства № 00781/1 от 24.03.2017 (в редакции дополнительных соглашений № 1 от 07.03.2018 г., № от 03.04.2018 г.), заключенный между ПАО Сбербанк и ООО «ТМ-Нефть».</w:t>
            </w:r>
          </w:p>
        </w:tc>
        <w:tc>
          <w:tcPr>
            <w:tcW w:w="2127" w:type="dxa"/>
            <w:vAlign w:val="center"/>
          </w:tcPr>
          <w:p w14:paraId="68287724" w14:textId="77777777" w:rsidR="006D7BC7" w:rsidRPr="00F14E6C" w:rsidRDefault="006D7BC7" w:rsidP="006D7BC7">
            <w:pPr>
              <w:autoSpaceDE w:val="0"/>
              <w:autoSpaceDN w:val="0"/>
            </w:pPr>
            <w:r w:rsidRPr="00F14E6C">
              <w:t>Оригиналы</w:t>
            </w:r>
          </w:p>
        </w:tc>
      </w:tr>
      <w:tr w:rsidR="006D7BC7" w:rsidRPr="00F14E6C" w14:paraId="613DF80F" w14:textId="77777777" w:rsidTr="00A910E6">
        <w:trPr>
          <w:trHeight w:val="1248"/>
        </w:trPr>
        <w:tc>
          <w:tcPr>
            <w:tcW w:w="562" w:type="dxa"/>
            <w:vAlign w:val="center"/>
          </w:tcPr>
          <w:p w14:paraId="19767D96" w14:textId="77777777" w:rsidR="006D7BC7" w:rsidRPr="00F14E6C" w:rsidRDefault="006D7BC7" w:rsidP="006D7BC7">
            <w:pPr>
              <w:autoSpaceDE w:val="0"/>
              <w:autoSpaceDN w:val="0"/>
              <w:jc w:val="center"/>
            </w:pPr>
            <w:r w:rsidRPr="00F14E6C">
              <w:rPr>
                <w:bCs/>
              </w:rPr>
              <w:t>3</w:t>
            </w:r>
          </w:p>
        </w:tc>
        <w:tc>
          <w:tcPr>
            <w:tcW w:w="6804" w:type="dxa"/>
            <w:vAlign w:val="center"/>
          </w:tcPr>
          <w:p w14:paraId="71BC9804" w14:textId="77777777" w:rsidR="006D7BC7" w:rsidRPr="00F14E6C" w:rsidRDefault="006D7BC7" w:rsidP="006D7BC7">
            <w:pPr>
              <w:widowControl w:val="0"/>
              <w:autoSpaceDE w:val="0"/>
              <w:autoSpaceDN w:val="0"/>
              <w:jc w:val="both"/>
            </w:pPr>
            <w:r w:rsidRPr="00F14E6C">
              <w:t>Договор поручительства № 00781/2 от 27.03.2017 (в редакции дополнительных соглашений № 1 от 07.03.2018 г., № 2 от 03.04.2018 г., № 2 от 14.09.2018 г.), заключенный между ПАО Сбербанк и ООО «КНГ-Сервис».</w:t>
            </w:r>
          </w:p>
        </w:tc>
        <w:tc>
          <w:tcPr>
            <w:tcW w:w="2127" w:type="dxa"/>
          </w:tcPr>
          <w:p w14:paraId="6B20B7F4" w14:textId="77777777" w:rsidR="006D7BC7" w:rsidRPr="00F14E6C" w:rsidRDefault="006D7BC7" w:rsidP="006D7BC7">
            <w:pPr>
              <w:autoSpaceDE w:val="0"/>
              <w:autoSpaceDN w:val="0"/>
            </w:pPr>
            <w:r w:rsidRPr="00F14E6C">
              <w:t>Оригиналы</w:t>
            </w:r>
          </w:p>
        </w:tc>
      </w:tr>
      <w:tr w:rsidR="006D7BC7" w:rsidRPr="00F14E6C" w14:paraId="4F2E18D4" w14:textId="77777777" w:rsidTr="00A910E6">
        <w:trPr>
          <w:trHeight w:val="1350"/>
        </w:trPr>
        <w:tc>
          <w:tcPr>
            <w:tcW w:w="562" w:type="dxa"/>
            <w:vAlign w:val="center"/>
          </w:tcPr>
          <w:p w14:paraId="2162515C" w14:textId="77777777" w:rsidR="006D7BC7" w:rsidRPr="00F14E6C" w:rsidRDefault="006D7BC7" w:rsidP="006D7BC7">
            <w:pPr>
              <w:autoSpaceDE w:val="0"/>
              <w:autoSpaceDN w:val="0"/>
              <w:jc w:val="center"/>
              <w:rPr>
                <w:bCs/>
              </w:rPr>
            </w:pPr>
            <w:r w:rsidRPr="00F14E6C">
              <w:rPr>
                <w:bCs/>
              </w:rPr>
              <w:t>4</w:t>
            </w:r>
          </w:p>
        </w:tc>
        <w:tc>
          <w:tcPr>
            <w:tcW w:w="6804" w:type="dxa"/>
            <w:vAlign w:val="center"/>
          </w:tcPr>
          <w:p w14:paraId="53D7FE34" w14:textId="17B10017" w:rsidR="006D7BC7" w:rsidRPr="00F14E6C" w:rsidRDefault="006D7BC7" w:rsidP="006D7BC7">
            <w:pPr>
              <w:widowControl w:val="0"/>
              <w:autoSpaceDE w:val="0"/>
              <w:autoSpaceDN w:val="0"/>
              <w:jc w:val="both"/>
            </w:pPr>
            <w:r w:rsidRPr="00F14E6C">
              <w:t xml:space="preserve">Договор поручительства № 00781/3 от 24.03.2017 (в редакции дополнительного соглашения № 2 от 14.09.2018 г.), заключенный между ПАО Сбербанк и ООО «Сибирские буровые технологии». </w:t>
            </w:r>
          </w:p>
        </w:tc>
        <w:tc>
          <w:tcPr>
            <w:tcW w:w="2127" w:type="dxa"/>
          </w:tcPr>
          <w:p w14:paraId="203FEB2E" w14:textId="77777777" w:rsidR="006D7BC7" w:rsidRPr="00F14E6C" w:rsidRDefault="006D7BC7" w:rsidP="006D7BC7">
            <w:pPr>
              <w:autoSpaceDE w:val="0"/>
              <w:autoSpaceDN w:val="0"/>
            </w:pPr>
            <w:r w:rsidRPr="00F14E6C">
              <w:t>Оригиналы</w:t>
            </w:r>
          </w:p>
        </w:tc>
      </w:tr>
      <w:tr w:rsidR="006D7BC7" w:rsidRPr="00F14E6C" w14:paraId="61692990" w14:textId="77777777" w:rsidTr="00A910E6">
        <w:trPr>
          <w:trHeight w:val="1200"/>
        </w:trPr>
        <w:tc>
          <w:tcPr>
            <w:tcW w:w="562" w:type="dxa"/>
            <w:vAlign w:val="center"/>
          </w:tcPr>
          <w:p w14:paraId="367B640B" w14:textId="77777777" w:rsidR="006D7BC7" w:rsidRPr="00F14E6C" w:rsidRDefault="006D7BC7" w:rsidP="006D7BC7">
            <w:pPr>
              <w:autoSpaceDE w:val="0"/>
              <w:autoSpaceDN w:val="0"/>
              <w:jc w:val="center"/>
              <w:rPr>
                <w:bCs/>
              </w:rPr>
            </w:pPr>
            <w:r w:rsidRPr="00F14E6C">
              <w:rPr>
                <w:bCs/>
              </w:rPr>
              <w:t>5</w:t>
            </w:r>
          </w:p>
        </w:tc>
        <w:tc>
          <w:tcPr>
            <w:tcW w:w="6804" w:type="dxa"/>
            <w:vAlign w:val="center"/>
          </w:tcPr>
          <w:p w14:paraId="36B9CA78" w14:textId="77777777" w:rsidR="006D7BC7" w:rsidRPr="00F14E6C" w:rsidRDefault="006D7BC7" w:rsidP="006D7BC7">
            <w:pPr>
              <w:widowControl w:val="0"/>
              <w:autoSpaceDE w:val="0"/>
              <w:autoSpaceDN w:val="0"/>
              <w:jc w:val="both"/>
            </w:pPr>
            <w:r w:rsidRPr="00F14E6C">
              <w:t>Договор поручительства № 00781/4 от 24.03.2017, заключенный между ПАО Сбербанк и Часовских Андреем Васильевичем.</w:t>
            </w:r>
          </w:p>
        </w:tc>
        <w:tc>
          <w:tcPr>
            <w:tcW w:w="2127" w:type="dxa"/>
          </w:tcPr>
          <w:p w14:paraId="10993A95" w14:textId="77777777" w:rsidR="006D7BC7" w:rsidRPr="00F14E6C" w:rsidRDefault="006D7BC7" w:rsidP="006D7BC7">
            <w:pPr>
              <w:autoSpaceDE w:val="0"/>
              <w:autoSpaceDN w:val="0"/>
            </w:pPr>
            <w:r w:rsidRPr="00F14E6C">
              <w:t>Оригиналы</w:t>
            </w:r>
          </w:p>
        </w:tc>
      </w:tr>
      <w:tr w:rsidR="006D7BC7" w:rsidRPr="00F14E6C" w14:paraId="7D22C4D5" w14:textId="77777777" w:rsidTr="00A910E6">
        <w:trPr>
          <w:trHeight w:val="1155"/>
        </w:trPr>
        <w:tc>
          <w:tcPr>
            <w:tcW w:w="562" w:type="dxa"/>
            <w:vAlign w:val="center"/>
          </w:tcPr>
          <w:p w14:paraId="1A6C6570" w14:textId="77777777" w:rsidR="006D7BC7" w:rsidRPr="00F14E6C" w:rsidRDefault="006D7BC7" w:rsidP="006D7BC7">
            <w:pPr>
              <w:autoSpaceDE w:val="0"/>
              <w:autoSpaceDN w:val="0"/>
              <w:jc w:val="center"/>
              <w:rPr>
                <w:bCs/>
              </w:rPr>
            </w:pPr>
            <w:r w:rsidRPr="00F14E6C">
              <w:rPr>
                <w:bCs/>
              </w:rPr>
              <w:t>6</w:t>
            </w:r>
          </w:p>
        </w:tc>
        <w:tc>
          <w:tcPr>
            <w:tcW w:w="6804" w:type="dxa"/>
            <w:vAlign w:val="center"/>
          </w:tcPr>
          <w:p w14:paraId="4B7C3149" w14:textId="77777777" w:rsidR="006D7BC7" w:rsidRPr="00F14E6C" w:rsidRDefault="006D7BC7" w:rsidP="006D7BC7">
            <w:pPr>
              <w:widowControl w:val="0"/>
              <w:autoSpaceDE w:val="0"/>
              <w:autoSpaceDN w:val="0"/>
              <w:jc w:val="both"/>
            </w:pPr>
            <w:r w:rsidRPr="00F14E6C">
              <w:t>Договор залога (движимое имущество) № 00781/5 от 27.03.2017 (в редакции дополнительного соглашения № 1 от 03.04.2018 г.),  заключенный между ПАО Сбербанк и ООО «НК КНГ».</w:t>
            </w:r>
          </w:p>
        </w:tc>
        <w:tc>
          <w:tcPr>
            <w:tcW w:w="2127" w:type="dxa"/>
          </w:tcPr>
          <w:p w14:paraId="767B8ED0" w14:textId="77777777" w:rsidR="006D7BC7" w:rsidRPr="00F14E6C" w:rsidRDefault="006D7BC7" w:rsidP="006D7BC7">
            <w:pPr>
              <w:autoSpaceDE w:val="0"/>
              <w:autoSpaceDN w:val="0"/>
            </w:pPr>
            <w:r w:rsidRPr="00F14E6C">
              <w:t>Оригиналы</w:t>
            </w:r>
          </w:p>
        </w:tc>
      </w:tr>
      <w:tr w:rsidR="006D7BC7" w:rsidRPr="00F14E6C" w14:paraId="3E3343BC" w14:textId="77777777" w:rsidTr="00A910E6">
        <w:trPr>
          <w:trHeight w:val="1335"/>
        </w:trPr>
        <w:tc>
          <w:tcPr>
            <w:tcW w:w="562" w:type="dxa"/>
            <w:vAlign w:val="center"/>
          </w:tcPr>
          <w:p w14:paraId="39E62893" w14:textId="77777777" w:rsidR="006D7BC7" w:rsidRPr="00F14E6C" w:rsidRDefault="006D7BC7" w:rsidP="006D7BC7">
            <w:pPr>
              <w:autoSpaceDE w:val="0"/>
              <w:autoSpaceDN w:val="0"/>
              <w:jc w:val="center"/>
              <w:rPr>
                <w:bCs/>
              </w:rPr>
            </w:pPr>
            <w:r w:rsidRPr="00F14E6C">
              <w:rPr>
                <w:bCs/>
              </w:rPr>
              <w:t>7</w:t>
            </w:r>
          </w:p>
        </w:tc>
        <w:tc>
          <w:tcPr>
            <w:tcW w:w="6804" w:type="dxa"/>
            <w:vAlign w:val="center"/>
          </w:tcPr>
          <w:p w14:paraId="4DAF595B" w14:textId="77777777" w:rsidR="006D7BC7" w:rsidRPr="00F14E6C" w:rsidRDefault="006D7BC7" w:rsidP="006D7BC7">
            <w:pPr>
              <w:widowControl w:val="0"/>
              <w:autoSpaceDE w:val="0"/>
              <w:autoSpaceDN w:val="0"/>
              <w:jc w:val="both"/>
            </w:pPr>
            <w:r w:rsidRPr="00F14E6C">
              <w:t>Договор ипотеки (недвижимое имущество, имущественные права) № 00781/7 от 14.06.2017 (в редакции дополнительного соглашения № 1 от 03.04.2018 г.), заключенный между ПАО Сбербанк и ООО «НК КНГ».</w:t>
            </w:r>
          </w:p>
        </w:tc>
        <w:tc>
          <w:tcPr>
            <w:tcW w:w="2127" w:type="dxa"/>
          </w:tcPr>
          <w:p w14:paraId="5B03DC9C" w14:textId="77777777" w:rsidR="006D7BC7" w:rsidRPr="00F14E6C" w:rsidRDefault="006D7BC7" w:rsidP="006D7BC7">
            <w:pPr>
              <w:autoSpaceDE w:val="0"/>
              <w:autoSpaceDN w:val="0"/>
            </w:pPr>
            <w:r w:rsidRPr="00F14E6C">
              <w:t>Оригиналы</w:t>
            </w:r>
          </w:p>
        </w:tc>
      </w:tr>
      <w:tr w:rsidR="006D7BC7" w:rsidRPr="00F14E6C" w14:paraId="6F7D8E8E" w14:textId="77777777" w:rsidTr="00A910E6">
        <w:trPr>
          <w:trHeight w:val="416"/>
        </w:trPr>
        <w:tc>
          <w:tcPr>
            <w:tcW w:w="562" w:type="dxa"/>
            <w:vAlign w:val="center"/>
          </w:tcPr>
          <w:p w14:paraId="4FBA4ED3" w14:textId="77777777" w:rsidR="006D7BC7" w:rsidRPr="00F14E6C" w:rsidRDefault="006D7BC7" w:rsidP="006D7BC7">
            <w:pPr>
              <w:autoSpaceDE w:val="0"/>
              <w:autoSpaceDN w:val="0"/>
              <w:jc w:val="center"/>
              <w:rPr>
                <w:bCs/>
              </w:rPr>
            </w:pPr>
            <w:r w:rsidRPr="00F14E6C">
              <w:rPr>
                <w:bCs/>
              </w:rPr>
              <w:t>8</w:t>
            </w:r>
          </w:p>
        </w:tc>
        <w:tc>
          <w:tcPr>
            <w:tcW w:w="6804" w:type="dxa"/>
            <w:vAlign w:val="center"/>
          </w:tcPr>
          <w:p w14:paraId="396ED217" w14:textId="77777777" w:rsidR="006D7BC7" w:rsidRPr="00F14E6C" w:rsidRDefault="006D7BC7" w:rsidP="006D7BC7">
            <w:pPr>
              <w:widowControl w:val="0"/>
              <w:autoSpaceDE w:val="0"/>
              <w:autoSpaceDN w:val="0"/>
              <w:jc w:val="both"/>
            </w:pPr>
            <w:r w:rsidRPr="00F14E6C">
              <w:t xml:space="preserve">Договор залога имущественных прав № 00781/6 от 07.04.2017, заключенный между ПАО Сбербанк и ООО «НК КНГ» (залог имущественных прав по Контракту подряда на бурение эксплуатационных скважин по суточной ставке с гарантированным объемом работ № ННГ-16/10204/00695/Р от 22.09.2016, заключенный между ООО «НК КНГ» и АО </w:t>
            </w:r>
            <w:r w:rsidRPr="00F14E6C">
              <w:lastRenderedPageBreak/>
              <w:t>«Газпромнефть-Ноябрьскнефтегаз»).</w:t>
            </w:r>
          </w:p>
        </w:tc>
        <w:tc>
          <w:tcPr>
            <w:tcW w:w="2127" w:type="dxa"/>
          </w:tcPr>
          <w:p w14:paraId="6B7E833C" w14:textId="77777777" w:rsidR="006D7BC7" w:rsidRPr="00F14E6C" w:rsidRDefault="006D7BC7" w:rsidP="006D7BC7">
            <w:pPr>
              <w:autoSpaceDE w:val="0"/>
              <w:autoSpaceDN w:val="0"/>
            </w:pPr>
            <w:r w:rsidRPr="00F14E6C">
              <w:lastRenderedPageBreak/>
              <w:t>Оригиналы</w:t>
            </w:r>
          </w:p>
        </w:tc>
      </w:tr>
      <w:tr w:rsidR="006D7BC7" w:rsidRPr="00F14E6C" w14:paraId="04585410" w14:textId="77777777" w:rsidTr="00A910E6">
        <w:trPr>
          <w:trHeight w:val="698"/>
        </w:trPr>
        <w:tc>
          <w:tcPr>
            <w:tcW w:w="562" w:type="dxa"/>
            <w:vAlign w:val="center"/>
          </w:tcPr>
          <w:p w14:paraId="3ED2BDDF" w14:textId="77777777" w:rsidR="006D7BC7" w:rsidRPr="00F14E6C" w:rsidRDefault="006D7BC7" w:rsidP="006D7BC7">
            <w:pPr>
              <w:autoSpaceDE w:val="0"/>
              <w:autoSpaceDN w:val="0"/>
              <w:jc w:val="center"/>
              <w:rPr>
                <w:bCs/>
              </w:rPr>
            </w:pPr>
            <w:r w:rsidRPr="00F14E6C">
              <w:rPr>
                <w:bCs/>
              </w:rPr>
              <w:t>9</w:t>
            </w:r>
          </w:p>
        </w:tc>
        <w:tc>
          <w:tcPr>
            <w:tcW w:w="6804" w:type="dxa"/>
            <w:vAlign w:val="center"/>
          </w:tcPr>
          <w:p w14:paraId="35CAD739" w14:textId="77777777" w:rsidR="006D7BC7" w:rsidRPr="00F14E6C" w:rsidRDefault="006D7BC7" w:rsidP="006D7BC7">
            <w:pPr>
              <w:widowControl w:val="0"/>
              <w:jc w:val="both"/>
            </w:pPr>
            <w:r w:rsidRPr="00F14E6C">
              <w:t xml:space="preserve">Договор об открытии невозобновляемой кредитной линии № </w:t>
            </w:r>
            <w:r w:rsidRPr="00F14E6C">
              <w:rPr>
                <w:b/>
              </w:rPr>
              <w:t xml:space="preserve">00768 от 29.09.2016 </w:t>
            </w:r>
            <w:r w:rsidRPr="00F14E6C">
              <w:t>(в редакции дополнительных соглашений № 1 от 20.01.2017 г. № 2 от 07.03.2018, № 3 от 03.04.2018 г.), заключенному между ПАО Сбербанк и ООО «НК КНГ»</w:t>
            </w:r>
          </w:p>
        </w:tc>
        <w:tc>
          <w:tcPr>
            <w:tcW w:w="2127" w:type="dxa"/>
          </w:tcPr>
          <w:p w14:paraId="41AF7CEC" w14:textId="77777777" w:rsidR="006D7BC7" w:rsidRPr="00F14E6C" w:rsidRDefault="006D7BC7" w:rsidP="006D7BC7">
            <w:pPr>
              <w:autoSpaceDE w:val="0"/>
              <w:autoSpaceDN w:val="0"/>
            </w:pPr>
            <w:r w:rsidRPr="00F14E6C">
              <w:t>Оригиналы</w:t>
            </w:r>
          </w:p>
        </w:tc>
      </w:tr>
      <w:tr w:rsidR="006D7BC7" w:rsidRPr="00F14E6C" w14:paraId="65ACB3E3" w14:textId="77777777" w:rsidTr="00A910E6">
        <w:trPr>
          <w:trHeight w:val="698"/>
        </w:trPr>
        <w:tc>
          <w:tcPr>
            <w:tcW w:w="562" w:type="dxa"/>
            <w:vAlign w:val="center"/>
          </w:tcPr>
          <w:p w14:paraId="4B9D939F" w14:textId="77777777" w:rsidR="006D7BC7" w:rsidRPr="00F14E6C" w:rsidRDefault="006D7BC7" w:rsidP="006D7BC7">
            <w:pPr>
              <w:autoSpaceDE w:val="0"/>
              <w:autoSpaceDN w:val="0"/>
              <w:jc w:val="center"/>
              <w:rPr>
                <w:bCs/>
              </w:rPr>
            </w:pPr>
            <w:r w:rsidRPr="00F14E6C">
              <w:rPr>
                <w:bCs/>
              </w:rPr>
              <w:t>10</w:t>
            </w:r>
          </w:p>
        </w:tc>
        <w:tc>
          <w:tcPr>
            <w:tcW w:w="6804" w:type="dxa"/>
            <w:vAlign w:val="center"/>
          </w:tcPr>
          <w:p w14:paraId="7735223C" w14:textId="77777777" w:rsidR="006D7BC7" w:rsidRPr="00F14E6C" w:rsidRDefault="006D7BC7" w:rsidP="006D7BC7">
            <w:pPr>
              <w:widowControl w:val="0"/>
              <w:autoSpaceDE w:val="0"/>
              <w:autoSpaceDN w:val="0"/>
              <w:jc w:val="both"/>
            </w:pPr>
            <w:r w:rsidRPr="00F14E6C">
              <w:t>Договор поручительства № 00768/1 от 29.09.2016 (в редакции дополнительных соглашений № 1 от 07.03.2018 г., № 2 от 03.04.2018 г.), заключенный между ПАО Сбербанк и ООО «ТМ-Нефть».</w:t>
            </w:r>
          </w:p>
        </w:tc>
        <w:tc>
          <w:tcPr>
            <w:tcW w:w="2127" w:type="dxa"/>
          </w:tcPr>
          <w:p w14:paraId="4C6F5214" w14:textId="77777777" w:rsidR="006D7BC7" w:rsidRPr="00F14E6C" w:rsidRDefault="006D7BC7" w:rsidP="006D7BC7">
            <w:pPr>
              <w:autoSpaceDE w:val="0"/>
              <w:autoSpaceDN w:val="0"/>
            </w:pPr>
            <w:r w:rsidRPr="00F14E6C">
              <w:t>Оригиналы</w:t>
            </w:r>
          </w:p>
        </w:tc>
      </w:tr>
      <w:tr w:rsidR="006D7BC7" w:rsidRPr="00F14E6C" w14:paraId="5D81C765" w14:textId="77777777" w:rsidTr="00A910E6">
        <w:trPr>
          <w:trHeight w:val="762"/>
        </w:trPr>
        <w:tc>
          <w:tcPr>
            <w:tcW w:w="562" w:type="dxa"/>
            <w:vAlign w:val="center"/>
          </w:tcPr>
          <w:p w14:paraId="2D7DF783" w14:textId="77777777" w:rsidR="006D7BC7" w:rsidRPr="00F14E6C" w:rsidRDefault="006D7BC7" w:rsidP="006D7BC7">
            <w:pPr>
              <w:autoSpaceDE w:val="0"/>
              <w:autoSpaceDN w:val="0"/>
              <w:jc w:val="center"/>
              <w:rPr>
                <w:bCs/>
              </w:rPr>
            </w:pPr>
            <w:r w:rsidRPr="00F14E6C">
              <w:rPr>
                <w:bCs/>
              </w:rPr>
              <w:t>11</w:t>
            </w:r>
          </w:p>
        </w:tc>
        <w:tc>
          <w:tcPr>
            <w:tcW w:w="6804" w:type="dxa"/>
            <w:vAlign w:val="center"/>
          </w:tcPr>
          <w:p w14:paraId="548D3395" w14:textId="77777777" w:rsidR="006D7BC7" w:rsidRPr="00F14E6C" w:rsidRDefault="006D7BC7" w:rsidP="006D7BC7">
            <w:pPr>
              <w:widowControl w:val="0"/>
              <w:autoSpaceDE w:val="0"/>
              <w:autoSpaceDN w:val="0"/>
              <w:jc w:val="both"/>
            </w:pPr>
            <w:r w:rsidRPr="00F14E6C">
              <w:t>Договор поручительства № 00768/2 от 29.09.2016 (в редакции дополнительных соглашений № 1 от 07.03.2018 г., № 2 от 03.04.2018 г.), заключенный между ПАО Сбербанк и ООО «КНГ-Сервис».</w:t>
            </w:r>
          </w:p>
        </w:tc>
        <w:tc>
          <w:tcPr>
            <w:tcW w:w="2127" w:type="dxa"/>
          </w:tcPr>
          <w:p w14:paraId="4800B08C" w14:textId="77777777" w:rsidR="006D7BC7" w:rsidRPr="00F14E6C" w:rsidRDefault="006D7BC7" w:rsidP="006D7BC7">
            <w:pPr>
              <w:autoSpaceDE w:val="0"/>
              <w:autoSpaceDN w:val="0"/>
            </w:pPr>
            <w:r w:rsidRPr="00F14E6C">
              <w:t>Оригиналы</w:t>
            </w:r>
          </w:p>
        </w:tc>
      </w:tr>
      <w:tr w:rsidR="006D7BC7" w:rsidRPr="00F14E6C" w14:paraId="53E8331E" w14:textId="77777777" w:rsidTr="00A910E6">
        <w:trPr>
          <w:trHeight w:val="761"/>
        </w:trPr>
        <w:tc>
          <w:tcPr>
            <w:tcW w:w="562" w:type="dxa"/>
            <w:vAlign w:val="center"/>
          </w:tcPr>
          <w:p w14:paraId="56CB540B" w14:textId="77777777" w:rsidR="006D7BC7" w:rsidRPr="00F14E6C" w:rsidRDefault="006D7BC7" w:rsidP="006D7BC7">
            <w:pPr>
              <w:autoSpaceDE w:val="0"/>
              <w:autoSpaceDN w:val="0"/>
              <w:jc w:val="center"/>
              <w:rPr>
                <w:bCs/>
              </w:rPr>
            </w:pPr>
            <w:r w:rsidRPr="00F14E6C">
              <w:rPr>
                <w:bCs/>
              </w:rPr>
              <w:t>12</w:t>
            </w:r>
          </w:p>
        </w:tc>
        <w:tc>
          <w:tcPr>
            <w:tcW w:w="6804" w:type="dxa"/>
            <w:vAlign w:val="center"/>
          </w:tcPr>
          <w:p w14:paraId="5164087B" w14:textId="77777777" w:rsidR="006D7BC7" w:rsidRPr="00F14E6C" w:rsidRDefault="006D7BC7" w:rsidP="006D7BC7">
            <w:pPr>
              <w:widowControl w:val="0"/>
              <w:autoSpaceDE w:val="0"/>
              <w:autoSpaceDN w:val="0"/>
              <w:jc w:val="both"/>
            </w:pPr>
            <w:r w:rsidRPr="00F14E6C">
              <w:t>Договор поручительства № 00768/3 от 29.09.2016, заключенный между ПАО Сбербанк и ООО «Сибирские буровые технологии».</w:t>
            </w:r>
          </w:p>
        </w:tc>
        <w:tc>
          <w:tcPr>
            <w:tcW w:w="2127" w:type="dxa"/>
          </w:tcPr>
          <w:p w14:paraId="05A63266" w14:textId="77777777" w:rsidR="006D7BC7" w:rsidRPr="00F14E6C" w:rsidRDefault="006D7BC7" w:rsidP="006D7BC7">
            <w:pPr>
              <w:autoSpaceDE w:val="0"/>
              <w:autoSpaceDN w:val="0"/>
            </w:pPr>
            <w:r w:rsidRPr="00F14E6C">
              <w:t>Оригиналы</w:t>
            </w:r>
          </w:p>
        </w:tc>
      </w:tr>
      <w:tr w:rsidR="006D7BC7" w:rsidRPr="00F14E6C" w14:paraId="36E9D1B9" w14:textId="77777777" w:rsidTr="00A910E6">
        <w:trPr>
          <w:trHeight w:val="856"/>
        </w:trPr>
        <w:tc>
          <w:tcPr>
            <w:tcW w:w="562" w:type="dxa"/>
            <w:vAlign w:val="center"/>
          </w:tcPr>
          <w:p w14:paraId="0DFDEB5B" w14:textId="77777777" w:rsidR="006D7BC7" w:rsidRPr="00F14E6C" w:rsidRDefault="006D7BC7" w:rsidP="006D7BC7">
            <w:pPr>
              <w:autoSpaceDE w:val="0"/>
              <w:autoSpaceDN w:val="0"/>
              <w:jc w:val="center"/>
              <w:rPr>
                <w:bCs/>
              </w:rPr>
            </w:pPr>
            <w:r w:rsidRPr="00F14E6C">
              <w:rPr>
                <w:bCs/>
              </w:rPr>
              <w:t>13</w:t>
            </w:r>
          </w:p>
        </w:tc>
        <w:tc>
          <w:tcPr>
            <w:tcW w:w="6804" w:type="dxa"/>
            <w:vAlign w:val="center"/>
          </w:tcPr>
          <w:p w14:paraId="613AB349" w14:textId="77777777" w:rsidR="006D7BC7" w:rsidRPr="00F14E6C" w:rsidRDefault="006D7BC7" w:rsidP="006D7BC7">
            <w:pPr>
              <w:widowControl w:val="0"/>
              <w:autoSpaceDE w:val="0"/>
              <w:autoSpaceDN w:val="0"/>
              <w:jc w:val="both"/>
            </w:pPr>
            <w:r w:rsidRPr="00F14E6C">
              <w:t>Договор поручительства № 00768/5 от 29.09.2016, заключенный между ПАО Сбербанк и Часовских Андреем Васильевичем.</w:t>
            </w:r>
          </w:p>
        </w:tc>
        <w:tc>
          <w:tcPr>
            <w:tcW w:w="2127" w:type="dxa"/>
          </w:tcPr>
          <w:p w14:paraId="23FCDE53" w14:textId="77777777" w:rsidR="006D7BC7" w:rsidRPr="00F14E6C" w:rsidRDefault="006D7BC7" w:rsidP="006D7BC7">
            <w:pPr>
              <w:autoSpaceDE w:val="0"/>
              <w:autoSpaceDN w:val="0"/>
            </w:pPr>
            <w:r w:rsidRPr="00F14E6C">
              <w:t>Оригиналы</w:t>
            </w:r>
          </w:p>
        </w:tc>
      </w:tr>
      <w:tr w:rsidR="006D7BC7" w:rsidRPr="00F14E6C" w14:paraId="6DCC8DFD" w14:textId="77777777" w:rsidTr="00A910E6">
        <w:trPr>
          <w:trHeight w:val="401"/>
        </w:trPr>
        <w:tc>
          <w:tcPr>
            <w:tcW w:w="562" w:type="dxa"/>
            <w:vAlign w:val="center"/>
          </w:tcPr>
          <w:p w14:paraId="431F6931" w14:textId="77777777" w:rsidR="006D7BC7" w:rsidRPr="00F14E6C" w:rsidRDefault="006D7BC7" w:rsidP="006D7BC7">
            <w:pPr>
              <w:autoSpaceDE w:val="0"/>
              <w:autoSpaceDN w:val="0"/>
              <w:jc w:val="center"/>
            </w:pPr>
            <w:r w:rsidRPr="00F14E6C">
              <w:rPr>
                <w:bCs/>
              </w:rPr>
              <w:t>14</w:t>
            </w:r>
          </w:p>
        </w:tc>
        <w:tc>
          <w:tcPr>
            <w:tcW w:w="6804" w:type="dxa"/>
            <w:vAlign w:val="center"/>
          </w:tcPr>
          <w:p w14:paraId="2713657A" w14:textId="77777777" w:rsidR="006D7BC7" w:rsidRPr="00F14E6C" w:rsidRDefault="006D7BC7" w:rsidP="006D7BC7">
            <w:pPr>
              <w:widowControl w:val="0"/>
              <w:autoSpaceDE w:val="0"/>
              <w:autoSpaceDN w:val="0"/>
              <w:jc w:val="both"/>
            </w:pPr>
            <w:r w:rsidRPr="00F14E6C">
              <w:t>Договор залога (движимое имущество, приобретаемого в будущем) № 00768/7 от 29.09.2016 (в редакции дополнительного соглашения № 1 от 04.12.2017 г.), заключенный между ПАО Сбербанк и ООО «НК КНГ».</w:t>
            </w:r>
          </w:p>
        </w:tc>
        <w:tc>
          <w:tcPr>
            <w:tcW w:w="2127" w:type="dxa"/>
          </w:tcPr>
          <w:p w14:paraId="2E28C9A5" w14:textId="77777777" w:rsidR="006D7BC7" w:rsidRPr="00F14E6C" w:rsidRDefault="006D7BC7" w:rsidP="006D7BC7">
            <w:pPr>
              <w:autoSpaceDE w:val="0"/>
              <w:autoSpaceDN w:val="0"/>
            </w:pPr>
            <w:r w:rsidRPr="00F14E6C">
              <w:t>Оригиналы</w:t>
            </w:r>
          </w:p>
        </w:tc>
      </w:tr>
      <w:tr w:rsidR="006D7BC7" w:rsidRPr="00F14E6C" w14:paraId="74E930C6" w14:textId="77777777" w:rsidTr="00A910E6">
        <w:trPr>
          <w:trHeight w:val="421"/>
        </w:trPr>
        <w:tc>
          <w:tcPr>
            <w:tcW w:w="562" w:type="dxa"/>
            <w:vAlign w:val="center"/>
          </w:tcPr>
          <w:p w14:paraId="5B7014F3" w14:textId="77777777" w:rsidR="006D7BC7" w:rsidRPr="00F14E6C" w:rsidRDefault="006D7BC7" w:rsidP="006D7BC7">
            <w:pPr>
              <w:autoSpaceDE w:val="0"/>
              <w:autoSpaceDN w:val="0"/>
              <w:jc w:val="center"/>
            </w:pPr>
            <w:r w:rsidRPr="00F14E6C">
              <w:t>15</w:t>
            </w:r>
          </w:p>
        </w:tc>
        <w:tc>
          <w:tcPr>
            <w:tcW w:w="6804" w:type="dxa"/>
            <w:vAlign w:val="center"/>
          </w:tcPr>
          <w:p w14:paraId="75E099CC" w14:textId="77777777" w:rsidR="006D7BC7" w:rsidRPr="00F14E6C" w:rsidRDefault="006D7BC7" w:rsidP="006D7BC7">
            <w:pPr>
              <w:widowControl w:val="0"/>
              <w:autoSpaceDE w:val="0"/>
              <w:autoSpaceDN w:val="0"/>
              <w:jc w:val="both"/>
            </w:pPr>
            <w:r w:rsidRPr="00F14E6C">
              <w:t>Договор ипотеки (объект недвижимости и имущественные права) № 00768/6 от 29.09.2016 (в редакции дополнительного соглашения № 1 от 29.09.2016), заключенный между ПАО Сбербанк и ООО «НК КНГ».</w:t>
            </w:r>
          </w:p>
        </w:tc>
        <w:tc>
          <w:tcPr>
            <w:tcW w:w="2127" w:type="dxa"/>
          </w:tcPr>
          <w:p w14:paraId="44791A0D" w14:textId="77777777" w:rsidR="006D7BC7" w:rsidRPr="00F14E6C" w:rsidRDefault="006D7BC7" w:rsidP="006D7BC7">
            <w:pPr>
              <w:autoSpaceDE w:val="0"/>
              <w:autoSpaceDN w:val="0"/>
            </w:pPr>
            <w:r w:rsidRPr="00F14E6C">
              <w:t>Оригиналы</w:t>
            </w:r>
          </w:p>
        </w:tc>
      </w:tr>
      <w:tr w:rsidR="006D7BC7" w:rsidRPr="00F14E6C" w14:paraId="1DDE5A26" w14:textId="77777777" w:rsidTr="00A910E6">
        <w:trPr>
          <w:trHeight w:val="413"/>
        </w:trPr>
        <w:tc>
          <w:tcPr>
            <w:tcW w:w="562" w:type="dxa"/>
            <w:vAlign w:val="center"/>
          </w:tcPr>
          <w:p w14:paraId="310103C8" w14:textId="77777777" w:rsidR="006D7BC7" w:rsidRPr="00F14E6C" w:rsidRDefault="006D7BC7" w:rsidP="006D7BC7">
            <w:pPr>
              <w:autoSpaceDE w:val="0"/>
              <w:autoSpaceDN w:val="0"/>
              <w:jc w:val="center"/>
            </w:pPr>
            <w:r w:rsidRPr="00F14E6C">
              <w:t>16</w:t>
            </w:r>
          </w:p>
        </w:tc>
        <w:tc>
          <w:tcPr>
            <w:tcW w:w="6804" w:type="dxa"/>
            <w:vAlign w:val="center"/>
          </w:tcPr>
          <w:p w14:paraId="0EFAE035" w14:textId="77777777" w:rsidR="006D7BC7" w:rsidRPr="00F14E6C" w:rsidRDefault="006D7BC7" w:rsidP="006D7BC7">
            <w:pPr>
              <w:widowControl w:val="0"/>
              <w:autoSpaceDE w:val="0"/>
              <w:autoSpaceDN w:val="0"/>
              <w:jc w:val="both"/>
              <w:rPr>
                <w:b/>
              </w:rPr>
            </w:pPr>
            <w:r w:rsidRPr="00F14E6C">
              <w:t>Договор залога имущественных прав № 00768/4 от 29.09.2016, заключенный между ПАО Сбербанк и ООО «НК КНГ» (залог имущественных прав по Договору № 30/НК/2016-П от 05.08.2016, заключенному между ООО «НК КНГ» и ООО «Уралмаш НГО Холдинг»).</w:t>
            </w:r>
          </w:p>
        </w:tc>
        <w:tc>
          <w:tcPr>
            <w:tcW w:w="2127" w:type="dxa"/>
          </w:tcPr>
          <w:p w14:paraId="49780ED8" w14:textId="77777777" w:rsidR="006D7BC7" w:rsidRPr="00F14E6C" w:rsidRDefault="006D7BC7" w:rsidP="006D7BC7">
            <w:pPr>
              <w:autoSpaceDE w:val="0"/>
              <w:autoSpaceDN w:val="0"/>
            </w:pPr>
            <w:r w:rsidRPr="00F14E6C">
              <w:t>Оригиналы</w:t>
            </w:r>
          </w:p>
        </w:tc>
      </w:tr>
      <w:tr w:rsidR="006D7BC7" w:rsidRPr="00F14E6C" w14:paraId="64FBD270" w14:textId="77777777" w:rsidTr="00A910E6">
        <w:trPr>
          <w:trHeight w:val="561"/>
        </w:trPr>
        <w:tc>
          <w:tcPr>
            <w:tcW w:w="562" w:type="dxa"/>
            <w:vAlign w:val="center"/>
          </w:tcPr>
          <w:p w14:paraId="763529EF" w14:textId="77777777" w:rsidR="006D7BC7" w:rsidRPr="00F14E6C" w:rsidRDefault="006D7BC7" w:rsidP="006D7BC7">
            <w:pPr>
              <w:autoSpaceDE w:val="0"/>
              <w:autoSpaceDN w:val="0"/>
              <w:jc w:val="center"/>
            </w:pPr>
            <w:r w:rsidRPr="00F14E6C">
              <w:t>17</w:t>
            </w:r>
          </w:p>
        </w:tc>
        <w:tc>
          <w:tcPr>
            <w:tcW w:w="6804" w:type="dxa"/>
            <w:vAlign w:val="center"/>
          </w:tcPr>
          <w:p w14:paraId="7096B6A0" w14:textId="77777777" w:rsidR="006D7BC7" w:rsidRPr="00F14E6C" w:rsidRDefault="006D7BC7" w:rsidP="006D7BC7">
            <w:pPr>
              <w:widowControl w:val="0"/>
              <w:jc w:val="both"/>
            </w:pPr>
            <w:r w:rsidRPr="00F14E6C">
              <w:t xml:space="preserve">Договор об открытии невозобновляемой кредитной линии </w:t>
            </w:r>
            <w:r w:rsidRPr="00F14E6C">
              <w:rPr>
                <w:b/>
              </w:rPr>
              <w:t xml:space="preserve">№ 00823 от 28.12.2017 </w:t>
            </w:r>
            <w:r w:rsidRPr="00F14E6C">
              <w:t>(в редакции дополнительных соглашений № 1 от 22.02.2018, № 2 от 09.02.2018 г., № 3 от 05.06.2018 г.), заключенному между ПАО Сбербанк и ООО «НК КНГ».</w:t>
            </w:r>
          </w:p>
        </w:tc>
        <w:tc>
          <w:tcPr>
            <w:tcW w:w="2127" w:type="dxa"/>
          </w:tcPr>
          <w:p w14:paraId="60E8FB41" w14:textId="77777777" w:rsidR="006D7BC7" w:rsidRPr="00F14E6C" w:rsidRDefault="006D7BC7" w:rsidP="006D7BC7">
            <w:pPr>
              <w:autoSpaceDE w:val="0"/>
              <w:autoSpaceDN w:val="0"/>
            </w:pPr>
            <w:r w:rsidRPr="00F14E6C">
              <w:t>Оригиналы</w:t>
            </w:r>
          </w:p>
        </w:tc>
      </w:tr>
      <w:tr w:rsidR="006D7BC7" w:rsidRPr="00F14E6C" w14:paraId="6BC09A70" w14:textId="77777777" w:rsidTr="00A910E6">
        <w:trPr>
          <w:trHeight w:val="994"/>
        </w:trPr>
        <w:tc>
          <w:tcPr>
            <w:tcW w:w="562" w:type="dxa"/>
            <w:vAlign w:val="center"/>
          </w:tcPr>
          <w:p w14:paraId="2BC50D1F" w14:textId="77777777" w:rsidR="006D7BC7" w:rsidRPr="00F14E6C" w:rsidRDefault="006D7BC7" w:rsidP="006D7BC7">
            <w:pPr>
              <w:autoSpaceDE w:val="0"/>
              <w:autoSpaceDN w:val="0"/>
              <w:jc w:val="center"/>
            </w:pPr>
            <w:r w:rsidRPr="00F14E6C">
              <w:t>18</w:t>
            </w:r>
          </w:p>
        </w:tc>
        <w:tc>
          <w:tcPr>
            <w:tcW w:w="6804" w:type="dxa"/>
            <w:vAlign w:val="center"/>
          </w:tcPr>
          <w:p w14:paraId="41953075" w14:textId="77777777" w:rsidR="006D7BC7" w:rsidRPr="00F14E6C" w:rsidRDefault="006D7BC7" w:rsidP="006D7BC7">
            <w:pPr>
              <w:widowControl w:val="0"/>
              <w:autoSpaceDE w:val="0"/>
              <w:autoSpaceDN w:val="0"/>
              <w:jc w:val="both"/>
            </w:pPr>
            <w:r w:rsidRPr="00F14E6C">
              <w:t>Договор поручительства № 00823/1 от 16.01.2018, заключенный между ПАО Сбербанк и ООО «ТМ-Нефть».</w:t>
            </w:r>
          </w:p>
        </w:tc>
        <w:tc>
          <w:tcPr>
            <w:tcW w:w="2127" w:type="dxa"/>
          </w:tcPr>
          <w:p w14:paraId="1370DC50" w14:textId="77777777" w:rsidR="006D7BC7" w:rsidRPr="00F14E6C" w:rsidRDefault="006D7BC7" w:rsidP="006D7BC7">
            <w:pPr>
              <w:autoSpaceDE w:val="0"/>
              <w:autoSpaceDN w:val="0"/>
            </w:pPr>
            <w:r w:rsidRPr="00F14E6C">
              <w:t>Оригиналы</w:t>
            </w:r>
          </w:p>
        </w:tc>
      </w:tr>
      <w:tr w:rsidR="006D7BC7" w:rsidRPr="00F14E6C" w14:paraId="00C4E6D1" w14:textId="77777777" w:rsidTr="00A910E6">
        <w:trPr>
          <w:trHeight w:val="980"/>
        </w:trPr>
        <w:tc>
          <w:tcPr>
            <w:tcW w:w="562" w:type="dxa"/>
            <w:vAlign w:val="center"/>
          </w:tcPr>
          <w:p w14:paraId="56F1AF6D" w14:textId="77777777" w:rsidR="006D7BC7" w:rsidRPr="00F14E6C" w:rsidRDefault="006D7BC7" w:rsidP="006D7BC7">
            <w:pPr>
              <w:autoSpaceDE w:val="0"/>
              <w:autoSpaceDN w:val="0"/>
              <w:jc w:val="center"/>
            </w:pPr>
            <w:r w:rsidRPr="00F14E6C">
              <w:t>19</w:t>
            </w:r>
          </w:p>
        </w:tc>
        <w:tc>
          <w:tcPr>
            <w:tcW w:w="6804" w:type="dxa"/>
            <w:vAlign w:val="center"/>
          </w:tcPr>
          <w:p w14:paraId="10E3C271" w14:textId="77777777" w:rsidR="006D7BC7" w:rsidRPr="00F14E6C" w:rsidRDefault="006D7BC7" w:rsidP="006D7BC7">
            <w:pPr>
              <w:widowControl w:val="0"/>
              <w:autoSpaceDE w:val="0"/>
              <w:autoSpaceDN w:val="0"/>
              <w:jc w:val="both"/>
            </w:pPr>
            <w:r w:rsidRPr="00F14E6C">
              <w:t xml:space="preserve">Договор поручительства № 00823/2 от 22.01.2018 (в редакции дополнительных соглашений № 1 от 07.03.2018, № 2 от 05.06.2018), заключенный между ПАО Сбербанк и ООО «КНГ-Сервис». </w:t>
            </w:r>
          </w:p>
        </w:tc>
        <w:tc>
          <w:tcPr>
            <w:tcW w:w="2127" w:type="dxa"/>
          </w:tcPr>
          <w:p w14:paraId="0CA7145D" w14:textId="77777777" w:rsidR="006D7BC7" w:rsidRPr="00F14E6C" w:rsidRDefault="006D7BC7" w:rsidP="006D7BC7">
            <w:pPr>
              <w:autoSpaceDE w:val="0"/>
              <w:autoSpaceDN w:val="0"/>
            </w:pPr>
            <w:r w:rsidRPr="00F14E6C">
              <w:t>Оригиналы</w:t>
            </w:r>
          </w:p>
        </w:tc>
      </w:tr>
      <w:tr w:rsidR="006D7BC7" w:rsidRPr="00F14E6C" w14:paraId="25F54155" w14:textId="77777777" w:rsidTr="00A910E6">
        <w:trPr>
          <w:trHeight w:val="981"/>
        </w:trPr>
        <w:tc>
          <w:tcPr>
            <w:tcW w:w="562" w:type="dxa"/>
            <w:vAlign w:val="center"/>
          </w:tcPr>
          <w:p w14:paraId="1CD787CA" w14:textId="77777777" w:rsidR="006D7BC7" w:rsidRPr="00F14E6C" w:rsidRDefault="006D7BC7" w:rsidP="006D7BC7">
            <w:pPr>
              <w:autoSpaceDE w:val="0"/>
              <w:autoSpaceDN w:val="0"/>
              <w:jc w:val="center"/>
            </w:pPr>
            <w:r w:rsidRPr="00F14E6C">
              <w:t>20</w:t>
            </w:r>
          </w:p>
        </w:tc>
        <w:tc>
          <w:tcPr>
            <w:tcW w:w="6804" w:type="dxa"/>
            <w:vAlign w:val="center"/>
          </w:tcPr>
          <w:p w14:paraId="13811C24" w14:textId="77777777" w:rsidR="006D7BC7" w:rsidRPr="00F14E6C" w:rsidRDefault="006D7BC7" w:rsidP="006D7BC7">
            <w:pPr>
              <w:widowControl w:val="0"/>
              <w:autoSpaceDE w:val="0"/>
              <w:autoSpaceDN w:val="0"/>
              <w:jc w:val="both"/>
            </w:pPr>
            <w:r w:rsidRPr="00F14E6C">
              <w:t>Договор поручительства № 00823/3 от 16.01.2018, заключенный между ПАО Сбербанк и ООО «Сибирские буровые технологии».</w:t>
            </w:r>
          </w:p>
        </w:tc>
        <w:tc>
          <w:tcPr>
            <w:tcW w:w="2127" w:type="dxa"/>
          </w:tcPr>
          <w:p w14:paraId="5B214231" w14:textId="77777777" w:rsidR="006D7BC7" w:rsidRPr="00F14E6C" w:rsidRDefault="006D7BC7" w:rsidP="006D7BC7">
            <w:pPr>
              <w:autoSpaceDE w:val="0"/>
              <w:autoSpaceDN w:val="0"/>
            </w:pPr>
            <w:r w:rsidRPr="00F14E6C">
              <w:t>Оригиналы</w:t>
            </w:r>
          </w:p>
        </w:tc>
      </w:tr>
      <w:tr w:rsidR="006D7BC7" w:rsidRPr="00F14E6C" w14:paraId="2915A104" w14:textId="77777777" w:rsidTr="00A910E6">
        <w:trPr>
          <w:trHeight w:val="981"/>
        </w:trPr>
        <w:tc>
          <w:tcPr>
            <w:tcW w:w="562" w:type="dxa"/>
            <w:vAlign w:val="center"/>
          </w:tcPr>
          <w:p w14:paraId="4CD82ED9" w14:textId="77777777" w:rsidR="006D7BC7" w:rsidRPr="00F14E6C" w:rsidRDefault="006D7BC7" w:rsidP="006D7BC7">
            <w:pPr>
              <w:autoSpaceDE w:val="0"/>
              <w:autoSpaceDN w:val="0"/>
              <w:jc w:val="center"/>
            </w:pPr>
            <w:r w:rsidRPr="00F14E6C">
              <w:lastRenderedPageBreak/>
              <w:t>21</w:t>
            </w:r>
          </w:p>
        </w:tc>
        <w:tc>
          <w:tcPr>
            <w:tcW w:w="6804" w:type="dxa"/>
            <w:vAlign w:val="center"/>
          </w:tcPr>
          <w:p w14:paraId="1C8A13ED" w14:textId="77777777" w:rsidR="006D7BC7" w:rsidRPr="00F14E6C" w:rsidRDefault="006D7BC7" w:rsidP="006D7BC7">
            <w:pPr>
              <w:widowControl w:val="0"/>
              <w:autoSpaceDE w:val="0"/>
              <w:autoSpaceDN w:val="0"/>
              <w:jc w:val="both"/>
            </w:pPr>
            <w:r w:rsidRPr="00F14E6C">
              <w:t>Договор поручительства № 00823/4 от 24.01.2018, заключенный между ПАО Сбербанк и Часовских Андреем Васильевичем.</w:t>
            </w:r>
          </w:p>
        </w:tc>
        <w:tc>
          <w:tcPr>
            <w:tcW w:w="2127" w:type="dxa"/>
          </w:tcPr>
          <w:p w14:paraId="782B1D72" w14:textId="77777777" w:rsidR="006D7BC7" w:rsidRPr="00F14E6C" w:rsidRDefault="006D7BC7" w:rsidP="006D7BC7">
            <w:pPr>
              <w:autoSpaceDE w:val="0"/>
              <w:autoSpaceDN w:val="0"/>
            </w:pPr>
            <w:r w:rsidRPr="00F14E6C">
              <w:t>Оригиналы</w:t>
            </w:r>
          </w:p>
        </w:tc>
      </w:tr>
      <w:tr w:rsidR="006D7BC7" w:rsidRPr="00F14E6C" w14:paraId="27F39BB4" w14:textId="77777777" w:rsidTr="00A910E6">
        <w:trPr>
          <w:trHeight w:val="980"/>
        </w:trPr>
        <w:tc>
          <w:tcPr>
            <w:tcW w:w="562" w:type="dxa"/>
            <w:vAlign w:val="center"/>
          </w:tcPr>
          <w:p w14:paraId="3DCEE102" w14:textId="77777777" w:rsidR="006D7BC7" w:rsidRPr="00F14E6C" w:rsidRDefault="006D7BC7" w:rsidP="006D7BC7">
            <w:pPr>
              <w:autoSpaceDE w:val="0"/>
              <w:autoSpaceDN w:val="0"/>
              <w:jc w:val="center"/>
              <w:rPr>
                <w:bCs/>
              </w:rPr>
            </w:pPr>
            <w:r w:rsidRPr="00F14E6C">
              <w:rPr>
                <w:bCs/>
              </w:rPr>
              <w:t>22</w:t>
            </w:r>
          </w:p>
        </w:tc>
        <w:tc>
          <w:tcPr>
            <w:tcW w:w="6804" w:type="dxa"/>
            <w:vAlign w:val="center"/>
          </w:tcPr>
          <w:p w14:paraId="449AD94D" w14:textId="77777777" w:rsidR="006D7BC7" w:rsidRPr="00F14E6C" w:rsidRDefault="006D7BC7" w:rsidP="006D7BC7">
            <w:pPr>
              <w:widowControl w:val="0"/>
              <w:autoSpaceDE w:val="0"/>
              <w:autoSpaceDN w:val="0"/>
              <w:jc w:val="both"/>
            </w:pPr>
            <w:r w:rsidRPr="00F14E6C">
              <w:t>Договор ипотеки (объект недвижимости и имущественные права) № 00823/8 от 31.01.2018, заключенный между ПАО Сбербанк и ООО «НК КНГ».</w:t>
            </w:r>
          </w:p>
        </w:tc>
        <w:tc>
          <w:tcPr>
            <w:tcW w:w="2127" w:type="dxa"/>
          </w:tcPr>
          <w:p w14:paraId="038F3512" w14:textId="77777777" w:rsidR="006D7BC7" w:rsidRPr="00F14E6C" w:rsidRDefault="006D7BC7" w:rsidP="006D7BC7">
            <w:pPr>
              <w:autoSpaceDE w:val="0"/>
              <w:autoSpaceDN w:val="0"/>
            </w:pPr>
            <w:r w:rsidRPr="00F14E6C">
              <w:t>Оригиналы</w:t>
            </w:r>
          </w:p>
        </w:tc>
      </w:tr>
      <w:tr w:rsidR="006D7BC7" w:rsidRPr="00F14E6C" w14:paraId="20133C3F" w14:textId="77777777" w:rsidTr="00A910E6">
        <w:trPr>
          <w:trHeight w:val="980"/>
        </w:trPr>
        <w:tc>
          <w:tcPr>
            <w:tcW w:w="562" w:type="dxa"/>
            <w:vAlign w:val="center"/>
          </w:tcPr>
          <w:p w14:paraId="47A909A7" w14:textId="77777777" w:rsidR="006D7BC7" w:rsidRPr="00F14E6C" w:rsidRDefault="006D7BC7" w:rsidP="006D7BC7">
            <w:pPr>
              <w:autoSpaceDE w:val="0"/>
              <w:autoSpaceDN w:val="0"/>
              <w:jc w:val="center"/>
              <w:rPr>
                <w:bCs/>
              </w:rPr>
            </w:pPr>
            <w:r w:rsidRPr="00F14E6C">
              <w:rPr>
                <w:bCs/>
              </w:rPr>
              <w:t>23</w:t>
            </w:r>
          </w:p>
        </w:tc>
        <w:tc>
          <w:tcPr>
            <w:tcW w:w="6804" w:type="dxa"/>
            <w:vAlign w:val="center"/>
          </w:tcPr>
          <w:p w14:paraId="3AE42D86" w14:textId="77777777" w:rsidR="006D7BC7" w:rsidRPr="00F14E6C" w:rsidRDefault="006D7BC7" w:rsidP="006D7BC7">
            <w:pPr>
              <w:widowControl w:val="0"/>
              <w:autoSpaceDE w:val="0"/>
              <w:autoSpaceDN w:val="0"/>
              <w:jc w:val="both"/>
            </w:pPr>
            <w:r w:rsidRPr="00F14E6C">
              <w:t>Договор залога (движимое имущество) № 00823/5 от 22.01.2018, заключенный между ПАО Сбербанк и ООО «НК КНГ».</w:t>
            </w:r>
          </w:p>
        </w:tc>
        <w:tc>
          <w:tcPr>
            <w:tcW w:w="2127" w:type="dxa"/>
          </w:tcPr>
          <w:p w14:paraId="5EB3500F" w14:textId="77777777" w:rsidR="006D7BC7" w:rsidRPr="00F14E6C" w:rsidRDefault="006D7BC7" w:rsidP="006D7BC7">
            <w:pPr>
              <w:autoSpaceDE w:val="0"/>
              <w:autoSpaceDN w:val="0"/>
            </w:pPr>
            <w:r w:rsidRPr="00F14E6C">
              <w:t>Оригиналы</w:t>
            </w:r>
          </w:p>
        </w:tc>
      </w:tr>
      <w:tr w:rsidR="006D7BC7" w:rsidRPr="00F14E6C" w14:paraId="50CAA278" w14:textId="77777777" w:rsidTr="00A910E6">
        <w:trPr>
          <w:trHeight w:val="980"/>
        </w:trPr>
        <w:tc>
          <w:tcPr>
            <w:tcW w:w="562" w:type="dxa"/>
            <w:vAlign w:val="center"/>
          </w:tcPr>
          <w:p w14:paraId="1CFB0CD6" w14:textId="77777777" w:rsidR="006D7BC7" w:rsidRPr="00F14E6C" w:rsidRDefault="006D7BC7" w:rsidP="006D7BC7">
            <w:pPr>
              <w:autoSpaceDE w:val="0"/>
              <w:autoSpaceDN w:val="0"/>
              <w:jc w:val="center"/>
              <w:rPr>
                <w:bCs/>
              </w:rPr>
            </w:pPr>
            <w:r w:rsidRPr="00F14E6C">
              <w:rPr>
                <w:bCs/>
              </w:rPr>
              <w:t>24</w:t>
            </w:r>
          </w:p>
        </w:tc>
        <w:tc>
          <w:tcPr>
            <w:tcW w:w="6804" w:type="dxa"/>
            <w:vAlign w:val="center"/>
          </w:tcPr>
          <w:p w14:paraId="66284050" w14:textId="77777777" w:rsidR="006D7BC7" w:rsidRPr="00F14E6C" w:rsidRDefault="006D7BC7" w:rsidP="006D7BC7">
            <w:pPr>
              <w:widowControl w:val="0"/>
              <w:autoSpaceDE w:val="0"/>
              <w:autoSpaceDN w:val="0"/>
              <w:jc w:val="both"/>
            </w:pPr>
            <w:r w:rsidRPr="00F14E6C">
              <w:t>Договор залога доли в уставном капитале № 00823/7 от 14.03.2018, заключенный между ПАО Сбербанк и ООО «ТМ-Нефть».</w:t>
            </w:r>
          </w:p>
        </w:tc>
        <w:tc>
          <w:tcPr>
            <w:tcW w:w="2127" w:type="dxa"/>
          </w:tcPr>
          <w:p w14:paraId="31381D59" w14:textId="77777777" w:rsidR="006D7BC7" w:rsidRPr="00F14E6C" w:rsidRDefault="006D7BC7" w:rsidP="006D7BC7">
            <w:pPr>
              <w:autoSpaceDE w:val="0"/>
              <w:autoSpaceDN w:val="0"/>
            </w:pPr>
            <w:r w:rsidRPr="00F14E6C">
              <w:t>Оригиналы</w:t>
            </w:r>
          </w:p>
        </w:tc>
      </w:tr>
      <w:tr w:rsidR="006D7BC7" w:rsidRPr="00F14E6C" w14:paraId="297746E4" w14:textId="77777777" w:rsidTr="00A910E6">
        <w:trPr>
          <w:trHeight w:val="697"/>
        </w:trPr>
        <w:tc>
          <w:tcPr>
            <w:tcW w:w="562" w:type="dxa"/>
            <w:vAlign w:val="center"/>
          </w:tcPr>
          <w:p w14:paraId="08C7A5D8" w14:textId="77777777" w:rsidR="006D7BC7" w:rsidRPr="00F14E6C" w:rsidRDefault="006D7BC7" w:rsidP="006D7BC7">
            <w:pPr>
              <w:autoSpaceDE w:val="0"/>
              <w:autoSpaceDN w:val="0"/>
              <w:jc w:val="center"/>
              <w:rPr>
                <w:bCs/>
              </w:rPr>
            </w:pPr>
            <w:r w:rsidRPr="00F14E6C">
              <w:rPr>
                <w:bCs/>
              </w:rPr>
              <w:t>25</w:t>
            </w:r>
          </w:p>
        </w:tc>
        <w:tc>
          <w:tcPr>
            <w:tcW w:w="6804" w:type="dxa"/>
            <w:vAlign w:val="center"/>
          </w:tcPr>
          <w:p w14:paraId="6E32178C" w14:textId="77777777" w:rsidR="006D7BC7" w:rsidRPr="00F14E6C" w:rsidRDefault="006D7BC7" w:rsidP="006D7BC7">
            <w:pPr>
              <w:widowControl w:val="0"/>
              <w:jc w:val="both"/>
            </w:pPr>
            <w:r w:rsidRPr="00F14E6C">
              <w:t xml:space="preserve">Договор об открытии невозобновляемой кредитной линии </w:t>
            </w:r>
            <w:r w:rsidRPr="00F14E6C">
              <w:rPr>
                <w:b/>
              </w:rPr>
              <w:t xml:space="preserve">№ 00826 от 22.01.2018 </w:t>
            </w:r>
            <w:r w:rsidRPr="00F14E6C">
              <w:t>(в редакции дополнительных соглашений № 1 от 22.02.2018, №2 от 09.02.2018 г., №3 от 05.06.2018 г.), заключенному между ПАО Сбербанк и ООО «НК КНГ».</w:t>
            </w:r>
          </w:p>
        </w:tc>
        <w:tc>
          <w:tcPr>
            <w:tcW w:w="2127" w:type="dxa"/>
            <w:vAlign w:val="center"/>
          </w:tcPr>
          <w:p w14:paraId="12BE4C06" w14:textId="77777777" w:rsidR="006D7BC7" w:rsidRPr="00F14E6C" w:rsidRDefault="006D7BC7" w:rsidP="006D7BC7">
            <w:pPr>
              <w:autoSpaceDE w:val="0"/>
              <w:autoSpaceDN w:val="0"/>
            </w:pPr>
            <w:r w:rsidRPr="00F14E6C">
              <w:t>Оригиналы</w:t>
            </w:r>
          </w:p>
        </w:tc>
      </w:tr>
      <w:tr w:rsidR="006D7BC7" w:rsidRPr="00F14E6C" w14:paraId="2EBF33B9" w14:textId="77777777" w:rsidTr="00A910E6">
        <w:trPr>
          <w:trHeight w:val="561"/>
        </w:trPr>
        <w:tc>
          <w:tcPr>
            <w:tcW w:w="562" w:type="dxa"/>
            <w:vAlign w:val="center"/>
          </w:tcPr>
          <w:p w14:paraId="5FE761F5" w14:textId="77777777" w:rsidR="006D7BC7" w:rsidRPr="00F14E6C" w:rsidRDefault="006D7BC7" w:rsidP="006D7BC7">
            <w:pPr>
              <w:autoSpaceDE w:val="0"/>
              <w:autoSpaceDN w:val="0"/>
              <w:jc w:val="center"/>
            </w:pPr>
            <w:r w:rsidRPr="00F14E6C">
              <w:t>21</w:t>
            </w:r>
          </w:p>
        </w:tc>
        <w:tc>
          <w:tcPr>
            <w:tcW w:w="6804" w:type="dxa"/>
            <w:vAlign w:val="center"/>
          </w:tcPr>
          <w:p w14:paraId="4AA5D8A2" w14:textId="77777777" w:rsidR="006D7BC7" w:rsidRPr="00F14E6C" w:rsidRDefault="006D7BC7" w:rsidP="006D7BC7">
            <w:pPr>
              <w:widowControl w:val="0"/>
              <w:autoSpaceDE w:val="0"/>
              <w:autoSpaceDN w:val="0"/>
              <w:jc w:val="both"/>
            </w:pPr>
            <w:r w:rsidRPr="00F14E6C">
              <w:t>Договор поручительства № 00826/1 от 22.01.2018, заключенный между ПАО Сбербанк и ООО «ТМ-Нефть».</w:t>
            </w:r>
          </w:p>
        </w:tc>
        <w:tc>
          <w:tcPr>
            <w:tcW w:w="2127" w:type="dxa"/>
          </w:tcPr>
          <w:p w14:paraId="57749684" w14:textId="77777777" w:rsidR="006D7BC7" w:rsidRPr="00F14E6C" w:rsidRDefault="006D7BC7" w:rsidP="006D7BC7">
            <w:pPr>
              <w:autoSpaceDE w:val="0"/>
              <w:autoSpaceDN w:val="0"/>
            </w:pPr>
            <w:r w:rsidRPr="00F14E6C">
              <w:t>Оригиналы</w:t>
            </w:r>
          </w:p>
        </w:tc>
      </w:tr>
      <w:tr w:rsidR="006D7BC7" w:rsidRPr="00F14E6C" w14:paraId="7A2A9873" w14:textId="77777777" w:rsidTr="00A910E6">
        <w:trPr>
          <w:trHeight w:val="994"/>
        </w:trPr>
        <w:tc>
          <w:tcPr>
            <w:tcW w:w="562" w:type="dxa"/>
            <w:vAlign w:val="center"/>
          </w:tcPr>
          <w:p w14:paraId="78301E04" w14:textId="77777777" w:rsidR="006D7BC7" w:rsidRPr="00F14E6C" w:rsidRDefault="006D7BC7" w:rsidP="006D7BC7">
            <w:pPr>
              <w:autoSpaceDE w:val="0"/>
              <w:autoSpaceDN w:val="0"/>
              <w:jc w:val="center"/>
            </w:pPr>
            <w:r w:rsidRPr="00F14E6C">
              <w:t>22</w:t>
            </w:r>
          </w:p>
        </w:tc>
        <w:tc>
          <w:tcPr>
            <w:tcW w:w="6804" w:type="dxa"/>
            <w:vAlign w:val="center"/>
          </w:tcPr>
          <w:p w14:paraId="68FC692D" w14:textId="77777777" w:rsidR="006D7BC7" w:rsidRPr="00F14E6C" w:rsidRDefault="006D7BC7" w:rsidP="006D7BC7">
            <w:pPr>
              <w:widowControl w:val="0"/>
              <w:autoSpaceDE w:val="0"/>
              <w:autoSpaceDN w:val="0"/>
              <w:jc w:val="both"/>
            </w:pPr>
            <w:r w:rsidRPr="00F14E6C">
              <w:t>Договор поручительства № 00826/2 от 24.01.2018, заключенный между ПАО Сбербанк и ООО «КНГ-Сервис» (в редакции дополнительных соглашений № 1 от 07.03.2018 г., № 2 от 05.06.2018 г.).</w:t>
            </w:r>
          </w:p>
        </w:tc>
        <w:tc>
          <w:tcPr>
            <w:tcW w:w="2127" w:type="dxa"/>
          </w:tcPr>
          <w:p w14:paraId="365BC894" w14:textId="77777777" w:rsidR="006D7BC7" w:rsidRPr="00F14E6C" w:rsidRDefault="006D7BC7" w:rsidP="006D7BC7">
            <w:pPr>
              <w:autoSpaceDE w:val="0"/>
              <w:autoSpaceDN w:val="0"/>
            </w:pPr>
            <w:r w:rsidRPr="00F14E6C">
              <w:t>Оригиналы</w:t>
            </w:r>
          </w:p>
        </w:tc>
      </w:tr>
      <w:tr w:rsidR="006D7BC7" w:rsidRPr="00F14E6C" w14:paraId="40D77E1D" w14:textId="77777777" w:rsidTr="00A910E6">
        <w:trPr>
          <w:trHeight w:val="980"/>
        </w:trPr>
        <w:tc>
          <w:tcPr>
            <w:tcW w:w="562" w:type="dxa"/>
            <w:vAlign w:val="center"/>
          </w:tcPr>
          <w:p w14:paraId="4F2766F1" w14:textId="77777777" w:rsidR="006D7BC7" w:rsidRPr="00F14E6C" w:rsidRDefault="006D7BC7" w:rsidP="006D7BC7">
            <w:pPr>
              <w:autoSpaceDE w:val="0"/>
              <w:autoSpaceDN w:val="0"/>
              <w:jc w:val="center"/>
            </w:pPr>
            <w:r w:rsidRPr="00F14E6C">
              <w:t>23</w:t>
            </w:r>
          </w:p>
        </w:tc>
        <w:tc>
          <w:tcPr>
            <w:tcW w:w="6804" w:type="dxa"/>
            <w:vAlign w:val="center"/>
          </w:tcPr>
          <w:p w14:paraId="35A50C6F" w14:textId="77777777" w:rsidR="006D7BC7" w:rsidRPr="00F14E6C" w:rsidRDefault="006D7BC7" w:rsidP="006D7BC7">
            <w:pPr>
              <w:widowControl w:val="0"/>
              <w:autoSpaceDE w:val="0"/>
              <w:autoSpaceDN w:val="0"/>
              <w:jc w:val="both"/>
            </w:pPr>
            <w:r w:rsidRPr="00F14E6C">
              <w:t>Договор поручительства № 00826/3 от 22.01.2018, заключенный между ПАО Сбербанк и ООО «Сибирские буровые технологии».</w:t>
            </w:r>
          </w:p>
        </w:tc>
        <w:tc>
          <w:tcPr>
            <w:tcW w:w="2127" w:type="dxa"/>
          </w:tcPr>
          <w:p w14:paraId="17DAD2D9" w14:textId="77777777" w:rsidR="006D7BC7" w:rsidRPr="00F14E6C" w:rsidRDefault="006D7BC7" w:rsidP="006D7BC7">
            <w:pPr>
              <w:autoSpaceDE w:val="0"/>
              <w:autoSpaceDN w:val="0"/>
            </w:pPr>
            <w:r w:rsidRPr="00F14E6C">
              <w:t>Оригиналы</w:t>
            </w:r>
          </w:p>
        </w:tc>
      </w:tr>
      <w:tr w:rsidR="006D7BC7" w:rsidRPr="00F14E6C" w14:paraId="2BE45D88" w14:textId="77777777" w:rsidTr="00A910E6">
        <w:trPr>
          <w:trHeight w:val="981"/>
        </w:trPr>
        <w:tc>
          <w:tcPr>
            <w:tcW w:w="562" w:type="dxa"/>
            <w:vAlign w:val="center"/>
          </w:tcPr>
          <w:p w14:paraId="260DE99D" w14:textId="77777777" w:rsidR="006D7BC7" w:rsidRPr="00F14E6C" w:rsidRDefault="006D7BC7" w:rsidP="006D7BC7">
            <w:pPr>
              <w:autoSpaceDE w:val="0"/>
              <w:autoSpaceDN w:val="0"/>
              <w:jc w:val="center"/>
            </w:pPr>
            <w:r w:rsidRPr="00F14E6C">
              <w:t>24</w:t>
            </w:r>
          </w:p>
        </w:tc>
        <w:tc>
          <w:tcPr>
            <w:tcW w:w="6804" w:type="dxa"/>
            <w:vAlign w:val="center"/>
          </w:tcPr>
          <w:p w14:paraId="7EC80605" w14:textId="77777777" w:rsidR="006D7BC7" w:rsidRPr="00F14E6C" w:rsidRDefault="006D7BC7" w:rsidP="006D7BC7">
            <w:pPr>
              <w:widowControl w:val="0"/>
              <w:autoSpaceDE w:val="0"/>
              <w:autoSpaceDN w:val="0"/>
              <w:jc w:val="both"/>
            </w:pPr>
            <w:r w:rsidRPr="00F14E6C">
              <w:t>Договор поручительства № 00826/4 от 24.01.2018, заключенный между ПАО Сбербанк и Часовских Андреем Васильевичем.</w:t>
            </w:r>
          </w:p>
        </w:tc>
        <w:tc>
          <w:tcPr>
            <w:tcW w:w="2127" w:type="dxa"/>
          </w:tcPr>
          <w:p w14:paraId="5A9BF3C9" w14:textId="77777777" w:rsidR="006D7BC7" w:rsidRPr="00F14E6C" w:rsidRDefault="006D7BC7" w:rsidP="006D7BC7">
            <w:pPr>
              <w:autoSpaceDE w:val="0"/>
              <w:autoSpaceDN w:val="0"/>
            </w:pPr>
            <w:r w:rsidRPr="00F14E6C">
              <w:t>Оригиналы</w:t>
            </w:r>
          </w:p>
        </w:tc>
      </w:tr>
      <w:tr w:rsidR="006D7BC7" w:rsidRPr="00F14E6C" w14:paraId="15ADFB4E" w14:textId="77777777" w:rsidTr="00A910E6">
        <w:trPr>
          <w:trHeight w:val="981"/>
        </w:trPr>
        <w:tc>
          <w:tcPr>
            <w:tcW w:w="562" w:type="dxa"/>
            <w:vAlign w:val="center"/>
          </w:tcPr>
          <w:p w14:paraId="72E4F961" w14:textId="77777777" w:rsidR="006D7BC7" w:rsidRPr="00F14E6C" w:rsidRDefault="006D7BC7" w:rsidP="006D7BC7">
            <w:pPr>
              <w:autoSpaceDE w:val="0"/>
              <w:autoSpaceDN w:val="0"/>
              <w:jc w:val="center"/>
            </w:pPr>
            <w:r w:rsidRPr="00F14E6C">
              <w:t>25</w:t>
            </w:r>
          </w:p>
        </w:tc>
        <w:tc>
          <w:tcPr>
            <w:tcW w:w="6804" w:type="dxa"/>
            <w:vAlign w:val="center"/>
          </w:tcPr>
          <w:p w14:paraId="553FE94F" w14:textId="77777777" w:rsidR="006D7BC7" w:rsidRPr="00F14E6C" w:rsidRDefault="006D7BC7" w:rsidP="006D7BC7">
            <w:pPr>
              <w:widowControl w:val="0"/>
              <w:autoSpaceDE w:val="0"/>
              <w:autoSpaceDN w:val="0"/>
              <w:jc w:val="both"/>
            </w:pPr>
            <w:r w:rsidRPr="00F14E6C">
              <w:t>Договор залога (движимого имущества) № 00826/5 от 25.01.2018, заключенный между ПАО Сбербанк и ООО «НК КНГ».</w:t>
            </w:r>
          </w:p>
        </w:tc>
        <w:tc>
          <w:tcPr>
            <w:tcW w:w="2127" w:type="dxa"/>
          </w:tcPr>
          <w:p w14:paraId="0FE66B45" w14:textId="77777777" w:rsidR="006D7BC7" w:rsidRPr="00F14E6C" w:rsidRDefault="006D7BC7" w:rsidP="006D7BC7">
            <w:pPr>
              <w:autoSpaceDE w:val="0"/>
              <w:autoSpaceDN w:val="0"/>
            </w:pPr>
            <w:r w:rsidRPr="00F14E6C">
              <w:t>Оригиналы</w:t>
            </w:r>
          </w:p>
        </w:tc>
      </w:tr>
      <w:tr w:rsidR="006D7BC7" w:rsidRPr="00F14E6C" w14:paraId="6E0E48A1" w14:textId="77777777" w:rsidTr="00A910E6">
        <w:trPr>
          <w:trHeight w:val="980"/>
        </w:trPr>
        <w:tc>
          <w:tcPr>
            <w:tcW w:w="562" w:type="dxa"/>
            <w:vAlign w:val="center"/>
          </w:tcPr>
          <w:p w14:paraId="4E8E8C84" w14:textId="77777777" w:rsidR="006D7BC7" w:rsidRPr="00F14E6C" w:rsidRDefault="006D7BC7" w:rsidP="006D7BC7">
            <w:pPr>
              <w:autoSpaceDE w:val="0"/>
              <w:autoSpaceDN w:val="0"/>
              <w:jc w:val="center"/>
              <w:rPr>
                <w:bCs/>
              </w:rPr>
            </w:pPr>
            <w:r w:rsidRPr="00F14E6C">
              <w:rPr>
                <w:bCs/>
              </w:rPr>
              <w:t>26</w:t>
            </w:r>
          </w:p>
        </w:tc>
        <w:tc>
          <w:tcPr>
            <w:tcW w:w="6804" w:type="dxa"/>
            <w:vAlign w:val="center"/>
          </w:tcPr>
          <w:p w14:paraId="4DB19219" w14:textId="77777777" w:rsidR="006D7BC7" w:rsidRPr="00F14E6C" w:rsidRDefault="006D7BC7" w:rsidP="006D7BC7">
            <w:pPr>
              <w:widowControl w:val="0"/>
              <w:autoSpaceDE w:val="0"/>
              <w:autoSpaceDN w:val="0"/>
              <w:jc w:val="both"/>
            </w:pPr>
            <w:r w:rsidRPr="00F14E6C">
              <w:t>Договор залога доли в уставном капитале № 00826/7 от 14.03.2018, заключенный между ПАО Сбербанк и ООО «ТМ-Нефть».</w:t>
            </w:r>
          </w:p>
        </w:tc>
        <w:tc>
          <w:tcPr>
            <w:tcW w:w="2127" w:type="dxa"/>
          </w:tcPr>
          <w:p w14:paraId="303EA35F" w14:textId="77777777" w:rsidR="006D7BC7" w:rsidRPr="00F14E6C" w:rsidRDefault="006D7BC7" w:rsidP="006D7BC7">
            <w:pPr>
              <w:autoSpaceDE w:val="0"/>
              <w:autoSpaceDN w:val="0"/>
            </w:pPr>
            <w:r w:rsidRPr="00F14E6C">
              <w:t>Оригиналы</w:t>
            </w:r>
          </w:p>
        </w:tc>
      </w:tr>
      <w:tr w:rsidR="006D7BC7" w:rsidRPr="00F14E6C" w14:paraId="501214D1" w14:textId="77777777" w:rsidTr="00A910E6">
        <w:trPr>
          <w:trHeight w:val="980"/>
        </w:trPr>
        <w:tc>
          <w:tcPr>
            <w:tcW w:w="562" w:type="dxa"/>
            <w:vAlign w:val="center"/>
          </w:tcPr>
          <w:p w14:paraId="35052F84" w14:textId="77777777" w:rsidR="006D7BC7" w:rsidRPr="00F14E6C" w:rsidRDefault="006D7BC7" w:rsidP="006D7BC7">
            <w:pPr>
              <w:autoSpaceDE w:val="0"/>
              <w:autoSpaceDN w:val="0"/>
              <w:jc w:val="center"/>
              <w:rPr>
                <w:bCs/>
              </w:rPr>
            </w:pPr>
            <w:r w:rsidRPr="00F14E6C">
              <w:rPr>
                <w:bCs/>
              </w:rPr>
              <w:t>27</w:t>
            </w:r>
          </w:p>
        </w:tc>
        <w:tc>
          <w:tcPr>
            <w:tcW w:w="6804" w:type="dxa"/>
            <w:vAlign w:val="center"/>
          </w:tcPr>
          <w:p w14:paraId="22FCAB81" w14:textId="77777777" w:rsidR="006D7BC7" w:rsidRPr="00F14E6C" w:rsidRDefault="006D7BC7" w:rsidP="006D7BC7">
            <w:pPr>
              <w:widowControl w:val="0"/>
              <w:autoSpaceDE w:val="0"/>
              <w:autoSpaceDN w:val="0"/>
              <w:jc w:val="both"/>
            </w:pPr>
            <w:r w:rsidRPr="00F14E6C">
              <w:t>Договор ипотеки (объект недвижимости и имущественные права) № 00826/8 от 02.02.2018, заключенный между ПАО Сбербанк и ООО «НК КНГ».</w:t>
            </w:r>
          </w:p>
        </w:tc>
        <w:tc>
          <w:tcPr>
            <w:tcW w:w="2127" w:type="dxa"/>
          </w:tcPr>
          <w:p w14:paraId="524C3174" w14:textId="77777777" w:rsidR="006D7BC7" w:rsidRPr="00F14E6C" w:rsidRDefault="006D7BC7" w:rsidP="006D7BC7">
            <w:pPr>
              <w:autoSpaceDE w:val="0"/>
              <w:autoSpaceDN w:val="0"/>
            </w:pPr>
            <w:r w:rsidRPr="00F14E6C">
              <w:t>Оригиналы</w:t>
            </w:r>
          </w:p>
        </w:tc>
      </w:tr>
      <w:tr w:rsidR="006D7BC7" w:rsidRPr="00F14E6C" w14:paraId="7CCF8CEA" w14:textId="77777777" w:rsidTr="00A910E6">
        <w:trPr>
          <w:trHeight w:val="561"/>
        </w:trPr>
        <w:tc>
          <w:tcPr>
            <w:tcW w:w="562" w:type="dxa"/>
            <w:vAlign w:val="center"/>
          </w:tcPr>
          <w:p w14:paraId="60B5826C" w14:textId="77777777" w:rsidR="006D7BC7" w:rsidRPr="00F14E6C" w:rsidRDefault="006D7BC7" w:rsidP="006D7BC7">
            <w:pPr>
              <w:autoSpaceDE w:val="0"/>
              <w:autoSpaceDN w:val="0"/>
              <w:jc w:val="center"/>
            </w:pPr>
            <w:r w:rsidRPr="00F14E6C">
              <w:t>28</w:t>
            </w:r>
          </w:p>
        </w:tc>
        <w:tc>
          <w:tcPr>
            <w:tcW w:w="6804" w:type="dxa"/>
            <w:vAlign w:val="center"/>
          </w:tcPr>
          <w:p w14:paraId="2E5943AD" w14:textId="77777777" w:rsidR="006D7BC7" w:rsidRPr="00F14E6C" w:rsidRDefault="006D7BC7" w:rsidP="006D7BC7">
            <w:pPr>
              <w:widowControl w:val="0"/>
              <w:jc w:val="both"/>
            </w:pPr>
            <w:r w:rsidRPr="00F14E6C">
              <w:t xml:space="preserve">Договор об открытии невозобновляемой кредитной линии </w:t>
            </w:r>
            <w:r w:rsidRPr="00F14E6C">
              <w:rPr>
                <w:b/>
              </w:rPr>
              <w:t xml:space="preserve">№ 00827 от 22.01.2018 </w:t>
            </w:r>
            <w:r w:rsidRPr="00F14E6C">
              <w:t>(в редакции дополнительных соглашений  № 1 от 22.02.2018 г., № 2 от 09.02.2018 г., № 3 от 05.06.2018 г.), заключенному между ПАО Сбербанк и ООО «НК КНГ».</w:t>
            </w:r>
          </w:p>
        </w:tc>
        <w:tc>
          <w:tcPr>
            <w:tcW w:w="2127" w:type="dxa"/>
          </w:tcPr>
          <w:p w14:paraId="3186008A" w14:textId="77777777" w:rsidR="006D7BC7" w:rsidRPr="00F14E6C" w:rsidRDefault="006D7BC7" w:rsidP="006D7BC7">
            <w:pPr>
              <w:autoSpaceDE w:val="0"/>
              <w:autoSpaceDN w:val="0"/>
            </w:pPr>
            <w:r w:rsidRPr="00F14E6C">
              <w:t>Оригиналы</w:t>
            </w:r>
          </w:p>
        </w:tc>
      </w:tr>
      <w:tr w:rsidR="006D7BC7" w:rsidRPr="00F14E6C" w14:paraId="0E8F0657" w14:textId="77777777" w:rsidTr="00A910E6">
        <w:trPr>
          <w:trHeight w:val="994"/>
        </w:trPr>
        <w:tc>
          <w:tcPr>
            <w:tcW w:w="562" w:type="dxa"/>
            <w:vAlign w:val="center"/>
          </w:tcPr>
          <w:p w14:paraId="415DE498" w14:textId="77777777" w:rsidR="006D7BC7" w:rsidRPr="00F14E6C" w:rsidRDefault="006D7BC7" w:rsidP="006D7BC7">
            <w:pPr>
              <w:autoSpaceDE w:val="0"/>
              <w:autoSpaceDN w:val="0"/>
              <w:jc w:val="center"/>
            </w:pPr>
            <w:r w:rsidRPr="00F14E6C">
              <w:t>29</w:t>
            </w:r>
          </w:p>
        </w:tc>
        <w:tc>
          <w:tcPr>
            <w:tcW w:w="6804" w:type="dxa"/>
            <w:vAlign w:val="center"/>
          </w:tcPr>
          <w:p w14:paraId="4A177129" w14:textId="77777777" w:rsidR="006D7BC7" w:rsidRPr="00F14E6C" w:rsidRDefault="006D7BC7" w:rsidP="006D7BC7">
            <w:pPr>
              <w:widowControl w:val="0"/>
              <w:autoSpaceDE w:val="0"/>
              <w:autoSpaceDN w:val="0"/>
              <w:jc w:val="both"/>
            </w:pPr>
            <w:r w:rsidRPr="00F14E6C">
              <w:t>Договор поручительства № 00827/1 от 22.01.2018, заключенный между ПАО Сбербанк и ООО «ТМ-Нефть».</w:t>
            </w:r>
          </w:p>
        </w:tc>
        <w:tc>
          <w:tcPr>
            <w:tcW w:w="2127" w:type="dxa"/>
          </w:tcPr>
          <w:p w14:paraId="005D18DA" w14:textId="77777777" w:rsidR="006D7BC7" w:rsidRPr="00F14E6C" w:rsidRDefault="006D7BC7" w:rsidP="006D7BC7">
            <w:pPr>
              <w:autoSpaceDE w:val="0"/>
              <w:autoSpaceDN w:val="0"/>
            </w:pPr>
            <w:r w:rsidRPr="00F14E6C">
              <w:t>Оригиналы</w:t>
            </w:r>
          </w:p>
        </w:tc>
      </w:tr>
      <w:tr w:rsidR="006D7BC7" w:rsidRPr="00F14E6C" w14:paraId="550C272E" w14:textId="77777777" w:rsidTr="00A910E6">
        <w:trPr>
          <w:trHeight w:val="980"/>
        </w:trPr>
        <w:tc>
          <w:tcPr>
            <w:tcW w:w="562" w:type="dxa"/>
            <w:vAlign w:val="center"/>
          </w:tcPr>
          <w:p w14:paraId="1FF2F25A" w14:textId="77777777" w:rsidR="006D7BC7" w:rsidRPr="00F14E6C" w:rsidRDefault="006D7BC7" w:rsidP="006D7BC7">
            <w:pPr>
              <w:autoSpaceDE w:val="0"/>
              <w:autoSpaceDN w:val="0"/>
              <w:jc w:val="center"/>
            </w:pPr>
            <w:r w:rsidRPr="00F14E6C">
              <w:lastRenderedPageBreak/>
              <w:t>30</w:t>
            </w:r>
          </w:p>
        </w:tc>
        <w:tc>
          <w:tcPr>
            <w:tcW w:w="6804" w:type="dxa"/>
            <w:vAlign w:val="center"/>
          </w:tcPr>
          <w:p w14:paraId="46483820" w14:textId="77777777" w:rsidR="006D7BC7" w:rsidRPr="00F14E6C" w:rsidRDefault="006D7BC7" w:rsidP="006D7BC7">
            <w:pPr>
              <w:widowControl w:val="0"/>
              <w:autoSpaceDE w:val="0"/>
              <w:autoSpaceDN w:val="0"/>
              <w:jc w:val="both"/>
            </w:pPr>
            <w:r w:rsidRPr="00F14E6C">
              <w:t>Договор поручительства № 00827/2 от 22.01.2018 (в редакции дополнительных соглашений  № 1 от 07.03.2018 г., № 2 от 05.06.2018 г.), заключенный между ПАО Сбербанк и ООО «КНГ-Сервис».</w:t>
            </w:r>
          </w:p>
        </w:tc>
        <w:tc>
          <w:tcPr>
            <w:tcW w:w="2127" w:type="dxa"/>
          </w:tcPr>
          <w:p w14:paraId="5B9DEFFA" w14:textId="77777777" w:rsidR="006D7BC7" w:rsidRPr="00F14E6C" w:rsidRDefault="006D7BC7" w:rsidP="006D7BC7">
            <w:pPr>
              <w:autoSpaceDE w:val="0"/>
              <w:autoSpaceDN w:val="0"/>
            </w:pPr>
            <w:r w:rsidRPr="00F14E6C">
              <w:t>Оригиналы</w:t>
            </w:r>
          </w:p>
        </w:tc>
      </w:tr>
      <w:tr w:rsidR="006D7BC7" w:rsidRPr="00F14E6C" w14:paraId="4ABDF503" w14:textId="77777777" w:rsidTr="00A910E6">
        <w:trPr>
          <w:trHeight w:val="981"/>
        </w:trPr>
        <w:tc>
          <w:tcPr>
            <w:tcW w:w="562" w:type="dxa"/>
            <w:vAlign w:val="center"/>
          </w:tcPr>
          <w:p w14:paraId="4E47F5FD" w14:textId="77777777" w:rsidR="006D7BC7" w:rsidRPr="00F14E6C" w:rsidRDefault="006D7BC7" w:rsidP="006D7BC7">
            <w:pPr>
              <w:autoSpaceDE w:val="0"/>
              <w:autoSpaceDN w:val="0"/>
              <w:jc w:val="center"/>
            </w:pPr>
            <w:r w:rsidRPr="00F14E6C">
              <w:t>31</w:t>
            </w:r>
          </w:p>
        </w:tc>
        <w:tc>
          <w:tcPr>
            <w:tcW w:w="6804" w:type="dxa"/>
            <w:vAlign w:val="center"/>
          </w:tcPr>
          <w:p w14:paraId="39B4C26D" w14:textId="77777777" w:rsidR="006D7BC7" w:rsidRPr="00F14E6C" w:rsidRDefault="006D7BC7" w:rsidP="006D7BC7">
            <w:pPr>
              <w:widowControl w:val="0"/>
              <w:autoSpaceDE w:val="0"/>
              <w:autoSpaceDN w:val="0"/>
              <w:jc w:val="both"/>
            </w:pPr>
            <w:r w:rsidRPr="00F14E6C">
              <w:t>Договор поручительства № 00827/3 от 22.01.2018, заключенный между ПАО Сбербанк и ООО «Сибирские буровые технологии».</w:t>
            </w:r>
          </w:p>
        </w:tc>
        <w:tc>
          <w:tcPr>
            <w:tcW w:w="2127" w:type="dxa"/>
          </w:tcPr>
          <w:p w14:paraId="6693AF6E" w14:textId="77777777" w:rsidR="006D7BC7" w:rsidRPr="00F14E6C" w:rsidRDefault="006D7BC7" w:rsidP="006D7BC7">
            <w:pPr>
              <w:autoSpaceDE w:val="0"/>
              <w:autoSpaceDN w:val="0"/>
            </w:pPr>
            <w:r w:rsidRPr="00F14E6C">
              <w:t>Оригиналы</w:t>
            </w:r>
          </w:p>
        </w:tc>
      </w:tr>
      <w:tr w:rsidR="006D7BC7" w:rsidRPr="00F14E6C" w14:paraId="7E92FA34" w14:textId="77777777" w:rsidTr="00A910E6">
        <w:trPr>
          <w:trHeight w:val="981"/>
        </w:trPr>
        <w:tc>
          <w:tcPr>
            <w:tcW w:w="562" w:type="dxa"/>
            <w:vAlign w:val="center"/>
          </w:tcPr>
          <w:p w14:paraId="746D5D10" w14:textId="77777777" w:rsidR="006D7BC7" w:rsidRPr="00F14E6C" w:rsidRDefault="006D7BC7" w:rsidP="006D7BC7">
            <w:pPr>
              <w:autoSpaceDE w:val="0"/>
              <w:autoSpaceDN w:val="0"/>
              <w:jc w:val="center"/>
            </w:pPr>
            <w:r w:rsidRPr="00F14E6C">
              <w:t>32</w:t>
            </w:r>
          </w:p>
        </w:tc>
        <w:tc>
          <w:tcPr>
            <w:tcW w:w="6804" w:type="dxa"/>
            <w:vAlign w:val="center"/>
          </w:tcPr>
          <w:p w14:paraId="22981B03" w14:textId="77777777" w:rsidR="006D7BC7" w:rsidRPr="00F14E6C" w:rsidRDefault="006D7BC7" w:rsidP="006D7BC7">
            <w:pPr>
              <w:widowControl w:val="0"/>
              <w:autoSpaceDE w:val="0"/>
              <w:autoSpaceDN w:val="0"/>
              <w:jc w:val="both"/>
            </w:pPr>
            <w:r w:rsidRPr="00F14E6C">
              <w:t>Договор поручительства № 00827/4 от 24.01.2018, заключенный между ПАО Сбербанк и Часовских Андреем Васильевичем.</w:t>
            </w:r>
          </w:p>
        </w:tc>
        <w:tc>
          <w:tcPr>
            <w:tcW w:w="2127" w:type="dxa"/>
          </w:tcPr>
          <w:p w14:paraId="405100A8" w14:textId="77777777" w:rsidR="006D7BC7" w:rsidRPr="00F14E6C" w:rsidRDefault="006D7BC7" w:rsidP="006D7BC7">
            <w:pPr>
              <w:autoSpaceDE w:val="0"/>
              <w:autoSpaceDN w:val="0"/>
            </w:pPr>
            <w:r w:rsidRPr="00F14E6C">
              <w:t>Оригиналы</w:t>
            </w:r>
          </w:p>
        </w:tc>
      </w:tr>
      <w:tr w:rsidR="006D7BC7" w:rsidRPr="00F14E6C" w14:paraId="5F98E049" w14:textId="77777777" w:rsidTr="00A910E6">
        <w:trPr>
          <w:trHeight w:val="980"/>
        </w:trPr>
        <w:tc>
          <w:tcPr>
            <w:tcW w:w="562" w:type="dxa"/>
            <w:vAlign w:val="center"/>
          </w:tcPr>
          <w:p w14:paraId="6795A08A" w14:textId="77777777" w:rsidR="006D7BC7" w:rsidRPr="00F14E6C" w:rsidRDefault="006D7BC7" w:rsidP="006D7BC7">
            <w:pPr>
              <w:autoSpaceDE w:val="0"/>
              <w:autoSpaceDN w:val="0"/>
              <w:jc w:val="center"/>
              <w:rPr>
                <w:bCs/>
              </w:rPr>
            </w:pPr>
            <w:r w:rsidRPr="00F14E6C">
              <w:rPr>
                <w:bCs/>
              </w:rPr>
              <w:t>33</w:t>
            </w:r>
          </w:p>
        </w:tc>
        <w:tc>
          <w:tcPr>
            <w:tcW w:w="6804" w:type="dxa"/>
            <w:vAlign w:val="center"/>
          </w:tcPr>
          <w:p w14:paraId="723CAD84" w14:textId="77777777" w:rsidR="006D7BC7" w:rsidRPr="00F14E6C" w:rsidRDefault="006D7BC7" w:rsidP="006D7BC7">
            <w:pPr>
              <w:widowControl w:val="0"/>
              <w:autoSpaceDE w:val="0"/>
              <w:autoSpaceDN w:val="0"/>
              <w:jc w:val="both"/>
            </w:pPr>
            <w:r w:rsidRPr="00F14E6C">
              <w:t>Договор залога (движимого имущества) № 00827/5 от 25.01.2018, заключенный между ПАО Сбербанк и ООО «НК КНГ».</w:t>
            </w:r>
          </w:p>
        </w:tc>
        <w:tc>
          <w:tcPr>
            <w:tcW w:w="2127" w:type="dxa"/>
          </w:tcPr>
          <w:p w14:paraId="1CD98390" w14:textId="77777777" w:rsidR="006D7BC7" w:rsidRPr="00F14E6C" w:rsidRDefault="006D7BC7" w:rsidP="006D7BC7">
            <w:pPr>
              <w:autoSpaceDE w:val="0"/>
              <w:autoSpaceDN w:val="0"/>
            </w:pPr>
            <w:r w:rsidRPr="00F14E6C">
              <w:t>Оригиналы</w:t>
            </w:r>
          </w:p>
        </w:tc>
      </w:tr>
      <w:tr w:rsidR="006D7BC7" w:rsidRPr="00F14E6C" w14:paraId="60964AFD" w14:textId="77777777" w:rsidTr="00A910E6">
        <w:trPr>
          <w:trHeight w:val="980"/>
        </w:trPr>
        <w:tc>
          <w:tcPr>
            <w:tcW w:w="562" w:type="dxa"/>
            <w:vAlign w:val="center"/>
          </w:tcPr>
          <w:p w14:paraId="06E13A79" w14:textId="77777777" w:rsidR="006D7BC7" w:rsidRPr="00F14E6C" w:rsidRDefault="006D7BC7" w:rsidP="006D7BC7">
            <w:pPr>
              <w:autoSpaceDE w:val="0"/>
              <w:autoSpaceDN w:val="0"/>
              <w:jc w:val="center"/>
              <w:rPr>
                <w:bCs/>
              </w:rPr>
            </w:pPr>
            <w:r w:rsidRPr="00F14E6C">
              <w:rPr>
                <w:bCs/>
              </w:rPr>
              <w:t>34</w:t>
            </w:r>
          </w:p>
        </w:tc>
        <w:tc>
          <w:tcPr>
            <w:tcW w:w="6804" w:type="dxa"/>
            <w:vAlign w:val="center"/>
          </w:tcPr>
          <w:p w14:paraId="098CE14B" w14:textId="77777777" w:rsidR="006D7BC7" w:rsidRPr="00F14E6C" w:rsidRDefault="006D7BC7" w:rsidP="006D7BC7">
            <w:pPr>
              <w:tabs>
                <w:tab w:val="left" w:pos="-142"/>
                <w:tab w:val="left" w:pos="360"/>
              </w:tabs>
              <w:ind w:right="36"/>
              <w:jc w:val="both"/>
            </w:pPr>
            <w:r w:rsidRPr="00F14E6C">
              <w:t>Договор залога доли в уставном капитале № 00827/7 от 14.03.2018, заключенный между ПАО Сбербанк и ООО «ТМ-Нефть».</w:t>
            </w:r>
          </w:p>
        </w:tc>
        <w:tc>
          <w:tcPr>
            <w:tcW w:w="2127" w:type="dxa"/>
          </w:tcPr>
          <w:p w14:paraId="7CABA999" w14:textId="77777777" w:rsidR="006D7BC7" w:rsidRPr="00F14E6C" w:rsidRDefault="006D7BC7" w:rsidP="006D7BC7">
            <w:pPr>
              <w:autoSpaceDE w:val="0"/>
              <w:autoSpaceDN w:val="0"/>
            </w:pPr>
            <w:r w:rsidRPr="00F14E6C">
              <w:t>Оригиналы</w:t>
            </w:r>
          </w:p>
        </w:tc>
      </w:tr>
      <w:tr w:rsidR="006D7BC7" w:rsidRPr="00F14E6C" w14:paraId="5DF1A11F" w14:textId="77777777" w:rsidTr="00A910E6">
        <w:trPr>
          <w:trHeight w:val="980"/>
        </w:trPr>
        <w:tc>
          <w:tcPr>
            <w:tcW w:w="562" w:type="dxa"/>
            <w:vAlign w:val="center"/>
          </w:tcPr>
          <w:p w14:paraId="00C7C838" w14:textId="77777777" w:rsidR="006D7BC7" w:rsidRPr="00F14E6C" w:rsidRDefault="006D7BC7" w:rsidP="006D7BC7">
            <w:pPr>
              <w:autoSpaceDE w:val="0"/>
              <w:autoSpaceDN w:val="0"/>
              <w:jc w:val="center"/>
            </w:pPr>
            <w:r w:rsidRPr="00F14E6C">
              <w:t>35</w:t>
            </w:r>
          </w:p>
        </w:tc>
        <w:tc>
          <w:tcPr>
            <w:tcW w:w="6804" w:type="dxa"/>
            <w:vAlign w:val="center"/>
          </w:tcPr>
          <w:p w14:paraId="0B58CCEF" w14:textId="77777777" w:rsidR="006D7BC7" w:rsidRPr="00F14E6C" w:rsidRDefault="006D7BC7" w:rsidP="006D7BC7">
            <w:pPr>
              <w:tabs>
                <w:tab w:val="left" w:pos="-142"/>
                <w:tab w:val="left" w:pos="360"/>
              </w:tabs>
              <w:ind w:right="36"/>
              <w:jc w:val="both"/>
            </w:pPr>
            <w:r w:rsidRPr="00F14E6C">
              <w:t xml:space="preserve">Договор ипотеки (объект недвижимости и имущественные права) № 00827/8 от 02.02.2018, заключенный между ПАО Сбербанк и ООО «НК КНГ». </w:t>
            </w:r>
          </w:p>
        </w:tc>
        <w:tc>
          <w:tcPr>
            <w:tcW w:w="2127" w:type="dxa"/>
            <w:vAlign w:val="center"/>
          </w:tcPr>
          <w:p w14:paraId="68BAB654" w14:textId="77777777" w:rsidR="006D7BC7" w:rsidRPr="00F14E6C" w:rsidRDefault="006D7BC7" w:rsidP="006D7BC7">
            <w:pPr>
              <w:autoSpaceDE w:val="0"/>
              <w:autoSpaceDN w:val="0"/>
            </w:pPr>
            <w:r w:rsidRPr="00F14E6C">
              <w:t>Оригиналы</w:t>
            </w:r>
          </w:p>
        </w:tc>
      </w:tr>
      <w:tr w:rsidR="006D7BC7" w:rsidRPr="00F14E6C" w14:paraId="3E6CB9D3" w14:textId="77777777" w:rsidTr="00A910E6">
        <w:trPr>
          <w:trHeight w:val="981"/>
        </w:trPr>
        <w:tc>
          <w:tcPr>
            <w:tcW w:w="562" w:type="dxa"/>
            <w:vAlign w:val="center"/>
          </w:tcPr>
          <w:p w14:paraId="19BF1A4D" w14:textId="77777777" w:rsidR="006D7BC7" w:rsidRPr="00F14E6C" w:rsidRDefault="006D7BC7" w:rsidP="006D7BC7">
            <w:pPr>
              <w:autoSpaceDE w:val="0"/>
              <w:autoSpaceDN w:val="0"/>
              <w:jc w:val="center"/>
            </w:pPr>
            <w:r w:rsidRPr="00F14E6C">
              <w:t>36</w:t>
            </w:r>
          </w:p>
        </w:tc>
        <w:tc>
          <w:tcPr>
            <w:tcW w:w="6804" w:type="dxa"/>
            <w:vAlign w:val="center"/>
          </w:tcPr>
          <w:p w14:paraId="5360AEFF" w14:textId="77777777" w:rsidR="006D7BC7" w:rsidRPr="00F14E6C" w:rsidRDefault="006D7BC7" w:rsidP="006D7BC7">
            <w:pPr>
              <w:jc w:val="both"/>
            </w:pPr>
            <w:r w:rsidRPr="00F14E6C">
              <w:t>Решение Няганского городского суда Ханты-Мансийского АО-Югры от 28.07.2020 г. по делу № 2-439/2020, вступившее в законную силу 24.11.2020 г., апелляционное определение от 24.11.2020 г. по делу № 33-7188/2020 по Договору об открытии невозобновляемой кредитной линии № 00768 от 29.09.2016.</w:t>
            </w:r>
          </w:p>
        </w:tc>
        <w:tc>
          <w:tcPr>
            <w:tcW w:w="2127" w:type="dxa"/>
            <w:vAlign w:val="center"/>
          </w:tcPr>
          <w:p w14:paraId="3F26613A" w14:textId="77777777" w:rsidR="006D7BC7" w:rsidRPr="00F14E6C" w:rsidRDefault="006D7BC7" w:rsidP="006D7BC7">
            <w:pPr>
              <w:autoSpaceDE w:val="0"/>
              <w:autoSpaceDN w:val="0"/>
            </w:pPr>
            <w:r w:rsidRPr="00F14E6C">
              <w:t>Простая копия</w:t>
            </w:r>
          </w:p>
        </w:tc>
      </w:tr>
      <w:tr w:rsidR="006D7BC7" w:rsidRPr="00F14E6C" w14:paraId="4716F96B" w14:textId="77777777" w:rsidTr="00A910E6">
        <w:trPr>
          <w:trHeight w:val="981"/>
        </w:trPr>
        <w:tc>
          <w:tcPr>
            <w:tcW w:w="562" w:type="dxa"/>
            <w:vAlign w:val="center"/>
          </w:tcPr>
          <w:p w14:paraId="6C219FA1" w14:textId="77777777" w:rsidR="006D7BC7" w:rsidRPr="00F14E6C" w:rsidRDefault="006D7BC7" w:rsidP="006D7BC7">
            <w:pPr>
              <w:autoSpaceDE w:val="0"/>
              <w:autoSpaceDN w:val="0"/>
              <w:jc w:val="center"/>
            </w:pPr>
            <w:r w:rsidRPr="00F14E6C">
              <w:t>37</w:t>
            </w:r>
          </w:p>
        </w:tc>
        <w:tc>
          <w:tcPr>
            <w:tcW w:w="6804" w:type="dxa"/>
            <w:vAlign w:val="center"/>
          </w:tcPr>
          <w:p w14:paraId="60F5C45E" w14:textId="77777777" w:rsidR="006D7BC7" w:rsidRPr="00F14E6C" w:rsidRDefault="006D7BC7" w:rsidP="006D7BC7">
            <w:pPr>
              <w:jc w:val="both"/>
            </w:pPr>
            <w:r w:rsidRPr="00F14E6C">
              <w:t>Решение Няганского городского суда Ханты-Мансийского АО-Югры от 28.07.2020 г. по делу № 2-384/2020, апелляционное определение от 01.12.2020 г. по делу № 33-6728/2020 по Договору об открытии невозобновляемой кредитной линии № 00781 от 20.03.2017, определением от 247.04.2021 Седьмого кассационного суда общей юрисдикции апелляционное определение от 01.12.2020 было отменено, дело направлено на новое рассмотрение в Суд ХМАО-Югры.</w:t>
            </w:r>
          </w:p>
        </w:tc>
        <w:tc>
          <w:tcPr>
            <w:tcW w:w="2127" w:type="dxa"/>
          </w:tcPr>
          <w:p w14:paraId="4F7B451B" w14:textId="77777777" w:rsidR="006D7BC7" w:rsidRPr="00F14E6C" w:rsidRDefault="006D7BC7" w:rsidP="006D7BC7">
            <w:pPr>
              <w:autoSpaceDE w:val="0"/>
              <w:autoSpaceDN w:val="0"/>
            </w:pPr>
            <w:r w:rsidRPr="00F14E6C">
              <w:t>Простая копия</w:t>
            </w:r>
          </w:p>
        </w:tc>
      </w:tr>
      <w:tr w:rsidR="006D7BC7" w:rsidRPr="00F14E6C" w14:paraId="144F96E1" w14:textId="77777777" w:rsidTr="00A910E6">
        <w:trPr>
          <w:trHeight w:val="980"/>
        </w:trPr>
        <w:tc>
          <w:tcPr>
            <w:tcW w:w="562" w:type="dxa"/>
            <w:vAlign w:val="center"/>
          </w:tcPr>
          <w:p w14:paraId="576B6B31" w14:textId="77777777" w:rsidR="006D7BC7" w:rsidRPr="00F14E6C" w:rsidRDefault="006D7BC7" w:rsidP="006D7BC7">
            <w:pPr>
              <w:autoSpaceDE w:val="0"/>
              <w:autoSpaceDN w:val="0"/>
              <w:jc w:val="center"/>
              <w:rPr>
                <w:bCs/>
              </w:rPr>
            </w:pPr>
            <w:r w:rsidRPr="00F14E6C">
              <w:rPr>
                <w:bCs/>
              </w:rPr>
              <w:t>38</w:t>
            </w:r>
          </w:p>
        </w:tc>
        <w:tc>
          <w:tcPr>
            <w:tcW w:w="6804" w:type="dxa"/>
            <w:vAlign w:val="center"/>
          </w:tcPr>
          <w:p w14:paraId="4EFC112A" w14:textId="77777777" w:rsidR="006D7BC7" w:rsidRPr="00F14E6C" w:rsidRDefault="006D7BC7" w:rsidP="006D7BC7">
            <w:pPr>
              <w:jc w:val="both"/>
            </w:pPr>
            <w:r w:rsidRPr="00F14E6C">
              <w:t>Решение Няганского городского суда Ханты-Мансийского АО-Югры от 28.07.2020 г. по делу № 2-566/2020, вступившее в законную силу 12.01.2021 г., апелляционное определение от 12.01.2021 г. по делу № 33-104/2021 по Договору об открытии невозобновляемой кредитной линии № 00823 от 28.12.2017, № 00826 от 22.01.2018.</w:t>
            </w:r>
          </w:p>
        </w:tc>
        <w:tc>
          <w:tcPr>
            <w:tcW w:w="2127" w:type="dxa"/>
          </w:tcPr>
          <w:p w14:paraId="372B5458" w14:textId="77777777" w:rsidR="006D7BC7" w:rsidRPr="00F14E6C" w:rsidRDefault="006D7BC7" w:rsidP="006D7BC7">
            <w:pPr>
              <w:autoSpaceDE w:val="0"/>
              <w:autoSpaceDN w:val="0"/>
            </w:pPr>
            <w:r w:rsidRPr="00F14E6C">
              <w:t>Простая копия</w:t>
            </w:r>
          </w:p>
        </w:tc>
      </w:tr>
      <w:tr w:rsidR="006D7BC7" w:rsidRPr="00F14E6C" w14:paraId="62BB296A" w14:textId="77777777" w:rsidTr="00A910E6">
        <w:trPr>
          <w:trHeight w:val="980"/>
        </w:trPr>
        <w:tc>
          <w:tcPr>
            <w:tcW w:w="562" w:type="dxa"/>
            <w:vAlign w:val="center"/>
          </w:tcPr>
          <w:p w14:paraId="4C5BE039" w14:textId="77777777" w:rsidR="006D7BC7" w:rsidRPr="00F14E6C" w:rsidRDefault="006D7BC7" w:rsidP="006D7BC7">
            <w:pPr>
              <w:autoSpaceDE w:val="0"/>
              <w:autoSpaceDN w:val="0"/>
              <w:jc w:val="center"/>
              <w:rPr>
                <w:bCs/>
              </w:rPr>
            </w:pPr>
            <w:r w:rsidRPr="00F14E6C">
              <w:rPr>
                <w:bCs/>
              </w:rPr>
              <w:t>39</w:t>
            </w:r>
          </w:p>
        </w:tc>
        <w:tc>
          <w:tcPr>
            <w:tcW w:w="6804" w:type="dxa"/>
            <w:vAlign w:val="center"/>
          </w:tcPr>
          <w:p w14:paraId="7BB5C42B" w14:textId="77777777" w:rsidR="006D7BC7" w:rsidRPr="00F14E6C" w:rsidRDefault="006D7BC7" w:rsidP="006D7BC7">
            <w:pPr>
              <w:jc w:val="both"/>
            </w:pPr>
            <w:r w:rsidRPr="00F14E6C">
              <w:t>Решение Няганского городского суда Ханты-Мансийского АО-Югры от 27.07.2020 г. по делу № 2-560/2020, вступившее в законную силу 15.12.2020 г., апелляционное определение от 15.12.2020 г. по делу № 33-7388/2020 по Договору об открытии невозобновляемой кредитной линии № 00827 от 22.01.2018.</w:t>
            </w:r>
          </w:p>
        </w:tc>
        <w:tc>
          <w:tcPr>
            <w:tcW w:w="2127" w:type="dxa"/>
          </w:tcPr>
          <w:p w14:paraId="0733A12F" w14:textId="77777777" w:rsidR="006D7BC7" w:rsidRPr="00F14E6C" w:rsidRDefault="006D7BC7" w:rsidP="006D7BC7">
            <w:pPr>
              <w:autoSpaceDE w:val="0"/>
              <w:autoSpaceDN w:val="0"/>
            </w:pPr>
            <w:r w:rsidRPr="00F14E6C">
              <w:t>Простая копия</w:t>
            </w:r>
          </w:p>
        </w:tc>
      </w:tr>
      <w:tr w:rsidR="006D7BC7" w:rsidRPr="00F14E6C" w14:paraId="3C3A1084" w14:textId="77777777" w:rsidTr="00A910E6">
        <w:trPr>
          <w:trHeight w:val="561"/>
        </w:trPr>
        <w:tc>
          <w:tcPr>
            <w:tcW w:w="562" w:type="dxa"/>
            <w:vAlign w:val="center"/>
          </w:tcPr>
          <w:p w14:paraId="4130C131" w14:textId="77777777" w:rsidR="006D7BC7" w:rsidRPr="00F14E6C" w:rsidRDefault="006D7BC7" w:rsidP="006D7BC7">
            <w:pPr>
              <w:autoSpaceDE w:val="0"/>
              <w:autoSpaceDN w:val="0"/>
              <w:jc w:val="center"/>
            </w:pPr>
            <w:r w:rsidRPr="00F14E6C">
              <w:t>40</w:t>
            </w:r>
          </w:p>
        </w:tc>
        <w:tc>
          <w:tcPr>
            <w:tcW w:w="6804" w:type="dxa"/>
            <w:vAlign w:val="center"/>
          </w:tcPr>
          <w:p w14:paraId="06704E0B" w14:textId="77777777" w:rsidR="006D7BC7" w:rsidRPr="00F14E6C" w:rsidRDefault="006D7BC7" w:rsidP="006D7BC7">
            <w:pPr>
              <w:jc w:val="both"/>
            </w:pPr>
            <w:r w:rsidRPr="00F14E6C">
              <w:t>Определение Арбитражного суда Ханты-Мансийского автономного округа - Югры от 24.08.2020 г. (резолютивная часть объявлена 17.08.2020 г.) по делу № А75-8086/2020.</w:t>
            </w:r>
          </w:p>
        </w:tc>
        <w:tc>
          <w:tcPr>
            <w:tcW w:w="2127" w:type="dxa"/>
          </w:tcPr>
          <w:p w14:paraId="1D6EBC49" w14:textId="77777777" w:rsidR="006D7BC7" w:rsidRPr="00F14E6C" w:rsidRDefault="006D7BC7" w:rsidP="006D7BC7">
            <w:pPr>
              <w:autoSpaceDE w:val="0"/>
              <w:autoSpaceDN w:val="0"/>
            </w:pPr>
            <w:r w:rsidRPr="00F14E6C">
              <w:t>Простая копия</w:t>
            </w:r>
          </w:p>
        </w:tc>
      </w:tr>
      <w:tr w:rsidR="006D7BC7" w:rsidRPr="00F14E6C" w14:paraId="3F3DF507" w14:textId="77777777" w:rsidTr="00A910E6">
        <w:trPr>
          <w:trHeight w:val="994"/>
        </w:trPr>
        <w:tc>
          <w:tcPr>
            <w:tcW w:w="562" w:type="dxa"/>
            <w:vAlign w:val="center"/>
          </w:tcPr>
          <w:p w14:paraId="1A98632F" w14:textId="77777777" w:rsidR="006D7BC7" w:rsidRPr="00F14E6C" w:rsidRDefault="006D7BC7" w:rsidP="006D7BC7">
            <w:pPr>
              <w:autoSpaceDE w:val="0"/>
              <w:autoSpaceDN w:val="0"/>
              <w:jc w:val="center"/>
            </w:pPr>
            <w:r w:rsidRPr="00F14E6C">
              <w:lastRenderedPageBreak/>
              <w:t>41</w:t>
            </w:r>
          </w:p>
        </w:tc>
        <w:tc>
          <w:tcPr>
            <w:tcW w:w="6804" w:type="dxa"/>
            <w:vAlign w:val="center"/>
          </w:tcPr>
          <w:p w14:paraId="6321C3A2" w14:textId="77777777" w:rsidR="006D7BC7" w:rsidRPr="00F14E6C" w:rsidRDefault="006D7BC7" w:rsidP="006D7BC7">
            <w:pPr>
              <w:jc w:val="both"/>
            </w:pPr>
            <w:r w:rsidRPr="00F14E6C">
              <w:t>Определение Арбитражного суда Ханты-Мансийского автономного округа - Югры от 26.02.2021 г. (резолютивная часть объявлена 17.02.2021 г.) по делу № А75-11630/2019.</w:t>
            </w:r>
          </w:p>
        </w:tc>
        <w:tc>
          <w:tcPr>
            <w:tcW w:w="2127" w:type="dxa"/>
          </w:tcPr>
          <w:p w14:paraId="215B1B95" w14:textId="77777777" w:rsidR="006D7BC7" w:rsidRPr="00F14E6C" w:rsidRDefault="006D7BC7" w:rsidP="006D7BC7">
            <w:pPr>
              <w:autoSpaceDE w:val="0"/>
              <w:autoSpaceDN w:val="0"/>
            </w:pPr>
            <w:r w:rsidRPr="00F14E6C">
              <w:t>Простая копия</w:t>
            </w:r>
          </w:p>
        </w:tc>
      </w:tr>
      <w:tr w:rsidR="006D7BC7" w:rsidRPr="00F14E6C" w14:paraId="4F1E700D" w14:textId="77777777" w:rsidTr="00A910E6">
        <w:trPr>
          <w:trHeight w:val="980"/>
        </w:trPr>
        <w:tc>
          <w:tcPr>
            <w:tcW w:w="562" w:type="dxa"/>
            <w:vAlign w:val="center"/>
          </w:tcPr>
          <w:p w14:paraId="46EDD579" w14:textId="77777777" w:rsidR="006D7BC7" w:rsidRPr="00F14E6C" w:rsidRDefault="006D7BC7" w:rsidP="006D7BC7">
            <w:pPr>
              <w:autoSpaceDE w:val="0"/>
              <w:autoSpaceDN w:val="0"/>
              <w:jc w:val="center"/>
            </w:pPr>
            <w:r w:rsidRPr="00F14E6C">
              <w:t>42</w:t>
            </w:r>
          </w:p>
        </w:tc>
        <w:tc>
          <w:tcPr>
            <w:tcW w:w="6804" w:type="dxa"/>
            <w:vAlign w:val="center"/>
          </w:tcPr>
          <w:p w14:paraId="2D236B2F" w14:textId="77777777" w:rsidR="006D7BC7" w:rsidRPr="00F14E6C" w:rsidRDefault="006D7BC7" w:rsidP="006D7BC7">
            <w:pPr>
              <w:jc w:val="both"/>
            </w:pPr>
            <w:r w:rsidRPr="00F14E6C">
              <w:t>Определение Арбитражного суда Ханты-Мансийского автономного округа - Югры от 27.01.2021 г. (резолютивная часть объявлена 26.01.2021 г.) по делу № 75-5859/2020.</w:t>
            </w:r>
          </w:p>
        </w:tc>
        <w:tc>
          <w:tcPr>
            <w:tcW w:w="2127" w:type="dxa"/>
          </w:tcPr>
          <w:p w14:paraId="42D3B6F3" w14:textId="77777777" w:rsidR="006D7BC7" w:rsidRPr="00F14E6C" w:rsidRDefault="006D7BC7" w:rsidP="006D7BC7">
            <w:pPr>
              <w:autoSpaceDE w:val="0"/>
              <w:autoSpaceDN w:val="0"/>
            </w:pPr>
            <w:r w:rsidRPr="00F14E6C">
              <w:t>Простая копия</w:t>
            </w:r>
          </w:p>
        </w:tc>
      </w:tr>
      <w:tr w:rsidR="006D7BC7" w:rsidRPr="00F14E6C" w14:paraId="6538F5D2" w14:textId="77777777" w:rsidTr="00A910E6">
        <w:trPr>
          <w:trHeight w:val="981"/>
        </w:trPr>
        <w:tc>
          <w:tcPr>
            <w:tcW w:w="562" w:type="dxa"/>
            <w:vAlign w:val="center"/>
          </w:tcPr>
          <w:p w14:paraId="5DBD9284" w14:textId="77777777" w:rsidR="006D7BC7" w:rsidRPr="00F14E6C" w:rsidRDefault="006D7BC7" w:rsidP="006D7BC7">
            <w:pPr>
              <w:autoSpaceDE w:val="0"/>
              <w:autoSpaceDN w:val="0"/>
              <w:jc w:val="center"/>
            </w:pPr>
            <w:r w:rsidRPr="00F14E6C">
              <w:t>43</w:t>
            </w:r>
          </w:p>
        </w:tc>
        <w:tc>
          <w:tcPr>
            <w:tcW w:w="6804" w:type="dxa"/>
            <w:vAlign w:val="center"/>
          </w:tcPr>
          <w:p w14:paraId="4CAAAC17" w14:textId="77777777" w:rsidR="006D7BC7" w:rsidRPr="00F14E6C" w:rsidRDefault="006D7BC7" w:rsidP="006D7BC7">
            <w:pPr>
              <w:jc w:val="both"/>
            </w:pPr>
            <w:r w:rsidRPr="00F14E6C">
              <w:t>Определение Арбитражного суда Ханты-Мансийского автономного округа - Югры от 19.10.2021 г. (резолютивная часть объявлена 14.10.2021 г.) по делу № А75-8085/2020.</w:t>
            </w:r>
          </w:p>
        </w:tc>
        <w:tc>
          <w:tcPr>
            <w:tcW w:w="2127" w:type="dxa"/>
          </w:tcPr>
          <w:p w14:paraId="4A98DBE6" w14:textId="77777777" w:rsidR="006D7BC7" w:rsidRPr="00F14E6C" w:rsidRDefault="006D7BC7" w:rsidP="006D7BC7">
            <w:pPr>
              <w:autoSpaceDE w:val="0"/>
              <w:autoSpaceDN w:val="0"/>
            </w:pPr>
            <w:r w:rsidRPr="00F14E6C">
              <w:t>Простая копия</w:t>
            </w:r>
          </w:p>
        </w:tc>
      </w:tr>
      <w:tr w:rsidR="006D7BC7" w:rsidRPr="00F14E6C" w14:paraId="44DCBFB0" w14:textId="77777777" w:rsidTr="00A910E6">
        <w:trPr>
          <w:trHeight w:val="981"/>
        </w:trPr>
        <w:tc>
          <w:tcPr>
            <w:tcW w:w="562" w:type="dxa"/>
            <w:vAlign w:val="center"/>
          </w:tcPr>
          <w:p w14:paraId="553B6F60" w14:textId="77777777" w:rsidR="006D7BC7" w:rsidRPr="00F14E6C" w:rsidRDefault="006D7BC7" w:rsidP="006D7BC7">
            <w:pPr>
              <w:autoSpaceDE w:val="0"/>
              <w:autoSpaceDN w:val="0"/>
              <w:jc w:val="center"/>
            </w:pPr>
            <w:r w:rsidRPr="00F14E6C">
              <w:t>44</w:t>
            </w:r>
          </w:p>
        </w:tc>
        <w:tc>
          <w:tcPr>
            <w:tcW w:w="6804" w:type="dxa"/>
            <w:vAlign w:val="center"/>
          </w:tcPr>
          <w:p w14:paraId="642C99E7" w14:textId="77777777" w:rsidR="006D7BC7" w:rsidRPr="00F14E6C" w:rsidRDefault="006D7BC7" w:rsidP="006D7BC7">
            <w:pPr>
              <w:jc w:val="both"/>
            </w:pPr>
            <w:r w:rsidRPr="00F14E6C">
              <w:t>Определение Арбитражного суда города Москвы от 10.03.2021 г. по делу №А40-256027/20-88-458 "Ф".</w:t>
            </w:r>
          </w:p>
        </w:tc>
        <w:tc>
          <w:tcPr>
            <w:tcW w:w="2127" w:type="dxa"/>
          </w:tcPr>
          <w:p w14:paraId="1E191F91" w14:textId="77777777" w:rsidR="006D7BC7" w:rsidRPr="00F14E6C" w:rsidRDefault="006D7BC7" w:rsidP="006D7BC7">
            <w:pPr>
              <w:autoSpaceDE w:val="0"/>
              <w:autoSpaceDN w:val="0"/>
            </w:pPr>
            <w:r w:rsidRPr="00F14E6C">
              <w:t>Простая копия</w:t>
            </w:r>
          </w:p>
        </w:tc>
      </w:tr>
      <w:tr w:rsidR="006D7BC7" w:rsidRPr="00F14E6C" w14:paraId="0A0AD620" w14:textId="77777777" w:rsidTr="00A910E6">
        <w:trPr>
          <w:trHeight w:val="980"/>
        </w:trPr>
        <w:tc>
          <w:tcPr>
            <w:tcW w:w="562" w:type="dxa"/>
            <w:vAlign w:val="center"/>
          </w:tcPr>
          <w:p w14:paraId="63B29DC0" w14:textId="77777777" w:rsidR="006D7BC7" w:rsidRPr="00F14E6C" w:rsidRDefault="006D7BC7" w:rsidP="006D7BC7">
            <w:pPr>
              <w:autoSpaceDE w:val="0"/>
              <w:autoSpaceDN w:val="0"/>
              <w:jc w:val="center"/>
              <w:rPr>
                <w:bCs/>
              </w:rPr>
            </w:pPr>
            <w:r w:rsidRPr="00F14E6C">
              <w:rPr>
                <w:bCs/>
              </w:rPr>
              <w:t>45</w:t>
            </w:r>
          </w:p>
        </w:tc>
        <w:tc>
          <w:tcPr>
            <w:tcW w:w="6804" w:type="dxa"/>
            <w:vAlign w:val="center"/>
          </w:tcPr>
          <w:p w14:paraId="565AAE48" w14:textId="77777777" w:rsidR="006D7BC7" w:rsidRPr="00F14E6C" w:rsidRDefault="006D7BC7" w:rsidP="006D7BC7">
            <w:pPr>
              <w:jc w:val="both"/>
            </w:pPr>
            <w:r w:rsidRPr="00F14E6C">
              <w:t>Постановление Восьмого Арбитражного Апелляционного суда г.Омск от 26.04.2021 г. по делу № А75-11765/2020 (резолютивная часть оглашена 11 мая 2021 года, постановление изготовлено в полном объеме 18 мая 2021 года, решение вступило в законную силу со дня его принятия).</w:t>
            </w:r>
          </w:p>
        </w:tc>
        <w:tc>
          <w:tcPr>
            <w:tcW w:w="2127" w:type="dxa"/>
          </w:tcPr>
          <w:p w14:paraId="6FDCF0B2" w14:textId="77777777" w:rsidR="006D7BC7" w:rsidRPr="00F14E6C" w:rsidRDefault="006D7BC7" w:rsidP="006D7BC7">
            <w:pPr>
              <w:autoSpaceDE w:val="0"/>
              <w:autoSpaceDN w:val="0"/>
            </w:pPr>
            <w:r w:rsidRPr="00F14E6C">
              <w:t>Простая копия</w:t>
            </w:r>
          </w:p>
        </w:tc>
      </w:tr>
      <w:tr w:rsidR="006D7BC7" w:rsidRPr="00F14E6C" w14:paraId="3B908AEF" w14:textId="77777777" w:rsidTr="00A910E6">
        <w:trPr>
          <w:trHeight w:val="980"/>
        </w:trPr>
        <w:tc>
          <w:tcPr>
            <w:tcW w:w="562" w:type="dxa"/>
            <w:vAlign w:val="center"/>
          </w:tcPr>
          <w:p w14:paraId="5CC54E08" w14:textId="77777777" w:rsidR="006D7BC7" w:rsidRPr="00F14E6C" w:rsidRDefault="006D7BC7" w:rsidP="006D7BC7">
            <w:pPr>
              <w:autoSpaceDE w:val="0"/>
              <w:autoSpaceDN w:val="0"/>
              <w:jc w:val="center"/>
              <w:rPr>
                <w:bCs/>
              </w:rPr>
            </w:pPr>
            <w:r w:rsidRPr="00F14E6C">
              <w:rPr>
                <w:bCs/>
              </w:rPr>
              <w:t>46</w:t>
            </w:r>
          </w:p>
        </w:tc>
        <w:tc>
          <w:tcPr>
            <w:tcW w:w="6804" w:type="dxa"/>
            <w:vAlign w:val="center"/>
          </w:tcPr>
          <w:p w14:paraId="184F82E4" w14:textId="77777777" w:rsidR="006D7BC7" w:rsidRPr="00F14E6C" w:rsidRDefault="006D7BC7" w:rsidP="006D7BC7">
            <w:pPr>
              <w:jc w:val="both"/>
            </w:pPr>
            <w:r w:rsidRPr="00F14E6C">
              <w:t>Решение Арбитражного суда Ханты-Мансийского автономного округа-Югры от 26.04.2021 г. по делу № А75-8085/2020 (резолютивная часть оглашена 19 апреля 2021 года, решение подлежит немедленному исполнению).</w:t>
            </w:r>
          </w:p>
        </w:tc>
        <w:tc>
          <w:tcPr>
            <w:tcW w:w="2127" w:type="dxa"/>
          </w:tcPr>
          <w:p w14:paraId="3D5D3394" w14:textId="77777777" w:rsidR="006D7BC7" w:rsidRPr="00F14E6C" w:rsidRDefault="006D7BC7" w:rsidP="006D7BC7">
            <w:pPr>
              <w:autoSpaceDE w:val="0"/>
              <w:autoSpaceDN w:val="0"/>
            </w:pPr>
            <w:r w:rsidRPr="00F14E6C">
              <w:t>Простая копия</w:t>
            </w:r>
          </w:p>
        </w:tc>
      </w:tr>
      <w:tr w:rsidR="006D7BC7" w:rsidRPr="00F14E6C" w14:paraId="4ECFDF29" w14:textId="77777777" w:rsidTr="00A910E6">
        <w:trPr>
          <w:trHeight w:val="561"/>
        </w:trPr>
        <w:tc>
          <w:tcPr>
            <w:tcW w:w="562" w:type="dxa"/>
            <w:vAlign w:val="center"/>
          </w:tcPr>
          <w:p w14:paraId="332EC852" w14:textId="77777777" w:rsidR="006D7BC7" w:rsidRPr="00F14E6C" w:rsidRDefault="006D7BC7" w:rsidP="006D7BC7">
            <w:pPr>
              <w:autoSpaceDE w:val="0"/>
              <w:autoSpaceDN w:val="0"/>
              <w:jc w:val="center"/>
            </w:pPr>
            <w:r w:rsidRPr="00F14E6C">
              <w:t>47</w:t>
            </w:r>
          </w:p>
        </w:tc>
        <w:tc>
          <w:tcPr>
            <w:tcW w:w="6804" w:type="dxa"/>
            <w:vAlign w:val="center"/>
          </w:tcPr>
          <w:p w14:paraId="24C7AEEF" w14:textId="77777777" w:rsidR="006D7BC7" w:rsidRPr="00F14E6C" w:rsidRDefault="006D7BC7" w:rsidP="006D7BC7">
            <w:pPr>
              <w:tabs>
                <w:tab w:val="left" w:pos="-142"/>
                <w:tab w:val="left" w:pos="360"/>
              </w:tabs>
              <w:ind w:right="36"/>
              <w:jc w:val="both"/>
            </w:pPr>
            <w:r w:rsidRPr="00F14E6C">
              <w:t>Расчеты задолженности в обоснование уступаемых прав в разрезе каждого кредитного и транзакционного договора</w:t>
            </w:r>
          </w:p>
        </w:tc>
        <w:tc>
          <w:tcPr>
            <w:tcW w:w="2127" w:type="dxa"/>
            <w:vAlign w:val="center"/>
          </w:tcPr>
          <w:p w14:paraId="1B8EC2B2" w14:textId="77777777" w:rsidR="006D7BC7" w:rsidRPr="00F14E6C" w:rsidRDefault="006D7BC7" w:rsidP="006D7BC7">
            <w:pPr>
              <w:autoSpaceDE w:val="0"/>
              <w:autoSpaceDN w:val="0"/>
            </w:pPr>
            <w:r w:rsidRPr="00F14E6C">
              <w:t>Оригиналы</w:t>
            </w:r>
          </w:p>
        </w:tc>
      </w:tr>
    </w:tbl>
    <w:p w14:paraId="1062334A" w14:textId="77777777" w:rsidR="005A2957" w:rsidRPr="00F14E6C" w:rsidRDefault="005A2957" w:rsidP="005A2957">
      <w:pPr>
        <w:tabs>
          <w:tab w:val="left" w:pos="284"/>
          <w:tab w:val="left" w:pos="360"/>
        </w:tabs>
        <w:ind w:right="-766" w:firstLine="851"/>
        <w:jc w:val="both"/>
      </w:pPr>
    </w:p>
    <w:p w14:paraId="7071C5B4" w14:textId="2D8D5ABD" w:rsidR="00965B4F" w:rsidRPr="00F14E6C" w:rsidRDefault="00FD2899">
      <w:pPr>
        <w:spacing w:after="200" w:line="276" w:lineRule="auto"/>
        <w:rPr>
          <w:sz w:val="22"/>
          <w:szCs w:val="22"/>
        </w:rPr>
      </w:pPr>
      <w:r w:rsidRPr="00F14E6C">
        <w:rPr>
          <w:sz w:val="22"/>
          <w:szCs w:val="22"/>
        </w:rPr>
        <w:br w:type="page"/>
      </w:r>
    </w:p>
    <w:p w14:paraId="149DC94F" w14:textId="6270C073" w:rsidR="00266F2B" w:rsidRPr="00F14E6C" w:rsidRDefault="00266F2B" w:rsidP="00266F2B">
      <w:pPr>
        <w:pStyle w:val="24"/>
        <w:pageBreakBefore/>
        <w:widowControl w:val="0"/>
        <w:tabs>
          <w:tab w:val="left" w:pos="9638"/>
        </w:tabs>
        <w:ind w:right="-1"/>
        <w:jc w:val="right"/>
        <w:rPr>
          <w:bCs w:val="0"/>
          <w:sz w:val="24"/>
          <w:szCs w:val="24"/>
          <w:u w:val="single"/>
        </w:rPr>
      </w:pPr>
      <w:r w:rsidRPr="00F14E6C">
        <w:rPr>
          <w:bCs w:val="0"/>
          <w:sz w:val="24"/>
          <w:szCs w:val="24"/>
          <w:u w:val="single"/>
        </w:rPr>
        <w:lastRenderedPageBreak/>
        <w:t>Приложение №</w:t>
      </w:r>
      <w:r w:rsidR="00522F21" w:rsidRPr="00F14E6C">
        <w:rPr>
          <w:bCs w:val="0"/>
          <w:sz w:val="24"/>
          <w:szCs w:val="24"/>
          <w:u w:val="single"/>
        </w:rPr>
        <w:t>4</w:t>
      </w:r>
      <w:r w:rsidRPr="00F14E6C">
        <w:rPr>
          <w:bCs w:val="0"/>
          <w:sz w:val="24"/>
          <w:szCs w:val="24"/>
          <w:u w:val="single"/>
        </w:rPr>
        <w:t xml:space="preserve"> к Договору уступки прав (требований) </w:t>
      </w:r>
      <w:r w:rsidR="00842C09" w:rsidRPr="00F14E6C">
        <w:rPr>
          <w:bCs w:val="0"/>
          <w:sz w:val="24"/>
          <w:szCs w:val="24"/>
          <w:u w:val="single"/>
        </w:rPr>
        <w:t xml:space="preserve">№ </w:t>
      </w:r>
      <w:r w:rsidR="00FD7F9E" w:rsidRPr="00F14E6C">
        <w:rPr>
          <w:bCs w:val="0"/>
          <w:sz w:val="24"/>
          <w:szCs w:val="24"/>
          <w:u w:val="single"/>
        </w:rPr>
        <w:t>______</w:t>
      </w:r>
      <w:r w:rsidR="00842C09" w:rsidRPr="00F14E6C">
        <w:rPr>
          <w:bCs w:val="0"/>
          <w:sz w:val="24"/>
          <w:szCs w:val="24"/>
          <w:u w:val="single"/>
        </w:rPr>
        <w:t xml:space="preserve"> от </w:t>
      </w:r>
      <w:r w:rsidR="00FD7F9E" w:rsidRPr="00F14E6C">
        <w:rPr>
          <w:bCs w:val="0"/>
          <w:sz w:val="24"/>
          <w:szCs w:val="24"/>
          <w:u w:val="single"/>
        </w:rPr>
        <w:t>_______</w:t>
      </w:r>
      <w:r w:rsidR="00842C09" w:rsidRPr="00F14E6C">
        <w:rPr>
          <w:bCs w:val="0"/>
          <w:sz w:val="24"/>
          <w:szCs w:val="24"/>
          <w:u w:val="single"/>
        </w:rPr>
        <w:t>2021г</w:t>
      </w:r>
      <w:r w:rsidRPr="00F14E6C">
        <w:rPr>
          <w:bCs w:val="0"/>
          <w:sz w:val="24"/>
          <w:szCs w:val="24"/>
          <w:u w:val="single"/>
        </w:rPr>
        <w:t>.</w:t>
      </w:r>
    </w:p>
    <w:p w14:paraId="0440A80E" w14:textId="77777777" w:rsidR="00266F2B" w:rsidRPr="00F14E6C" w:rsidRDefault="00266F2B" w:rsidP="00266F2B">
      <w:pPr>
        <w:jc w:val="center"/>
        <w:rPr>
          <w:b/>
        </w:rPr>
      </w:pPr>
    </w:p>
    <w:p w14:paraId="3F7BD815" w14:textId="77777777" w:rsidR="00266F2B" w:rsidRPr="00F14E6C" w:rsidRDefault="00266F2B" w:rsidP="00266F2B">
      <w:pPr>
        <w:jc w:val="center"/>
        <w:rPr>
          <w:b/>
        </w:rPr>
      </w:pPr>
      <w:r w:rsidRPr="00F14E6C">
        <w:rPr>
          <w:b/>
        </w:rPr>
        <w:t>Антикоррупционная оговорка</w:t>
      </w:r>
    </w:p>
    <w:p w14:paraId="0D1D83E9" w14:textId="77777777" w:rsidR="00266F2B" w:rsidRPr="00F14E6C" w:rsidRDefault="00266F2B" w:rsidP="00266F2B">
      <w:pPr>
        <w:jc w:val="center"/>
        <w:rPr>
          <w:b/>
        </w:rPr>
      </w:pPr>
    </w:p>
    <w:p w14:paraId="405A32CC" w14:textId="77777777" w:rsidR="00266F2B" w:rsidRPr="00F14E6C" w:rsidRDefault="00266F2B" w:rsidP="00266F2B">
      <w:pPr>
        <w:pStyle w:val="13"/>
        <w:ind w:left="0" w:firstLine="709"/>
        <w:jc w:val="both"/>
        <w:rPr>
          <w:rFonts w:ascii="Times New Roman" w:hAnsi="Times New Roman"/>
          <w:iCs/>
          <w:sz w:val="24"/>
          <w:szCs w:val="24"/>
          <w:lang w:eastAsia="ru-RU"/>
        </w:rPr>
      </w:pPr>
      <w:r w:rsidRPr="00F14E6C">
        <w:rPr>
          <w:rFonts w:ascii="Times New Roman" w:hAnsi="Times New Roman"/>
          <w:iCs/>
          <w:sz w:val="24"/>
          <w:szCs w:val="24"/>
          <w:lang w:eastAsia="ru-RU"/>
        </w:rPr>
        <w:t>1.1. При заключении, исполнении, изменении и расторжении настоящего Договора Стороны принимают на себя следующие обязательства:</w:t>
      </w:r>
    </w:p>
    <w:p w14:paraId="5F5B9BF1" w14:textId="77777777" w:rsidR="00266F2B" w:rsidRPr="00F14E6C" w:rsidRDefault="00266F2B" w:rsidP="00266F2B">
      <w:pPr>
        <w:pStyle w:val="13"/>
        <w:ind w:left="0" w:firstLine="709"/>
        <w:jc w:val="both"/>
        <w:rPr>
          <w:rFonts w:ascii="Times New Roman" w:hAnsi="Times New Roman"/>
          <w:iCs/>
          <w:sz w:val="24"/>
          <w:szCs w:val="24"/>
          <w:lang w:eastAsia="ru-RU"/>
        </w:rPr>
      </w:pPr>
      <w:r w:rsidRPr="00F14E6C">
        <w:rPr>
          <w:rFonts w:ascii="Times New Roman" w:hAnsi="Times New Roman"/>
          <w:iCs/>
          <w:sz w:val="24"/>
          <w:szCs w:val="24"/>
          <w:lang w:eastAsia="ru-RU"/>
        </w:rPr>
        <w:t>1.1.1.</w:t>
      </w:r>
      <w:r w:rsidRPr="00F14E6C">
        <w:rPr>
          <w:rFonts w:ascii="Times New Roman" w:hAnsi="Times New Roman"/>
          <w:iCs/>
          <w:sz w:val="24"/>
          <w:szCs w:val="24"/>
          <w:lang w:eastAsia="ru-RU"/>
        </w:rPr>
        <w:tab/>
        <w:t>Стороны, их работники, уполномоченные представители и посредники</w:t>
      </w:r>
      <w:r w:rsidRPr="00F14E6C">
        <w:rPr>
          <w:rFonts w:ascii="Times New Roman" w:hAnsi="Times New Roman"/>
          <w:iCs/>
          <w:sz w:val="24"/>
          <w:szCs w:val="24"/>
          <w:vertAlign w:val="superscript"/>
          <w:lang w:eastAsia="ru-RU"/>
        </w:rPr>
        <w:footnoteReference w:id="1"/>
      </w:r>
      <w:r w:rsidRPr="00F14E6C">
        <w:rPr>
          <w:rFonts w:ascii="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87A529A" w14:textId="77777777" w:rsidR="00266F2B" w:rsidRPr="00D552B7" w:rsidRDefault="00266F2B" w:rsidP="00266F2B">
      <w:pPr>
        <w:pStyle w:val="13"/>
        <w:ind w:left="0" w:firstLine="709"/>
        <w:jc w:val="both"/>
        <w:rPr>
          <w:rFonts w:ascii="Times New Roman" w:hAnsi="Times New Roman"/>
          <w:iCs/>
          <w:sz w:val="24"/>
          <w:szCs w:val="24"/>
          <w:lang w:eastAsia="ru-RU"/>
        </w:rPr>
      </w:pPr>
      <w:r w:rsidRPr="00F14E6C">
        <w:rPr>
          <w:rFonts w:ascii="Times New Roman" w:hAnsi="Times New Roman"/>
          <w:iCs/>
          <w:sz w:val="24"/>
          <w:szCs w:val="24"/>
          <w:lang w:eastAsia="ru-RU"/>
        </w:rPr>
        <w:t>1.1.2.</w:t>
      </w:r>
      <w:r w:rsidRPr="00F14E6C">
        <w:rPr>
          <w:rFonts w:ascii="Times New Roman" w:hAnsi="Times New Roman"/>
          <w:iCs/>
          <w:sz w:val="24"/>
          <w:szCs w:val="24"/>
          <w:lang w:eastAsia="ru-RU"/>
        </w:rPr>
        <w:tab/>
        <w:t>Стороны, их работники, уполномоченные представители и посредники</w:t>
      </w:r>
      <w:r w:rsidRPr="00F14E6C">
        <w:rPr>
          <w:rFonts w:ascii="Times New Roman" w:hAnsi="Times New Roman"/>
          <w:iCs/>
          <w:sz w:val="24"/>
          <w:szCs w:val="24"/>
          <w:vertAlign w:val="superscript"/>
          <w:lang w:eastAsia="ru-RU"/>
        </w:rPr>
        <w:t xml:space="preserve"> </w:t>
      </w:r>
      <w:r w:rsidRPr="00F14E6C">
        <w:rPr>
          <w:rFonts w:ascii="Times New Roman" w:hAnsi="Times New Roman"/>
          <w:iCs/>
          <w:sz w:val="24"/>
          <w:szCs w:val="24"/>
          <w:lang w:eastAsia="ru-RU"/>
        </w:rPr>
        <w:t>по настоящему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w:t>
      </w:r>
      <w:r w:rsidRPr="00D552B7">
        <w:rPr>
          <w:rFonts w:ascii="Times New Roman" w:hAnsi="Times New Roman"/>
          <w:iCs/>
          <w:sz w:val="24"/>
          <w:szCs w:val="24"/>
          <w:lang w:eastAsia="ru-RU"/>
        </w:rPr>
        <w:t xml:space="preserve"> права в области противодействия коррупции.</w:t>
      </w:r>
    </w:p>
    <w:p w14:paraId="67BFC6EB" w14:textId="77777777" w:rsidR="00266F2B" w:rsidRPr="00D552B7" w:rsidRDefault="00266F2B" w:rsidP="00266F2B">
      <w:pPr>
        <w:pStyle w:val="13"/>
        <w:ind w:left="0" w:firstLine="709"/>
        <w:jc w:val="both"/>
        <w:rPr>
          <w:rFonts w:ascii="Times New Roman" w:hAnsi="Times New Roman"/>
          <w:iCs/>
          <w:sz w:val="24"/>
          <w:szCs w:val="24"/>
          <w:lang w:eastAsia="ru-RU"/>
        </w:rPr>
      </w:pPr>
      <w:r w:rsidRPr="00D552B7">
        <w:rPr>
          <w:rFonts w:ascii="Times New Roman" w:hAnsi="Times New Roman"/>
          <w:iCs/>
          <w:sz w:val="24"/>
          <w:szCs w:val="24"/>
          <w:lang w:eastAsia="ru-RU"/>
        </w:rPr>
        <w:t>1.1.3.</w:t>
      </w:r>
      <w:r w:rsidRPr="00D552B7">
        <w:rPr>
          <w:rFonts w:ascii="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D552B7">
        <w:rPr>
          <w:rFonts w:ascii="Times New Roman" w:hAnsi="Times New Roman"/>
          <w:iCs/>
          <w:sz w:val="24"/>
          <w:szCs w:val="24"/>
          <w:vertAlign w:val="superscript"/>
          <w:lang w:eastAsia="ru-RU"/>
        </w:rPr>
        <w:footnoteReference w:id="2"/>
      </w:r>
      <w:r w:rsidRPr="00D552B7">
        <w:rPr>
          <w:rFonts w:ascii="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433F1191" w14:textId="39116B0C" w:rsidR="00266F2B" w:rsidRPr="00D552B7" w:rsidRDefault="00266F2B" w:rsidP="00266F2B">
      <w:pPr>
        <w:pStyle w:val="13"/>
        <w:ind w:left="0" w:firstLine="709"/>
        <w:jc w:val="both"/>
        <w:rPr>
          <w:rFonts w:ascii="Times New Roman" w:hAnsi="Times New Roman"/>
          <w:iCs/>
          <w:sz w:val="24"/>
          <w:szCs w:val="24"/>
          <w:lang w:eastAsia="ru-RU"/>
        </w:rPr>
      </w:pPr>
      <w:r w:rsidRPr="00D552B7">
        <w:rPr>
          <w:rFonts w:ascii="Times New Roman" w:hAnsi="Times New Roman"/>
          <w:iCs/>
          <w:sz w:val="24"/>
          <w:szCs w:val="24"/>
          <w:lang w:eastAsia="ru-RU"/>
        </w:rPr>
        <w:t xml:space="preserve">1.2. Положения пункта 1.1 </w:t>
      </w:r>
      <w:r w:rsidRPr="00522F21">
        <w:rPr>
          <w:rFonts w:ascii="Times New Roman" w:hAnsi="Times New Roman"/>
          <w:iCs/>
          <w:sz w:val="24"/>
          <w:szCs w:val="24"/>
          <w:u w:val="single"/>
          <w:lang w:eastAsia="ru-RU"/>
        </w:rPr>
        <w:t>приложения №</w:t>
      </w:r>
      <w:r w:rsidR="00522F21" w:rsidRPr="00522F21">
        <w:rPr>
          <w:rFonts w:ascii="Times New Roman" w:hAnsi="Times New Roman"/>
          <w:iCs/>
          <w:sz w:val="24"/>
          <w:szCs w:val="24"/>
          <w:u w:val="single"/>
          <w:lang w:eastAsia="ru-RU"/>
        </w:rPr>
        <w:t>4</w:t>
      </w:r>
      <w:r w:rsidRPr="00D552B7">
        <w:rPr>
          <w:rFonts w:ascii="Times New Roman" w:hAnsi="Times New Roman"/>
          <w:iCs/>
          <w:sz w:val="24"/>
          <w:szCs w:val="24"/>
          <w:lang w:eastAsia="ru-RU"/>
        </w:rPr>
        <w:t xml:space="preserve"> к настоящему Договору распространяются на отношения, возникшие до его заключения, но связанные с заключением Договора.</w:t>
      </w:r>
    </w:p>
    <w:p w14:paraId="6591CC9A" w14:textId="1B664AD3" w:rsidR="00266F2B" w:rsidRPr="00D552B7" w:rsidRDefault="00266F2B" w:rsidP="00266F2B">
      <w:pPr>
        <w:pStyle w:val="13"/>
        <w:ind w:left="0" w:firstLine="709"/>
        <w:jc w:val="both"/>
        <w:rPr>
          <w:rFonts w:ascii="Times New Roman" w:hAnsi="Times New Roman"/>
          <w:iCs/>
          <w:sz w:val="24"/>
          <w:szCs w:val="24"/>
          <w:lang w:eastAsia="ru-RU"/>
        </w:rPr>
      </w:pPr>
      <w:r w:rsidRPr="00D552B7">
        <w:rPr>
          <w:rFonts w:ascii="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522F21">
        <w:rPr>
          <w:rFonts w:ascii="Times New Roman" w:hAnsi="Times New Roman"/>
          <w:iCs/>
          <w:sz w:val="24"/>
          <w:szCs w:val="24"/>
          <w:u w:val="single"/>
          <w:lang w:eastAsia="ru-RU"/>
        </w:rPr>
        <w:t>приложения</w:t>
      </w:r>
      <w:r w:rsidR="002C6FAD" w:rsidRPr="00522F21">
        <w:rPr>
          <w:rFonts w:ascii="Times New Roman" w:hAnsi="Times New Roman"/>
          <w:iCs/>
          <w:sz w:val="24"/>
          <w:szCs w:val="24"/>
          <w:u w:val="single"/>
          <w:lang w:eastAsia="ru-RU"/>
        </w:rPr>
        <w:t xml:space="preserve"> </w:t>
      </w:r>
      <w:r w:rsidRPr="00522F21">
        <w:rPr>
          <w:rFonts w:ascii="Times New Roman" w:hAnsi="Times New Roman"/>
          <w:iCs/>
          <w:sz w:val="24"/>
          <w:szCs w:val="24"/>
          <w:u w:val="single"/>
          <w:lang w:eastAsia="ru-RU"/>
        </w:rPr>
        <w:t>№</w:t>
      </w:r>
      <w:r w:rsidR="00522F21" w:rsidRPr="00522F21">
        <w:rPr>
          <w:rFonts w:ascii="Times New Roman" w:hAnsi="Times New Roman"/>
          <w:iCs/>
          <w:sz w:val="24"/>
          <w:szCs w:val="24"/>
          <w:u w:val="single"/>
          <w:lang w:eastAsia="ru-RU"/>
        </w:rPr>
        <w:t>4</w:t>
      </w:r>
      <w:r w:rsidRPr="00D552B7">
        <w:rPr>
          <w:rFonts w:ascii="Times New Roman" w:hAnsi="Times New Roman"/>
          <w:iCs/>
          <w:sz w:val="24"/>
          <w:szCs w:val="24"/>
          <w:lang w:eastAsia="ru-RU"/>
        </w:rPr>
        <w:t xml:space="preserve"> к Договору</w:t>
      </w:r>
      <w:r w:rsidR="002C6FAD" w:rsidRPr="00D552B7">
        <w:rPr>
          <w:rFonts w:ascii="Times New Roman" w:hAnsi="Times New Roman"/>
          <w:iCs/>
          <w:sz w:val="24"/>
          <w:szCs w:val="24"/>
          <w:lang w:eastAsia="ru-RU"/>
        </w:rPr>
        <w:t xml:space="preserve"> </w:t>
      </w:r>
      <w:r w:rsidRPr="00D552B7">
        <w:rPr>
          <w:rFonts w:ascii="Times New Roman" w:hAnsi="Times New Roman"/>
          <w:iCs/>
          <w:sz w:val="24"/>
          <w:szCs w:val="24"/>
          <w:lang w:eastAsia="ru-RU"/>
        </w:rPr>
        <w:t>(далее – Нарушение коррупционной направленности), такая Сторона обязуется незамедлительно  письменно уведомить другую Сторону об этом</w:t>
      </w:r>
      <w:r w:rsidRPr="00D552B7">
        <w:rPr>
          <w:rFonts w:ascii="Times New Roman" w:hAnsi="Times New Roman"/>
          <w:iCs/>
          <w:sz w:val="24"/>
          <w:szCs w:val="24"/>
          <w:vertAlign w:val="superscript"/>
          <w:lang w:eastAsia="ru-RU"/>
        </w:rPr>
        <w:footnoteReference w:id="3"/>
      </w:r>
      <w:r w:rsidRPr="00D552B7">
        <w:rPr>
          <w:rFonts w:ascii="Times New Roman" w:hAnsi="Times New Roman"/>
          <w:iCs/>
          <w:sz w:val="24"/>
          <w:szCs w:val="24"/>
          <w:lang w:eastAsia="ru-RU"/>
        </w:rPr>
        <w:t>. Такое уведомление должно содержать указание на реквизиты</w:t>
      </w:r>
      <w:r w:rsidRPr="00D552B7">
        <w:rPr>
          <w:rFonts w:ascii="Times New Roman" w:hAnsi="Times New Roman"/>
          <w:iCs/>
          <w:sz w:val="24"/>
          <w:szCs w:val="24"/>
          <w:vertAlign w:val="superscript"/>
          <w:lang w:eastAsia="ru-RU"/>
        </w:rPr>
        <w:footnoteReference w:id="4"/>
      </w:r>
      <w:r w:rsidRPr="00D552B7">
        <w:rPr>
          <w:rFonts w:ascii="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w:t>
      </w:r>
      <w:r w:rsidRPr="00D552B7">
        <w:rPr>
          <w:rFonts w:ascii="Times New Roman" w:hAnsi="Times New Roman"/>
          <w:iCs/>
          <w:sz w:val="24"/>
          <w:szCs w:val="24"/>
          <w:lang w:eastAsia="ru-RU"/>
        </w:rPr>
        <w:lastRenderedPageBreak/>
        <w:t>направления уведомления. К уведомлению должны быть приложены подтверждающие документы и/или материалы</w:t>
      </w:r>
      <w:r w:rsidRPr="00D552B7">
        <w:rPr>
          <w:rFonts w:ascii="Times New Roman" w:hAnsi="Times New Roman"/>
          <w:iCs/>
          <w:sz w:val="24"/>
          <w:szCs w:val="24"/>
          <w:vertAlign w:val="superscript"/>
          <w:lang w:eastAsia="ru-RU"/>
        </w:rPr>
        <w:footnoteReference w:id="5"/>
      </w:r>
      <w:r w:rsidRPr="00D552B7">
        <w:rPr>
          <w:rFonts w:ascii="Times New Roman" w:hAnsi="Times New Roman"/>
          <w:iCs/>
          <w:sz w:val="24"/>
          <w:szCs w:val="24"/>
          <w:lang w:eastAsia="ru-RU"/>
        </w:rPr>
        <w:t>.</w:t>
      </w:r>
    </w:p>
    <w:p w14:paraId="2563237D" w14:textId="77777777" w:rsidR="00266F2B" w:rsidRPr="00D552B7" w:rsidRDefault="00266F2B" w:rsidP="00266F2B">
      <w:pPr>
        <w:pStyle w:val="13"/>
        <w:ind w:left="0" w:firstLine="709"/>
        <w:jc w:val="both"/>
        <w:rPr>
          <w:rFonts w:ascii="Times New Roman" w:hAnsi="Times New Roman"/>
          <w:iCs/>
          <w:sz w:val="24"/>
          <w:szCs w:val="24"/>
          <w:lang w:eastAsia="ru-RU"/>
        </w:rPr>
      </w:pPr>
      <w:r w:rsidRPr="00D552B7">
        <w:rPr>
          <w:rFonts w:ascii="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7552955" w14:textId="77777777" w:rsidR="00266F2B" w:rsidRPr="00D552B7" w:rsidRDefault="00266F2B" w:rsidP="00266F2B">
      <w:pPr>
        <w:pStyle w:val="13"/>
        <w:ind w:left="0" w:firstLine="709"/>
        <w:jc w:val="both"/>
        <w:rPr>
          <w:rFonts w:ascii="Times New Roman" w:hAnsi="Times New Roman"/>
          <w:iCs/>
          <w:sz w:val="24"/>
          <w:szCs w:val="24"/>
          <w:lang w:eastAsia="ru-RU"/>
        </w:rPr>
      </w:pPr>
      <w:r w:rsidRPr="00D552B7">
        <w:rPr>
          <w:rFonts w:ascii="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D552B7" w:rsidDel="002A25C9">
        <w:rPr>
          <w:rFonts w:ascii="Times New Roman" w:hAnsi="Times New Roman"/>
          <w:iCs/>
          <w:sz w:val="24"/>
          <w:szCs w:val="24"/>
          <w:lang w:eastAsia="ru-RU"/>
        </w:rPr>
        <w:t xml:space="preserve"> </w:t>
      </w:r>
      <w:r w:rsidRPr="00D552B7">
        <w:rPr>
          <w:rFonts w:ascii="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91F8130" w14:textId="77777777" w:rsidR="00266F2B" w:rsidRPr="00E2189E" w:rsidRDefault="00266F2B" w:rsidP="00266F2B">
      <w:pPr>
        <w:pStyle w:val="13"/>
        <w:ind w:left="0" w:firstLine="709"/>
        <w:jc w:val="both"/>
        <w:rPr>
          <w:rFonts w:ascii="Times New Roman" w:hAnsi="Times New Roman"/>
          <w:iCs/>
          <w:sz w:val="24"/>
          <w:szCs w:val="24"/>
          <w:lang w:eastAsia="ru-RU"/>
        </w:rPr>
      </w:pPr>
      <w:r w:rsidRPr="00D552B7">
        <w:rPr>
          <w:rFonts w:ascii="Times New Roman" w:hAnsi="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8ABEA13" w14:textId="77777777" w:rsidR="00266F2B" w:rsidRPr="00E2189E" w:rsidRDefault="00266F2B" w:rsidP="00266F2B">
      <w:pPr>
        <w:pStyle w:val="13"/>
        <w:ind w:left="0" w:firstLine="709"/>
        <w:jc w:val="both"/>
        <w:rPr>
          <w:rFonts w:ascii="Times New Roman" w:hAnsi="Times New Roman"/>
          <w:iCs/>
          <w:sz w:val="24"/>
          <w:szCs w:val="24"/>
          <w:lang w:eastAsia="ru-RU"/>
        </w:rPr>
      </w:pPr>
    </w:p>
    <w:p w14:paraId="26F6C447" w14:textId="5E3E70AD" w:rsidR="00266F2B" w:rsidRPr="00E2189E" w:rsidRDefault="00266F2B" w:rsidP="004907E3">
      <w:pPr>
        <w:jc w:val="both"/>
        <w:rPr>
          <w:sz w:val="22"/>
          <w:szCs w:val="22"/>
        </w:rPr>
      </w:pPr>
      <w:r w:rsidRPr="00E2189E">
        <w:t xml:space="preserve">             </w:t>
      </w:r>
    </w:p>
    <w:p w14:paraId="63D49C6D" w14:textId="77777777" w:rsidR="00266F2B" w:rsidRPr="00E2189E" w:rsidRDefault="00266F2B" w:rsidP="00266F2B">
      <w:pPr>
        <w:tabs>
          <w:tab w:val="left" w:pos="284"/>
          <w:tab w:val="left" w:pos="360"/>
        </w:tabs>
        <w:ind w:right="-766" w:firstLine="851"/>
        <w:jc w:val="both"/>
      </w:pPr>
    </w:p>
    <w:p w14:paraId="6E81EA1F" w14:textId="77777777" w:rsidR="008816ED" w:rsidRPr="00E2189E" w:rsidRDefault="008816ED" w:rsidP="007D4A4D">
      <w:pPr>
        <w:jc w:val="center"/>
      </w:pPr>
    </w:p>
    <w:p w14:paraId="08FF9004" w14:textId="77777777" w:rsidR="008816ED" w:rsidRPr="00E2189E" w:rsidRDefault="008816ED" w:rsidP="007D4A4D">
      <w:pPr>
        <w:jc w:val="center"/>
      </w:pPr>
    </w:p>
    <w:p w14:paraId="4F449A88" w14:textId="77777777" w:rsidR="008816ED" w:rsidRPr="00E2189E" w:rsidRDefault="008816ED" w:rsidP="007D4A4D">
      <w:pPr>
        <w:jc w:val="center"/>
      </w:pPr>
    </w:p>
    <w:p w14:paraId="15E92C46" w14:textId="77777777" w:rsidR="008816ED" w:rsidRPr="00E2189E" w:rsidRDefault="008816ED" w:rsidP="007D4A4D">
      <w:pPr>
        <w:jc w:val="center"/>
      </w:pPr>
    </w:p>
    <w:p w14:paraId="2D543D3E" w14:textId="77777777" w:rsidR="008816ED" w:rsidRPr="00E2189E" w:rsidRDefault="008816ED" w:rsidP="007D4A4D">
      <w:pPr>
        <w:jc w:val="center"/>
      </w:pPr>
    </w:p>
    <w:p w14:paraId="13BE35C3" w14:textId="77777777" w:rsidR="008816ED" w:rsidRPr="00E2189E" w:rsidRDefault="008816ED" w:rsidP="007D4A4D">
      <w:pPr>
        <w:jc w:val="center"/>
      </w:pPr>
    </w:p>
    <w:sectPr w:rsidR="008816ED" w:rsidRPr="00E2189E" w:rsidSect="00A11E7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1913" w14:textId="77777777" w:rsidR="00BE73C1" w:rsidRDefault="00BE73C1">
      <w:r>
        <w:separator/>
      </w:r>
    </w:p>
  </w:endnote>
  <w:endnote w:type="continuationSeparator" w:id="0">
    <w:p w14:paraId="6DF493A0" w14:textId="77777777" w:rsidR="00BE73C1" w:rsidRDefault="00B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3AE2" w14:textId="77777777" w:rsidR="00A15B99" w:rsidRDefault="00A15B99">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4677"/>
      <w:gridCol w:w="4678"/>
    </w:tblGrid>
    <w:tr w:rsidR="00A15B99" w:rsidRPr="00F87AE9" w14:paraId="1E655099" w14:textId="77777777" w:rsidTr="004907E3">
      <w:tc>
        <w:tcPr>
          <w:tcW w:w="2500" w:type="pct"/>
          <w:shd w:val="clear" w:color="auto" w:fill="auto"/>
        </w:tcPr>
        <w:p w14:paraId="19341197" w14:textId="6F966EE1" w:rsidR="00A15B99" w:rsidRPr="00842C09" w:rsidRDefault="00547EDA" w:rsidP="00F87AE9">
          <w:pPr>
            <w:tabs>
              <w:tab w:val="left" w:pos="-4440"/>
              <w:tab w:val="center" w:pos="4677"/>
              <w:tab w:val="right" w:pos="9355"/>
            </w:tabs>
            <w:ind w:right="15"/>
            <w:rPr>
              <w:b/>
              <w:bCs/>
              <w:sz w:val="21"/>
              <w:szCs w:val="21"/>
            </w:rPr>
          </w:pPr>
          <w:r>
            <w:rPr>
              <w:b/>
              <w:bCs/>
              <w:noProof/>
              <w:sz w:val="21"/>
              <w:szCs w:val="21"/>
            </w:rPr>
            <w:drawing>
              <wp:inline distT="0" distB="0" distL="0" distR="0" wp14:anchorId="79289403" wp14:editId="6FD6CDDF">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A15B99" w:rsidRPr="00842C09">
            <w:rPr>
              <w:b/>
              <w:bCs/>
              <w:sz w:val="21"/>
              <w:szCs w:val="21"/>
            </w:rPr>
            <w:t>ЦЕДЕНТ</w:t>
          </w:r>
        </w:p>
      </w:tc>
      <w:tc>
        <w:tcPr>
          <w:tcW w:w="2500" w:type="pct"/>
          <w:shd w:val="clear" w:color="auto" w:fill="auto"/>
        </w:tcPr>
        <w:p w14:paraId="7D937E68" w14:textId="16A49EED" w:rsidR="00A15B99" w:rsidRPr="00842C09" w:rsidRDefault="00A15B99" w:rsidP="00A128D0">
          <w:pPr>
            <w:tabs>
              <w:tab w:val="left" w:pos="-4440"/>
              <w:tab w:val="center" w:pos="4677"/>
              <w:tab w:val="right" w:pos="9355"/>
            </w:tabs>
            <w:ind w:right="15"/>
            <w:jc w:val="right"/>
            <w:rPr>
              <w:b/>
              <w:bCs/>
              <w:sz w:val="21"/>
              <w:szCs w:val="21"/>
            </w:rPr>
          </w:pPr>
          <w:r w:rsidRPr="00842C09">
            <w:rPr>
              <w:b/>
              <w:bCs/>
              <w:sz w:val="21"/>
              <w:szCs w:val="21"/>
            </w:rPr>
            <w:t>ЦЕССИОНАРИЙ</w:t>
          </w:r>
        </w:p>
      </w:tc>
    </w:tr>
    <w:tr w:rsidR="00A15B99" w:rsidRPr="00F87AE9" w14:paraId="7E0CA7D3" w14:textId="77777777" w:rsidTr="004907E3">
      <w:tc>
        <w:tcPr>
          <w:tcW w:w="2500" w:type="pct"/>
          <w:shd w:val="clear" w:color="auto" w:fill="auto"/>
        </w:tcPr>
        <w:p w14:paraId="6B76300A" w14:textId="183D0241" w:rsidR="00A15B99" w:rsidRPr="00842C09" w:rsidRDefault="00A15B99" w:rsidP="00A128D0">
          <w:pPr>
            <w:rPr>
              <w:b/>
              <w:bCs/>
            </w:rPr>
          </w:pPr>
        </w:p>
      </w:tc>
      <w:tc>
        <w:tcPr>
          <w:tcW w:w="2500" w:type="pct"/>
          <w:shd w:val="clear" w:color="auto" w:fill="auto"/>
        </w:tcPr>
        <w:p w14:paraId="6D98128D" w14:textId="778C4336" w:rsidR="00A15B99" w:rsidRPr="00842C09" w:rsidRDefault="00A15B99" w:rsidP="00997638">
          <w:pPr>
            <w:tabs>
              <w:tab w:val="left" w:pos="-4440"/>
              <w:tab w:val="center" w:pos="4677"/>
              <w:tab w:val="right" w:pos="9355"/>
            </w:tabs>
            <w:ind w:right="15"/>
            <w:jc w:val="right"/>
            <w:rPr>
              <w:b/>
              <w:bCs/>
            </w:rPr>
          </w:pPr>
        </w:p>
      </w:tc>
    </w:tr>
  </w:tbl>
  <w:p w14:paraId="04A9F890" w14:textId="2B0CA4FD" w:rsidR="00A15B99" w:rsidRPr="00A11E73" w:rsidRDefault="00A15B99" w:rsidP="00A11E73">
    <w:pPr>
      <w:pStyle w:val="afa"/>
      <w:jc w:val="center"/>
      <w:rPr>
        <w:b w:val="0"/>
        <w:i/>
      </w:rPr>
    </w:pPr>
    <w:r w:rsidRPr="00A11E73">
      <w:rPr>
        <w:b w:val="0"/>
        <w:i/>
      </w:rPr>
      <w:t>До</w:t>
    </w:r>
    <w:r>
      <w:rPr>
        <w:b w:val="0"/>
        <w:i/>
      </w:rPr>
      <w:t>говор уступки прав (требований)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4677"/>
      <w:gridCol w:w="4678"/>
    </w:tblGrid>
    <w:tr w:rsidR="00A15B99" w:rsidRPr="00F87AE9" w14:paraId="4F7F6D6D" w14:textId="77777777" w:rsidTr="004907E3">
      <w:tc>
        <w:tcPr>
          <w:tcW w:w="2500" w:type="pct"/>
          <w:shd w:val="clear" w:color="auto" w:fill="auto"/>
        </w:tcPr>
        <w:p w14:paraId="417B9E6B" w14:textId="77777777" w:rsidR="00A15B99" w:rsidRPr="00841051" w:rsidRDefault="00A15B99" w:rsidP="00A11E73">
          <w:pPr>
            <w:tabs>
              <w:tab w:val="left" w:pos="-4440"/>
              <w:tab w:val="center" w:pos="4677"/>
              <w:tab w:val="right" w:pos="9355"/>
            </w:tabs>
            <w:ind w:right="15"/>
            <w:rPr>
              <w:b/>
              <w:bCs/>
              <w:sz w:val="21"/>
              <w:szCs w:val="21"/>
            </w:rPr>
          </w:pPr>
          <w:r w:rsidRPr="00841051">
            <w:rPr>
              <w:b/>
              <w:bCs/>
              <w:noProof/>
              <w:sz w:val="21"/>
              <w:szCs w:val="21"/>
            </w:rPr>
            <w:drawing>
              <wp:inline distT="0" distB="0" distL="0" distR="0" wp14:anchorId="36F6D74B" wp14:editId="36AE2978">
                <wp:extent cx="9526" cy="9526"/>
                <wp:effectExtent l="0" t="0" r="0" b="0"/>
                <wp:docPr id="24" name="Рисунок 24"/>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Pr="00841051">
            <w:rPr>
              <w:b/>
              <w:bCs/>
              <w:sz w:val="21"/>
              <w:szCs w:val="21"/>
            </w:rPr>
            <w:t>ЦЕДЕНТ</w:t>
          </w:r>
        </w:p>
      </w:tc>
      <w:tc>
        <w:tcPr>
          <w:tcW w:w="2500" w:type="pct"/>
          <w:shd w:val="clear" w:color="auto" w:fill="auto"/>
        </w:tcPr>
        <w:p w14:paraId="3E79535A" w14:textId="77777777" w:rsidR="00A15B99" w:rsidRPr="00841051" w:rsidRDefault="00A15B99" w:rsidP="00A11E73">
          <w:pPr>
            <w:tabs>
              <w:tab w:val="left" w:pos="-4440"/>
              <w:tab w:val="center" w:pos="4677"/>
              <w:tab w:val="right" w:pos="9355"/>
            </w:tabs>
            <w:ind w:right="15"/>
            <w:jc w:val="right"/>
            <w:rPr>
              <w:b/>
              <w:bCs/>
              <w:sz w:val="21"/>
              <w:szCs w:val="21"/>
            </w:rPr>
          </w:pPr>
          <w:r w:rsidRPr="00841051">
            <w:rPr>
              <w:b/>
              <w:bCs/>
              <w:sz w:val="21"/>
              <w:szCs w:val="21"/>
            </w:rPr>
            <w:t>ЦЕССИОНАРИЙ</w:t>
          </w:r>
        </w:p>
      </w:tc>
    </w:tr>
    <w:tr w:rsidR="00A15B99" w:rsidRPr="00F87AE9" w14:paraId="42B50E6A" w14:textId="77777777" w:rsidTr="004907E3">
      <w:tc>
        <w:tcPr>
          <w:tcW w:w="2500" w:type="pct"/>
          <w:shd w:val="clear" w:color="auto" w:fill="auto"/>
        </w:tcPr>
        <w:p w14:paraId="20F23E5C" w14:textId="2ADE82FD" w:rsidR="00A15B99" w:rsidRPr="00841051" w:rsidRDefault="00A15B99" w:rsidP="00A11E73">
          <w:pPr>
            <w:rPr>
              <w:b/>
              <w:bCs/>
            </w:rPr>
          </w:pPr>
        </w:p>
      </w:tc>
      <w:tc>
        <w:tcPr>
          <w:tcW w:w="2500" w:type="pct"/>
          <w:shd w:val="clear" w:color="auto" w:fill="auto"/>
        </w:tcPr>
        <w:p w14:paraId="113BEB0D" w14:textId="3553EBD8" w:rsidR="00A15B99" w:rsidRPr="00841051" w:rsidRDefault="00A15B99" w:rsidP="00F004CE">
          <w:pPr>
            <w:tabs>
              <w:tab w:val="left" w:pos="-4440"/>
              <w:tab w:val="center" w:pos="4677"/>
              <w:tab w:val="right" w:pos="9355"/>
            </w:tabs>
            <w:ind w:right="15"/>
            <w:rPr>
              <w:b/>
              <w:bCs/>
            </w:rPr>
          </w:pPr>
        </w:p>
      </w:tc>
    </w:tr>
  </w:tbl>
  <w:p w14:paraId="692F1BC1" w14:textId="77777777" w:rsidR="00A15B99" w:rsidRDefault="00A15B9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E9C1" w14:textId="77777777" w:rsidR="00BE73C1" w:rsidRDefault="00BE73C1">
      <w:r>
        <w:separator/>
      </w:r>
    </w:p>
  </w:footnote>
  <w:footnote w:type="continuationSeparator" w:id="0">
    <w:p w14:paraId="3366C615" w14:textId="77777777" w:rsidR="00BE73C1" w:rsidRDefault="00BE73C1">
      <w:r>
        <w:continuationSeparator/>
      </w:r>
    </w:p>
  </w:footnote>
  <w:footnote w:id="1">
    <w:p w14:paraId="2810EAE6" w14:textId="77777777" w:rsidR="00A15B99" w:rsidRPr="00560604" w:rsidRDefault="00A15B99" w:rsidP="00266F2B">
      <w:pPr>
        <w:pStyle w:val="afc"/>
      </w:pPr>
      <w:r>
        <w:rPr>
          <w:rStyle w:val="af3"/>
        </w:rPr>
        <w:footnoteRef/>
      </w:r>
      <w:r>
        <w:t xml:space="preserve"> Е</w:t>
      </w:r>
      <w:r w:rsidRPr="00560604">
        <w:t>сли применимо</w:t>
      </w:r>
      <w:r>
        <w:t>.</w:t>
      </w:r>
    </w:p>
  </w:footnote>
  <w:footnote w:id="2">
    <w:p w14:paraId="2C104B3A" w14:textId="77777777" w:rsidR="00A15B99" w:rsidRPr="00744CDC" w:rsidRDefault="00A15B99" w:rsidP="00266F2B">
      <w:pPr>
        <w:pStyle w:val="HTML"/>
        <w:jc w:val="both"/>
        <w:rPr>
          <w:rFonts w:ascii="Times New Roman" w:eastAsia="Calibri" w:hAnsi="Times New Roman" w:cs="Times New Roman"/>
        </w:rPr>
      </w:pPr>
      <w:r w:rsidRPr="00744CDC">
        <w:rPr>
          <w:rStyle w:val="af3"/>
        </w:rPr>
        <w:footnoteRef/>
      </w:r>
      <w:r>
        <w:rPr>
          <w:rFonts w:ascii="Times New Roman" w:eastAsia="Calibri" w:hAnsi="Times New Roman" w:cs="Times New Roman"/>
        </w:rPr>
        <w:t xml:space="preserve"> </w:t>
      </w:r>
      <w:r w:rsidRPr="00744CDC">
        <w:rPr>
          <w:rFonts w:ascii="Times New Roman" w:eastAsia="Calibri" w:hAnsi="Times New Roman" w:cs="Times New Roman"/>
        </w:rPr>
        <w:t xml:space="preserve">Если иное не следует из других положений Договора, термин «конфликт интересов» понимается в значении, определенном в статье 10 </w:t>
      </w:r>
      <w:r>
        <w:rPr>
          <w:rFonts w:ascii="Times New Roman" w:eastAsia="Calibri" w:hAnsi="Times New Roman" w:cs="Times New Roman"/>
        </w:rPr>
        <w:t>Федерального</w:t>
      </w:r>
      <w:r w:rsidRPr="00744CDC">
        <w:rPr>
          <w:rFonts w:ascii="Times New Roman" w:eastAsia="Calibri" w:hAnsi="Times New Roman" w:cs="Times New Roman"/>
        </w:rPr>
        <w:t xml:space="preserve"> закон</w:t>
      </w:r>
      <w:r>
        <w:rPr>
          <w:rFonts w:ascii="Times New Roman" w:eastAsia="Calibri" w:hAnsi="Times New Roman" w:cs="Times New Roman"/>
        </w:rPr>
        <w:t>а от 25.12.2008 №</w:t>
      </w:r>
      <w:r w:rsidRPr="00744CDC">
        <w:rPr>
          <w:rFonts w:ascii="Times New Roman" w:eastAsia="Calibri" w:hAnsi="Times New Roman" w:cs="Times New Roman"/>
        </w:rPr>
        <w:t xml:space="preserve"> 273-ФЗ</w:t>
      </w:r>
      <w:r>
        <w:rPr>
          <w:rFonts w:ascii="Times New Roman" w:eastAsia="Calibri" w:hAnsi="Times New Roman" w:cs="Times New Roman"/>
        </w:rPr>
        <w:t xml:space="preserve"> «О противодействии коррупции».</w:t>
      </w:r>
    </w:p>
  </w:footnote>
  <w:footnote w:id="3">
    <w:p w14:paraId="0822C977" w14:textId="77777777" w:rsidR="00A15B99" w:rsidRPr="00406396" w:rsidRDefault="00A15B99" w:rsidP="00266F2B">
      <w:pPr>
        <w:pStyle w:val="afc"/>
        <w:jc w:val="both"/>
      </w:pPr>
      <w:r>
        <w:rPr>
          <w:rStyle w:val="af3"/>
        </w:rPr>
        <w:footnoteRef/>
      </w:r>
      <w:r>
        <w:t xml:space="preserve"> Уведомление ЦЕДЕНТУ</w:t>
      </w:r>
      <w:r w:rsidRPr="00537C9F">
        <w:t xml:space="preserve"> </w:t>
      </w:r>
      <w:r>
        <w:t xml:space="preserve">направляется </w:t>
      </w:r>
      <w:r w:rsidRPr="005F1C37">
        <w:t>в порядке, предусмотренном Договором</w:t>
      </w:r>
      <w:r w:rsidRPr="00280208">
        <w:t>,</w:t>
      </w:r>
      <w:r w:rsidRPr="005F1C37">
        <w:t xml:space="preserve"> </w:t>
      </w:r>
      <w:r>
        <w:t>по адресу: 117997, Российская Федерация</w:t>
      </w:r>
      <w:r w:rsidRPr="00BA7773">
        <w:t>, г. Москва, ул.</w:t>
      </w:r>
      <w:r w:rsidRPr="001A13B7">
        <w:t> </w:t>
      </w:r>
      <w:r>
        <w:t>Вавилова, дом 19, Управление комплаенс ПАО Сбербанк.</w:t>
      </w:r>
    </w:p>
  </w:footnote>
  <w:footnote w:id="4">
    <w:p w14:paraId="39978218" w14:textId="77777777" w:rsidR="00A15B99" w:rsidRDefault="00A15B99" w:rsidP="00266F2B">
      <w:pPr>
        <w:pStyle w:val="afc"/>
      </w:pPr>
      <w:r>
        <w:rPr>
          <w:rStyle w:val="af3"/>
        </w:rPr>
        <w:footnoteRef/>
      </w:r>
      <w:r>
        <w:t xml:space="preserve"> Номер (при наличии), дата и заголовок (при наличии).</w:t>
      </w:r>
    </w:p>
  </w:footnote>
  <w:footnote w:id="5">
    <w:p w14:paraId="04669E7A" w14:textId="77777777" w:rsidR="00A15B99" w:rsidRDefault="00A15B99" w:rsidP="00266F2B">
      <w:pPr>
        <w:pStyle w:val="afc"/>
        <w:jc w:val="both"/>
      </w:pPr>
      <w:r>
        <w:rPr>
          <w:rStyle w:val="af3"/>
        </w:rPr>
        <w:footnoteRef/>
      </w:r>
      <w:r>
        <w:t xml:space="preserve"> К ним относятся </w:t>
      </w:r>
      <w:r w:rsidRPr="00522B57">
        <w:t xml:space="preserve">показания </w:t>
      </w:r>
      <w:r>
        <w:t xml:space="preserve">участников и </w:t>
      </w:r>
      <w:r w:rsidRPr="00522B57">
        <w:t>очевидцев</w:t>
      </w:r>
      <w:r>
        <w:t xml:space="preserve"> событий</w:t>
      </w:r>
      <w:r w:rsidRPr="00522B57">
        <w:t>, письменные</w:t>
      </w:r>
      <w:r>
        <w:t xml:space="preserve"> документы</w:t>
      </w:r>
      <w:r w:rsidRPr="00522B57">
        <w:t xml:space="preserve">, </w:t>
      </w:r>
      <w:r>
        <w:t xml:space="preserve">переписка посредством электронной почты, </w:t>
      </w:r>
      <w:r>
        <w:rPr>
          <w:lang w:val="en-US"/>
        </w:rPr>
        <w:t>sms</w:t>
      </w:r>
      <w:r>
        <w:t xml:space="preserve"> и мессенджеров, </w:t>
      </w:r>
      <w:r w:rsidRPr="00522B57">
        <w:t>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42E" w14:textId="77777777" w:rsidR="00A15B99" w:rsidRDefault="00A15B9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41DD" w14:textId="77777777" w:rsidR="00A15B99" w:rsidRDefault="00A15B99">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20C5" w14:textId="77777777" w:rsidR="00A15B99" w:rsidRDefault="00A15B9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659"/>
    <w:multiLevelType w:val="hybridMultilevel"/>
    <w:tmpl w:val="7018C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7AC4E07"/>
    <w:multiLevelType w:val="multilevel"/>
    <w:tmpl w:val="EA8A41E4"/>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9712A0C"/>
    <w:multiLevelType w:val="hybridMultilevel"/>
    <w:tmpl w:val="4E2408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83C489F"/>
    <w:multiLevelType w:val="multilevel"/>
    <w:tmpl w:val="84C60B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7C83F3D"/>
    <w:multiLevelType w:val="hybridMultilevel"/>
    <w:tmpl w:val="AB16F0AE"/>
    <w:lvl w:ilvl="0" w:tplc="0EE48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3B740BDA"/>
    <w:multiLevelType w:val="multilevel"/>
    <w:tmpl w:val="C3AE8D50"/>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42524F"/>
    <w:multiLevelType w:val="hybridMultilevel"/>
    <w:tmpl w:val="32DA1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0"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EF95AF4"/>
    <w:multiLevelType w:val="hybridMultilevel"/>
    <w:tmpl w:val="2A9CF3CA"/>
    <w:lvl w:ilvl="0" w:tplc="0EE48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3"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927"/>
        </w:tabs>
        <w:ind w:left="927"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cs="Symbol"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9"/>
  </w:num>
  <w:num w:numId="2">
    <w:abstractNumId w:val="22"/>
  </w:num>
  <w:num w:numId="3">
    <w:abstractNumId w:val="1"/>
  </w:num>
  <w:num w:numId="4">
    <w:abstractNumId w:val="26"/>
  </w:num>
  <w:num w:numId="5">
    <w:abstractNumId w:val="12"/>
  </w:num>
  <w:num w:numId="6">
    <w:abstractNumId w:val="13"/>
  </w:num>
  <w:num w:numId="7">
    <w:abstractNumId w:val="5"/>
  </w:num>
  <w:num w:numId="8">
    <w:abstractNumId w:val="6"/>
  </w:num>
  <w:num w:numId="9">
    <w:abstractNumId w:val="8"/>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0"/>
  </w:num>
  <w:num w:numId="16">
    <w:abstractNumId w:val="25"/>
  </w:num>
  <w:num w:numId="17">
    <w:abstractNumId w:val="15"/>
  </w:num>
  <w:num w:numId="18">
    <w:abstractNumId w:val="11"/>
  </w:num>
  <w:num w:numId="19">
    <w:abstractNumId w:val="16"/>
  </w:num>
  <w:num w:numId="20">
    <w:abstractNumId w:val="23"/>
  </w:num>
  <w:num w:numId="21">
    <w:abstractNumId w:val="24"/>
  </w:num>
  <w:num w:numId="22">
    <w:abstractNumId w:val="4"/>
  </w:num>
  <w:num w:numId="23">
    <w:abstractNumId w:val="18"/>
  </w:num>
  <w:num w:numId="24">
    <w:abstractNumId w:val="20"/>
  </w:num>
  <w:num w:numId="25">
    <w:abstractNumId w:val="7"/>
  </w:num>
  <w:num w:numId="26">
    <w:abstractNumId w:val="0"/>
  </w:num>
  <w:num w:numId="27">
    <w:abstractNumId w:val="21"/>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DF"/>
    <w:rsid w:val="000023D0"/>
    <w:rsid w:val="000050B3"/>
    <w:rsid w:val="00006994"/>
    <w:rsid w:val="00007DEF"/>
    <w:rsid w:val="0001058C"/>
    <w:rsid w:val="00012CC4"/>
    <w:rsid w:val="00015F1D"/>
    <w:rsid w:val="00015F6D"/>
    <w:rsid w:val="00017875"/>
    <w:rsid w:val="000214FA"/>
    <w:rsid w:val="00021776"/>
    <w:rsid w:val="0002309D"/>
    <w:rsid w:val="00030427"/>
    <w:rsid w:val="000350F5"/>
    <w:rsid w:val="0003624D"/>
    <w:rsid w:val="00037011"/>
    <w:rsid w:val="0004049E"/>
    <w:rsid w:val="00046F19"/>
    <w:rsid w:val="00047ED6"/>
    <w:rsid w:val="000504DD"/>
    <w:rsid w:val="00050A39"/>
    <w:rsid w:val="00052B5C"/>
    <w:rsid w:val="000571BC"/>
    <w:rsid w:val="000573F1"/>
    <w:rsid w:val="0006200F"/>
    <w:rsid w:val="0006254C"/>
    <w:rsid w:val="000634C1"/>
    <w:rsid w:val="00064210"/>
    <w:rsid w:val="00064858"/>
    <w:rsid w:val="00065841"/>
    <w:rsid w:val="00065AD7"/>
    <w:rsid w:val="00067D0E"/>
    <w:rsid w:val="00067DAA"/>
    <w:rsid w:val="000711F0"/>
    <w:rsid w:val="0007527C"/>
    <w:rsid w:val="00076447"/>
    <w:rsid w:val="00076C7B"/>
    <w:rsid w:val="00083A0F"/>
    <w:rsid w:val="00085F7E"/>
    <w:rsid w:val="000867E1"/>
    <w:rsid w:val="00086F89"/>
    <w:rsid w:val="00087886"/>
    <w:rsid w:val="00092A15"/>
    <w:rsid w:val="000949F0"/>
    <w:rsid w:val="00095286"/>
    <w:rsid w:val="000959A8"/>
    <w:rsid w:val="00096381"/>
    <w:rsid w:val="00097128"/>
    <w:rsid w:val="00097AC5"/>
    <w:rsid w:val="000A255B"/>
    <w:rsid w:val="000A2C35"/>
    <w:rsid w:val="000A46C2"/>
    <w:rsid w:val="000A490C"/>
    <w:rsid w:val="000A5535"/>
    <w:rsid w:val="000A6F1D"/>
    <w:rsid w:val="000B3E6D"/>
    <w:rsid w:val="000B40BE"/>
    <w:rsid w:val="000B7186"/>
    <w:rsid w:val="000C30A8"/>
    <w:rsid w:val="000C551D"/>
    <w:rsid w:val="000C6183"/>
    <w:rsid w:val="000D3561"/>
    <w:rsid w:val="000D3A49"/>
    <w:rsid w:val="000D3B13"/>
    <w:rsid w:val="000D6105"/>
    <w:rsid w:val="000E32CF"/>
    <w:rsid w:val="000E7E30"/>
    <w:rsid w:val="000F0D0D"/>
    <w:rsid w:val="000F2625"/>
    <w:rsid w:val="000F357B"/>
    <w:rsid w:val="000F45F3"/>
    <w:rsid w:val="00100CA4"/>
    <w:rsid w:val="00102DD0"/>
    <w:rsid w:val="00103854"/>
    <w:rsid w:val="00103C3A"/>
    <w:rsid w:val="00103D91"/>
    <w:rsid w:val="00104AA7"/>
    <w:rsid w:val="00111B2A"/>
    <w:rsid w:val="00115837"/>
    <w:rsid w:val="00115AC4"/>
    <w:rsid w:val="00116265"/>
    <w:rsid w:val="0011673F"/>
    <w:rsid w:val="00116802"/>
    <w:rsid w:val="0011681B"/>
    <w:rsid w:val="00116B55"/>
    <w:rsid w:val="00120DF0"/>
    <w:rsid w:val="0012195F"/>
    <w:rsid w:val="00121E47"/>
    <w:rsid w:val="00127DEF"/>
    <w:rsid w:val="0013361C"/>
    <w:rsid w:val="00133F67"/>
    <w:rsid w:val="00135B08"/>
    <w:rsid w:val="001504F5"/>
    <w:rsid w:val="001512AC"/>
    <w:rsid w:val="00153B73"/>
    <w:rsid w:val="00156E8D"/>
    <w:rsid w:val="00161DF4"/>
    <w:rsid w:val="00177BF4"/>
    <w:rsid w:val="00184B57"/>
    <w:rsid w:val="00185D26"/>
    <w:rsid w:val="00185D4D"/>
    <w:rsid w:val="0018636B"/>
    <w:rsid w:val="001901D9"/>
    <w:rsid w:val="001935B8"/>
    <w:rsid w:val="0019766D"/>
    <w:rsid w:val="001977B4"/>
    <w:rsid w:val="001A1FBE"/>
    <w:rsid w:val="001A2AB3"/>
    <w:rsid w:val="001A5DED"/>
    <w:rsid w:val="001A69FC"/>
    <w:rsid w:val="001B1128"/>
    <w:rsid w:val="001B1298"/>
    <w:rsid w:val="001C160D"/>
    <w:rsid w:val="001C1D79"/>
    <w:rsid w:val="001C3AFE"/>
    <w:rsid w:val="001C6875"/>
    <w:rsid w:val="001D531A"/>
    <w:rsid w:val="001D5CDF"/>
    <w:rsid w:val="001D6B7C"/>
    <w:rsid w:val="001E1128"/>
    <w:rsid w:val="001E3AA5"/>
    <w:rsid w:val="001E53D2"/>
    <w:rsid w:val="001E5D72"/>
    <w:rsid w:val="001F0280"/>
    <w:rsid w:val="001F321C"/>
    <w:rsid w:val="001F3E73"/>
    <w:rsid w:val="001F5F66"/>
    <w:rsid w:val="001F66A1"/>
    <w:rsid w:val="001F7009"/>
    <w:rsid w:val="001F7C00"/>
    <w:rsid w:val="002022E2"/>
    <w:rsid w:val="0020275B"/>
    <w:rsid w:val="002146FC"/>
    <w:rsid w:val="00216FDB"/>
    <w:rsid w:val="00220061"/>
    <w:rsid w:val="00220554"/>
    <w:rsid w:val="00220A87"/>
    <w:rsid w:val="0022142C"/>
    <w:rsid w:val="0022143B"/>
    <w:rsid w:val="00222DE3"/>
    <w:rsid w:val="0022716B"/>
    <w:rsid w:val="0023039F"/>
    <w:rsid w:val="002333E2"/>
    <w:rsid w:val="00234476"/>
    <w:rsid w:val="00240000"/>
    <w:rsid w:val="00242045"/>
    <w:rsid w:val="0024473B"/>
    <w:rsid w:val="00245384"/>
    <w:rsid w:val="00246848"/>
    <w:rsid w:val="00247B37"/>
    <w:rsid w:val="00250BE1"/>
    <w:rsid w:val="0025524A"/>
    <w:rsid w:val="00255530"/>
    <w:rsid w:val="0025625E"/>
    <w:rsid w:val="00264BAB"/>
    <w:rsid w:val="0026646E"/>
    <w:rsid w:val="00266F2B"/>
    <w:rsid w:val="00267330"/>
    <w:rsid w:val="00267A8C"/>
    <w:rsid w:val="0027083E"/>
    <w:rsid w:val="00275C4C"/>
    <w:rsid w:val="002760B7"/>
    <w:rsid w:val="00276DEB"/>
    <w:rsid w:val="00283A6B"/>
    <w:rsid w:val="002840F8"/>
    <w:rsid w:val="00286F46"/>
    <w:rsid w:val="002939D8"/>
    <w:rsid w:val="002946FC"/>
    <w:rsid w:val="002A05A5"/>
    <w:rsid w:val="002A1A36"/>
    <w:rsid w:val="002A3C38"/>
    <w:rsid w:val="002B0E66"/>
    <w:rsid w:val="002B25AE"/>
    <w:rsid w:val="002B3AAD"/>
    <w:rsid w:val="002B3CDB"/>
    <w:rsid w:val="002B5295"/>
    <w:rsid w:val="002B6210"/>
    <w:rsid w:val="002B688D"/>
    <w:rsid w:val="002C01A2"/>
    <w:rsid w:val="002C1EE7"/>
    <w:rsid w:val="002C2909"/>
    <w:rsid w:val="002C3585"/>
    <w:rsid w:val="002C3733"/>
    <w:rsid w:val="002C3CA1"/>
    <w:rsid w:val="002C3CB2"/>
    <w:rsid w:val="002C5FC9"/>
    <w:rsid w:val="002C6265"/>
    <w:rsid w:val="002C6315"/>
    <w:rsid w:val="002C6FAD"/>
    <w:rsid w:val="002D1171"/>
    <w:rsid w:val="002D185B"/>
    <w:rsid w:val="002D2F9A"/>
    <w:rsid w:val="002D5DD2"/>
    <w:rsid w:val="002D6432"/>
    <w:rsid w:val="002D7F51"/>
    <w:rsid w:val="002E16CD"/>
    <w:rsid w:val="002E1A65"/>
    <w:rsid w:val="002E2015"/>
    <w:rsid w:val="002E2DCB"/>
    <w:rsid w:val="002E4240"/>
    <w:rsid w:val="002F232A"/>
    <w:rsid w:val="002F35E0"/>
    <w:rsid w:val="002F4680"/>
    <w:rsid w:val="002F4A88"/>
    <w:rsid w:val="002F5E9E"/>
    <w:rsid w:val="002F62BB"/>
    <w:rsid w:val="00302522"/>
    <w:rsid w:val="00304DFB"/>
    <w:rsid w:val="0030749F"/>
    <w:rsid w:val="00307811"/>
    <w:rsid w:val="00307B6A"/>
    <w:rsid w:val="00307D11"/>
    <w:rsid w:val="003101CA"/>
    <w:rsid w:val="00314071"/>
    <w:rsid w:val="00314652"/>
    <w:rsid w:val="00316BC3"/>
    <w:rsid w:val="003217E0"/>
    <w:rsid w:val="00321D25"/>
    <w:rsid w:val="00322B44"/>
    <w:rsid w:val="00323C52"/>
    <w:rsid w:val="0032486B"/>
    <w:rsid w:val="00326F49"/>
    <w:rsid w:val="00326FD8"/>
    <w:rsid w:val="0032769C"/>
    <w:rsid w:val="00332054"/>
    <w:rsid w:val="00332EF7"/>
    <w:rsid w:val="003359F2"/>
    <w:rsid w:val="00341CEF"/>
    <w:rsid w:val="0034259D"/>
    <w:rsid w:val="00343B29"/>
    <w:rsid w:val="00343C32"/>
    <w:rsid w:val="0034520C"/>
    <w:rsid w:val="00347160"/>
    <w:rsid w:val="00350003"/>
    <w:rsid w:val="003515D7"/>
    <w:rsid w:val="003517F1"/>
    <w:rsid w:val="003529DB"/>
    <w:rsid w:val="003563CC"/>
    <w:rsid w:val="00356B34"/>
    <w:rsid w:val="00360D49"/>
    <w:rsid w:val="0036148E"/>
    <w:rsid w:val="00367069"/>
    <w:rsid w:val="003673AB"/>
    <w:rsid w:val="003717AA"/>
    <w:rsid w:val="00372B33"/>
    <w:rsid w:val="00375F93"/>
    <w:rsid w:val="00376DD4"/>
    <w:rsid w:val="00383AD9"/>
    <w:rsid w:val="003848D2"/>
    <w:rsid w:val="003853A9"/>
    <w:rsid w:val="00386D93"/>
    <w:rsid w:val="00393A76"/>
    <w:rsid w:val="00394DAE"/>
    <w:rsid w:val="003965EB"/>
    <w:rsid w:val="00397013"/>
    <w:rsid w:val="003A15B8"/>
    <w:rsid w:val="003A3677"/>
    <w:rsid w:val="003A72A1"/>
    <w:rsid w:val="003B000D"/>
    <w:rsid w:val="003B0CF6"/>
    <w:rsid w:val="003B57C6"/>
    <w:rsid w:val="003C0535"/>
    <w:rsid w:val="003C06AF"/>
    <w:rsid w:val="003C2717"/>
    <w:rsid w:val="003C7B75"/>
    <w:rsid w:val="003D0753"/>
    <w:rsid w:val="003D20F2"/>
    <w:rsid w:val="003D23DA"/>
    <w:rsid w:val="003D242C"/>
    <w:rsid w:val="003D3107"/>
    <w:rsid w:val="003D32AA"/>
    <w:rsid w:val="003D484A"/>
    <w:rsid w:val="003D4B95"/>
    <w:rsid w:val="003D622A"/>
    <w:rsid w:val="003E183E"/>
    <w:rsid w:val="003E589A"/>
    <w:rsid w:val="003F061E"/>
    <w:rsid w:val="003F07A9"/>
    <w:rsid w:val="003F13AA"/>
    <w:rsid w:val="003F1C46"/>
    <w:rsid w:val="003F536D"/>
    <w:rsid w:val="003F5903"/>
    <w:rsid w:val="003F795B"/>
    <w:rsid w:val="003F7B68"/>
    <w:rsid w:val="004020AB"/>
    <w:rsid w:val="004022F0"/>
    <w:rsid w:val="00406C09"/>
    <w:rsid w:val="00407243"/>
    <w:rsid w:val="00410E25"/>
    <w:rsid w:val="00412C9F"/>
    <w:rsid w:val="00414E1D"/>
    <w:rsid w:val="00415E7C"/>
    <w:rsid w:val="00416076"/>
    <w:rsid w:val="004210AE"/>
    <w:rsid w:val="00421DB7"/>
    <w:rsid w:val="0042331C"/>
    <w:rsid w:val="0043027A"/>
    <w:rsid w:val="00430AAB"/>
    <w:rsid w:val="00430C6A"/>
    <w:rsid w:val="0043330B"/>
    <w:rsid w:val="00433E01"/>
    <w:rsid w:val="00434ECF"/>
    <w:rsid w:val="00436BC4"/>
    <w:rsid w:val="004374B3"/>
    <w:rsid w:val="00451E8C"/>
    <w:rsid w:val="00453EF3"/>
    <w:rsid w:val="0045507E"/>
    <w:rsid w:val="004557C9"/>
    <w:rsid w:val="00455E22"/>
    <w:rsid w:val="00456445"/>
    <w:rsid w:val="00461874"/>
    <w:rsid w:val="00463ABC"/>
    <w:rsid w:val="00463F0C"/>
    <w:rsid w:val="004658E6"/>
    <w:rsid w:val="0046611D"/>
    <w:rsid w:val="00466C40"/>
    <w:rsid w:val="0047269B"/>
    <w:rsid w:val="00474C6D"/>
    <w:rsid w:val="004760A6"/>
    <w:rsid w:val="00481A81"/>
    <w:rsid w:val="00481CAE"/>
    <w:rsid w:val="004907E3"/>
    <w:rsid w:val="00493128"/>
    <w:rsid w:val="00493143"/>
    <w:rsid w:val="00493DCD"/>
    <w:rsid w:val="00494143"/>
    <w:rsid w:val="004947E3"/>
    <w:rsid w:val="00495A3C"/>
    <w:rsid w:val="00495E69"/>
    <w:rsid w:val="004A1A93"/>
    <w:rsid w:val="004A4ABB"/>
    <w:rsid w:val="004A4B1E"/>
    <w:rsid w:val="004A610E"/>
    <w:rsid w:val="004B08A0"/>
    <w:rsid w:val="004B12ED"/>
    <w:rsid w:val="004B3B8E"/>
    <w:rsid w:val="004B4EBA"/>
    <w:rsid w:val="004B5A41"/>
    <w:rsid w:val="004C004E"/>
    <w:rsid w:val="004C1F76"/>
    <w:rsid w:val="004D08CB"/>
    <w:rsid w:val="004D1320"/>
    <w:rsid w:val="004D3FF2"/>
    <w:rsid w:val="004E030F"/>
    <w:rsid w:val="004E0ECA"/>
    <w:rsid w:val="004E1C98"/>
    <w:rsid w:val="004E40C9"/>
    <w:rsid w:val="004E466A"/>
    <w:rsid w:val="004E7A49"/>
    <w:rsid w:val="004F3A0D"/>
    <w:rsid w:val="004F46D3"/>
    <w:rsid w:val="004F57CA"/>
    <w:rsid w:val="005000B3"/>
    <w:rsid w:val="00501312"/>
    <w:rsid w:val="005013E2"/>
    <w:rsid w:val="005017CC"/>
    <w:rsid w:val="005020D1"/>
    <w:rsid w:val="005057AE"/>
    <w:rsid w:val="00507095"/>
    <w:rsid w:val="00507DC9"/>
    <w:rsid w:val="005103AA"/>
    <w:rsid w:val="00510B3C"/>
    <w:rsid w:val="00513164"/>
    <w:rsid w:val="005141B7"/>
    <w:rsid w:val="00515E7E"/>
    <w:rsid w:val="0051614A"/>
    <w:rsid w:val="00516FAB"/>
    <w:rsid w:val="005175A9"/>
    <w:rsid w:val="00517836"/>
    <w:rsid w:val="00520480"/>
    <w:rsid w:val="005204D2"/>
    <w:rsid w:val="00521D53"/>
    <w:rsid w:val="00522F21"/>
    <w:rsid w:val="00524183"/>
    <w:rsid w:val="00527F2B"/>
    <w:rsid w:val="0053100C"/>
    <w:rsid w:val="00531822"/>
    <w:rsid w:val="00536332"/>
    <w:rsid w:val="00536949"/>
    <w:rsid w:val="00537368"/>
    <w:rsid w:val="00544775"/>
    <w:rsid w:val="00547082"/>
    <w:rsid w:val="00547EDA"/>
    <w:rsid w:val="00551EE9"/>
    <w:rsid w:val="00552E16"/>
    <w:rsid w:val="00554236"/>
    <w:rsid w:val="00556546"/>
    <w:rsid w:val="00556C26"/>
    <w:rsid w:val="005603B8"/>
    <w:rsid w:val="005606DB"/>
    <w:rsid w:val="00565D54"/>
    <w:rsid w:val="00570068"/>
    <w:rsid w:val="00571F0F"/>
    <w:rsid w:val="00572432"/>
    <w:rsid w:val="00574D81"/>
    <w:rsid w:val="00580B7C"/>
    <w:rsid w:val="0058613B"/>
    <w:rsid w:val="00593CA0"/>
    <w:rsid w:val="005958D1"/>
    <w:rsid w:val="00596EA0"/>
    <w:rsid w:val="005A2957"/>
    <w:rsid w:val="005A300E"/>
    <w:rsid w:val="005B1365"/>
    <w:rsid w:val="005B5BFC"/>
    <w:rsid w:val="005B6B2E"/>
    <w:rsid w:val="005C0A28"/>
    <w:rsid w:val="005C186A"/>
    <w:rsid w:val="005C18B1"/>
    <w:rsid w:val="005C7A98"/>
    <w:rsid w:val="005D0DF2"/>
    <w:rsid w:val="005D4B74"/>
    <w:rsid w:val="005D5E95"/>
    <w:rsid w:val="005D6B79"/>
    <w:rsid w:val="005E04E6"/>
    <w:rsid w:val="005E31F1"/>
    <w:rsid w:val="005E37B7"/>
    <w:rsid w:val="005E3DE3"/>
    <w:rsid w:val="005E74FF"/>
    <w:rsid w:val="005F01A7"/>
    <w:rsid w:val="005F3D95"/>
    <w:rsid w:val="005F6EF6"/>
    <w:rsid w:val="005F7966"/>
    <w:rsid w:val="00600CAC"/>
    <w:rsid w:val="00601DBB"/>
    <w:rsid w:val="00602122"/>
    <w:rsid w:val="006034FC"/>
    <w:rsid w:val="00612AEC"/>
    <w:rsid w:val="0061691E"/>
    <w:rsid w:val="00617C5D"/>
    <w:rsid w:val="00617C73"/>
    <w:rsid w:val="006206BC"/>
    <w:rsid w:val="00620E29"/>
    <w:rsid w:val="006212B0"/>
    <w:rsid w:val="006223CF"/>
    <w:rsid w:val="00622851"/>
    <w:rsid w:val="0062344C"/>
    <w:rsid w:val="00624808"/>
    <w:rsid w:val="00625B7B"/>
    <w:rsid w:val="006268AF"/>
    <w:rsid w:val="00631F98"/>
    <w:rsid w:val="00634312"/>
    <w:rsid w:val="00635213"/>
    <w:rsid w:val="006367A8"/>
    <w:rsid w:val="00637641"/>
    <w:rsid w:val="00641175"/>
    <w:rsid w:val="0064218D"/>
    <w:rsid w:val="006428A0"/>
    <w:rsid w:val="00645D9C"/>
    <w:rsid w:val="00647469"/>
    <w:rsid w:val="0064790B"/>
    <w:rsid w:val="00650A0F"/>
    <w:rsid w:val="006513C3"/>
    <w:rsid w:val="00656607"/>
    <w:rsid w:val="0065796C"/>
    <w:rsid w:val="00662C07"/>
    <w:rsid w:val="00665524"/>
    <w:rsid w:val="00666A4B"/>
    <w:rsid w:val="0066718E"/>
    <w:rsid w:val="00667271"/>
    <w:rsid w:val="006744D6"/>
    <w:rsid w:val="00677B3C"/>
    <w:rsid w:val="0068000F"/>
    <w:rsid w:val="006840C1"/>
    <w:rsid w:val="00684A2A"/>
    <w:rsid w:val="00685F0F"/>
    <w:rsid w:val="006861AF"/>
    <w:rsid w:val="00692F64"/>
    <w:rsid w:val="00693953"/>
    <w:rsid w:val="00693C6D"/>
    <w:rsid w:val="0069647E"/>
    <w:rsid w:val="006978BD"/>
    <w:rsid w:val="006A2BE8"/>
    <w:rsid w:val="006A55FE"/>
    <w:rsid w:val="006A7218"/>
    <w:rsid w:val="006B7A0B"/>
    <w:rsid w:val="006C4864"/>
    <w:rsid w:val="006C6730"/>
    <w:rsid w:val="006C68F8"/>
    <w:rsid w:val="006C6FF0"/>
    <w:rsid w:val="006D2B86"/>
    <w:rsid w:val="006D3520"/>
    <w:rsid w:val="006D42B1"/>
    <w:rsid w:val="006D5F61"/>
    <w:rsid w:val="006D7BC7"/>
    <w:rsid w:val="006E1A7D"/>
    <w:rsid w:val="006E1AFD"/>
    <w:rsid w:val="006E6400"/>
    <w:rsid w:val="006F0E66"/>
    <w:rsid w:val="006F2449"/>
    <w:rsid w:val="006F3B19"/>
    <w:rsid w:val="006F3DCB"/>
    <w:rsid w:val="006F6451"/>
    <w:rsid w:val="00700780"/>
    <w:rsid w:val="00700B3A"/>
    <w:rsid w:val="007035C0"/>
    <w:rsid w:val="007065B4"/>
    <w:rsid w:val="00707583"/>
    <w:rsid w:val="00713289"/>
    <w:rsid w:val="00716A26"/>
    <w:rsid w:val="00716AA4"/>
    <w:rsid w:val="007171DE"/>
    <w:rsid w:val="00726CAC"/>
    <w:rsid w:val="00727B6A"/>
    <w:rsid w:val="00733D6F"/>
    <w:rsid w:val="0073402F"/>
    <w:rsid w:val="00737A8C"/>
    <w:rsid w:val="00742933"/>
    <w:rsid w:val="007471E9"/>
    <w:rsid w:val="00750A4F"/>
    <w:rsid w:val="0075145E"/>
    <w:rsid w:val="00751C1D"/>
    <w:rsid w:val="007525D1"/>
    <w:rsid w:val="007528AF"/>
    <w:rsid w:val="00755A9F"/>
    <w:rsid w:val="00756A3D"/>
    <w:rsid w:val="00760ED5"/>
    <w:rsid w:val="00761D9C"/>
    <w:rsid w:val="00764D69"/>
    <w:rsid w:val="00765A2F"/>
    <w:rsid w:val="007670F8"/>
    <w:rsid w:val="007700DC"/>
    <w:rsid w:val="007719C9"/>
    <w:rsid w:val="0077299B"/>
    <w:rsid w:val="0077440A"/>
    <w:rsid w:val="00777704"/>
    <w:rsid w:val="00780B8F"/>
    <w:rsid w:val="00786CA7"/>
    <w:rsid w:val="00790647"/>
    <w:rsid w:val="00795251"/>
    <w:rsid w:val="00797510"/>
    <w:rsid w:val="007A1654"/>
    <w:rsid w:val="007A6850"/>
    <w:rsid w:val="007A7774"/>
    <w:rsid w:val="007B2811"/>
    <w:rsid w:val="007B4C71"/>
    <w:rsid w:val="007B52F5"/>
    <w:rsid w:val="007C0539"/>
    <w:rsid w:val="007C0C7D"/>
    <w:rsid w:val="007C25E4"/>
    <w:rsid w:val="007C2659"/>
    <w:rsid w:val="007C2B5D"/>
    <w:rsid w:val="007C3B9B"/>
    <w:rsid w:val="007C47BC"/>
    <w:rsid w:val="007C4EB8"/>
    <w:rsid w:val="007C5462"/>
    <w:rsid w:val="007C6F4A"/>
    <w:rsid w:val="007C776C"/>
    <w:rsid w:val="007D1DAC"/>
    <w:rsid w:val="007D4A4D"/>
    <w:rsid w:val="007D66A3"/>
    <w:rsid w:val="007E0F5A"/>
    <w:rsid w:val="007E2821"/>
    <w:rsid w:val="007E5155"/>
    <w:rsid w:val="007E5E2C"/>
    <w:rsid w:val="007F0772"/>
    <w:rsid w:val="007F2D61"/>
    <w:rsid w:val="007F2DD0"/>
    <w:rsid w:val="007F4661"/>
    <w:rsid w:val="007F71A9"/>
    <w:rsid w:val="00800A70"/>
    <w:rsid w:val="008019FF"/>
    <w:rsid w:val="008028DE"/>
    <w:rsid w:val="00807F6B"/>
    <w:rsid w:val="008103CB"/>
    <w:rsid w:val="00810C9B"/>
    <w:rsid w:val="008125F7"/>
    <w:rsid w:val="008147E6"/>
    <w:rsid w:val="00815325"/>
    <w:rsid w:val="0081536B"/>
    <w:rsid w:val="00817AAB"/>
    <w:rsid w:val="00820D28"/>
    <w:rsid w:val="00824984"/>
    <w:rsid w:val="00824B79"/>
    <w:rsid w:val="00824D53"/>
    <w:rsid w:val="008264B6"/>
    <w:rsid w:val="00830265"/>
    <w:rsid w:val="00840362"/>
    <w:rsid w:val="00841051"/>
    <w:rsid w:val="00842C09"/>
    <w:rsid w:val="00843D35"/>
    <w:rsid w:val="00846731"/>
    <w:rsid w:val="00847A8A"/>
    <w:rsid w:val="0085295F"/>
    <w:rsid w:val="00853E79"/>
    <w:rsid w:val="0085410F"/>
    <w:rsid w:val="00855C66"/>
    <w:rsid w:val="00855C90"/>
    <w:rsid w:val="008573B4"/>
    <w:rsid w:val="00860862"/>
    <w:rsid w:val="0086240E"/>
    <w:rsid w:val="0086500B"/>
    <w:rsid w:val="00865F2E"/>
    <w:rsid w:val="00866DEE"/>
    <w:rsid w:val="00870654"/>
    <w:rsid w:val="00875E31"/>
    <w:rsid w:val="008764E3"/>
    <w:rsid w:val="0088160F"/>
    <w:rsid w:val="008816ED"/>
    <w:rsid w:val="008853E7"/>
    <w:rsid w:val="008875F7"/>
    <w:rsid w:val="00890476"/>
    <w:rsid w:val="00894985"/>
    <w:rsid w:val="008A0378"/>
    <w:rsid w:val="008A14B3"/>
    <w:rsid w:val="008A31E8"/>
    <w:rsid w:val="008A42E0"/>
    <w:rsid w:val="008A4F65"/>
    <w:rsid w:val="008A540F"/>
    <w:rsid w:val="008B1DA5"/>
    <w:rsid w:val="008B4251"/>
    <w:rsid w:val="008C638A"/>
    <w:rsid w:val="008C63D1"/>
    <w:rsid w:val="008C6F1D"/>
    <w:rsid w:val="008C723C"/>
    <w:rsid w:val="008C7A67"/>
    <w:rsid w:val="008D1600"/>
    <w:rsid w:val="008D2893"/>
    <w:rsid w:val="008D5E61"/>
    <w:rsid w:val="008E6507"/>
    <w:rsid w:val="008E6D1C"/>
    <w:rsid w:val="008F0269"/>
    <w:rsid w:val="00900DBE"/>
    <w:rsid w:val="00900EE7"/>
    <w:rsid w:val="0091088C"/>
    <w:rsid w:val="00911398"/>
    <w:rsid w:val="00911CC8"/>
    <w:rsid w:val="00911EB9"/>
    <w:rsid w:val="00912763"/>
    <w:rsid w:val="00914587"/>
    <w:rsid w:val="009234CD"/>
    <w:rsid w:val="00923773"/>
    <w:rsid w:val="009243F0"/>
    <w:rsid w:val="009266D3"/>
    <w:rsid w:val="0092707E"/>
    <w:rsid w:val="009340EE"/>
    <w:rsid w:val="009368E8"/>
    <w:rsid w:val="00941B12"/>
    <w:rsid w:val="009437F6"/>
    <w:rsid w:val="00943CA5"/>
    <w:rsid w:val="0094424F"/>
    <w:rsid w:val="00944793"/>
    <w:rsid w:val="00946079"/>
    <w:rsid w:val="009528FE"/>
    <w:rsid w:val="00954F61"/>
    <w:rsid w:val="00960098"/>
    <w:rsid w:val="009608A3"/>
    <w:rsid w:val="00960B85"/>
    <w:rsid w:val="00963490"/>
    <w:rsid w:val="00964C2A"/>
    <w:rsid w:val="00965B4F"/>
    <w:rsid w:val="00970DE2"/>
    <w:rsid w:val="00972855"/>
    <w:rsid w:val="00975080"/>
    <w:rsid w:val="00982BC7"/>
    <w:rsid w:val="009830DF"/>
    <w:rsid w:val="009848B2"/>
    <w:rsid w:val="00985FDF"/>
    <w:rsid w:val="00987943"/>
    <w:rsid w:val="00991D48"/>
    <w:rsid w:val="00991E02"/>
    <w:rsid w:val="00992854"/>
    <w:rsid w:val="0099341B"/>
    <w:rsid w:val="00993F1A"/>
    <w:rsid w:val="00994FEC"/>
    <w:rsid w:val="00997638"/>
    <w:rsid w:val="009A0DF3"/>
    <w:rsid w:val="009A2435"/>
    <w:rsid w:val="009A4BF5"/>
    <w:rsid w:val="009A6084"/>
    <w:rsid w:val="009B0AEB"/>
    <w:rsid w:val="009B16EB"/>
    <w:rsid w:val="009B37E8"/>
    <w:rsid w:val="009B424D"/>
    <w:rsid w:val="009B4872"/>
    <w:rsid w:val="009B76D1"/>
    <w:rsid w:val="009C09E8"/>
    <w:rsid w:val="009C0A6D"/>
    <w:rsid w:val="009C0F07"/>
    <w:rsid w:val="009C1D89"/>
    <w:rsid w:val="009C5DC9"/>
    <w:rsid w:val="009C7C38"/>
    <w:rsid w:val="009D1893"/>
    <w:rsid w:val="009E0BD4"/>
    <w:rsid w:val="009E1785"/>
    <w:rsid w:val="009E3117"/>
    <w:rsid w:val="009E469B"/>
    <w:rsid w:val="009E4826"/>
    <w:rsid w:val="009E571C"/>
    <w:rsid w:val="009E6556"/>
    <w:rsid w:val="009E74A7"/>
    <w:rsid w:val="009E7628"/>
    <w:rsid w:val="009F1144"/>
    <w:rsid w:val="009F1A37"/>
    <w:rsid w:val="009F27DF"/>
    <w:rsid w:val="009F5B22"/>
    <w:rsid w:val="009F6071"/>
    <w:rsid w:val="00A009D1"/>
    <w:rsid w:val="00A017D3"/>
    <w:rsid w:val="00A03DE4"/>
    <w:rsid w:val="00A0409C"/>
    <w:rsid w:val="00A116B2"/>
    <w:rsid w:val="00A11E73"/>
    <w:rsid w:val="00A128D0"/>
    <w:rsid w:val="00A151D5"/>
    <w:rsid w:val="00A15B99"/>
    <w:rsid w:val="00A17B61"/>
    <w:rsid w:val="00A20013"/>
    <w:rsid w:val="00A2004C"/>
    <w:rsid w:val="00A20986"/>
    <w:rsid w:val="00A2153A"/>
    <w:rsid w:val="00A2415F"/>
    <w:rsid w:val="00A33FC6"/>
    <w:rsid w:val="00A3470B"/>
    <w:rsid w:val="00A348CD"/>
    <w:rsid w:val="00A353BE"/>
    <w:rsid w:val="00A35740"/>
    <w:rsid w:val="00A37A36"/>
    <w:rsid w:val="00A37DC8"/>
    <w:rsid w:val="00A42EC7"/>
    <w:rsid w:val="00A454D6"/>
    <w:rsid w:val="00A47CFF"/>
    <w:rsid w:val="00A5045E"/>
    <w:rsid w:val="00A528A1"/>
    <w:rsid w:val="00A55120"/>
    <w:rsid w:val="00A562B9"/>
    <w:rsid w:val="00A57A39"/>
    <w:rsid w:val="00A6291C"/>
    <w:rsid w:val="00A6457E"/>
    <w:rsid w:val="00A705CB"/>
    <w:rsid w:val="00A71123"/>
    <w:rsid w:val="00A72364"/>
    <w:rsid w:val="00A75566"/>
    <w:rsid w:val="00A755E7"/>
    <w:rsid w:val="00A76125"/>
    <w:rsid w:val="00A80091"/>
    <w:rsid w:val="00A80533"/>
    <w:rsid w:val="00A80F64"/>
    <w:rsid w:val="00A840D0"/>
    <w:rsid w:val="00A90F59"/>
    <w:rsid w:val="00A9345A"/>
    <w:rsid w:val="00A941F1"/>
    <w:rsid w:val="00A97B73"/>
    <w:rsid w:val="00AA2027"/>
    <w:rsid w:val="00AA2A4C"/>
    <w:rsid w:val="00AA35AF"/>
    <w:rsid w:val="00AA3E45"/>
    <w:rsid w:val="00AA6DDF"/>
    <w:rsid w:val="00AB09AD"/>
    <w:rsid w:val="00AB48B2"/>
    <w:rsid w:val="00AB499A"/>
    <w:rsid w:val="00AB6C4A"/>
    <w:rsid w:val="00AB6ED7"/>
    <w:rsid w:val="00AB7624"/>
    <w:rsid w:val="00AC5050"/>
    <w:rsid w:val="00AC5AAA"/>
    <w:rsid w:val="00AC626E"/>
    <w:rsid w:val="00AD0922"/>
    <w:rsid w:val="00AD2A41"/>
    <w:rsid w:val="00AD2E45"/>
    <w:rsid w:val="00AD630B"/>
    <w:rsid w:val="00AD6B53"/>
    <w:rsid w:val="00AE3570"/>
    <w:rsid w:val="00AE3C46"/>
    <w:rsid w:val="00AF1254"/>
    <w:rsid w:val="00AF4BBF"/>
    <w:rsid w:val="00AF5A99"/>
    <w:rsid w:val="00AF79C7"/>
    <w:rsid w:val="00B0032D"/>
    <w:rsid w:val="00B0074E"/>
    <w:rsid w:val="00B00CE6"/>
    <w:rsid w:val="00B016DC"/>
    <w:rsid w:val="00B04ABF"/>
    <w:rsid w:val="00B072AB"/>
    <w:rsid w:val="00B07360"/>
    <w:rsid w:val="00B07909"/>
    <w:rsid w:val="00B12365"/>
    <w:rsid w:val="00B2047F"/>
    <w:rsid w:val="00B219AF"/>
    <w:rsid w:val="00B23DE1"/>
    <w:rsid w:val="00B23DFF"/>
    <w:rsid w:val="00B25D0C"/>
    <w:rsid w:val="00B2651D"/>
    <w:rsid w:val="00B306FF"/>
    <w:rsid w:val="00B47D2A"/>
    <w:rsid w:val="00B502BE"/>
    <w:rsid w:val="00B52947"/>
    <w:rsid w:val="00B5548A"/>
    <w:rsid w:val="00B613C8"/>
    <w:rsid w:val="00B62602"/>
    <w:rsid w:val="00B662E3"/>
    <w:rsid w:val="00B6744A"/>
    <w:rsid w:val="00B70081"/>
    <w:rsid w:val="00B7203B"/>
    <w:rsid w:val="00B7316B"/>
    <w:rsid w:val="00B81097"/>
    <w:rsid w:val="00B813DC"/>
    <w:rsid w:val="00B81694"/>
    <w:rsid w:val="00B81C28"/>
    <w:rsid w:val="00B82DAB"/>
    <w:rsid w:val="00B8412C"/>
    <w:rsid w:val="00B87ED5"/>
    <w:rsid w:val="00B87EFF"/>
    <w:rsid w:val="00B90005"/>
    <w:rsid w:val="00B91CCB"/>
    <w:rsid w:val="00B92A72"/>
    <w:rsid w:val="00B95059"/>
    <w:rsid w:val="00B97C70"/>
    <w:rsid w:val="00BA02BF"/>
    <w:rsid w:val="00BA0368"/>
    <w:rsid w:val="00BA3108"/>
    <w:rsid w:val="00BA41C9"/>
    <w:rsid w:val="00BA4963"/>
    <w:rsid w:val="00BA71B0"/>
    <w:rsid w:val="00BA78D4"/>
    <w:rsid w:val="00BA7D21"/>
    <w:rsid w:val="00BB09B0"/>
    <w:rsid w:val="00BB1480"/>
    <w:rsid w:val="00BB3DDD"/>
    <w:rsid w:val="00BB52B0"/>
    <w:rsid w:val="00BB53E4"/>
    <w:rsid w:val="00BB5FE3"/>
    <w:rsid w:val="00BC42D7"/>
    <w:rsid w:val="00BC44BE"/>
    <w:rsid w:val="00BC4FCC"/>
    <w:rsid w:val="00BC5832"/>
    <w:rsid w:val="00BD1486"/>
    <w:rsid w:val="00BD19FF"/>
    <w:rsid w:val="00BD3490"/>
    <w:rsid w:val="00BD5DFE"/>
    <w:rsid w:val="00BD6D7D"/>
    <w:rsid w:val="00BD6F19"/>
    <w:rsid w:val="00BD7E99"/>
    <w:rsid w:val="00BE59F5"/>
    <w:rsid w:val="00BE73C1"/>
    <w:rsid w:val="00BE76E4"/>
    <w:rsid w:val="00BF0530"/>
    <w:rsid w:val="00BF0AE3"/>
    <w:rsid w:val="00BF140E"/>
    <w:rsid w:val="00BF5353"/>
    <w:rsid w:val="00BF582B"/>
    <w:rsid w:val="00BF62DC"/>
    <w:rsid w:val="00BF7C82"/>
    <w:rsid w:val="00C004EC"/>
    <w:rsid w:val="00C048BC"/>
    <w:rsid w:val="00C060DB"/>
    <w:rsid w:val="00C074D5"/>
    <w:rsid w:val="00C109A6"/>
    <w:rsid w:val="00C20F5D"/>
    <w:rsid w:val="00C2270C"/>
    <w:rsid w:val="00C256D2"/>
    <w:rsid w:val="00C27172"/>
    <w:rsid w:val="00C3132E"/>
    <w:rsid w:val="00C31CE2"/>
    <w:rsid w:val="00C3215E"/>
    <w:rsid w:val="00C32DD2"/>
    <w:rsid w:val="00C34C7C"/>
    <w:rsid w:val="00C370FA"/>
    <w:rsid w:val="00C415D8"/>
    <w:rsid w:val="00C41E93"/>
    <w:rsid w:val="00C477DD"/>
    <w:rsid w:val="00C54EC7"/>
    <w:rsid w:val="00C553FC"/>
    <w:rsid w:val="00C5735B"/>
    <w:rsid w:val="00C575E2"/>
    <w:rsid w:val="00C602E6"/>
    <w:rsid w:val="00C628B5"/>
    <w:rsid w:val="00C63FB1"/>
    <w:rsid w:val="00C64C27"/>
    <w:rsid w:val="00C666CA"/>
    <w:rsid w:val="00C67306"/>
    <w:rsid w:val="00C709BC"/>
    <w:rsid w:val="00C71012"/>
    <w:rsid w:val="00C72A84"/>
    <w:rsid w:val="00C76B71"/>
    <w:rsid w:val="00C81571"/>
    <w:rsid w:val="00C82557"/>
    <w:rsid w:val="00C83703"/>
    <w:rsid w:val="00C84A6A"/>
    <w:rsid w:val="00C859E2"/>
    <w:rsid w:val="00C90C67"/>
    <w:rsid w:val="00C90FBA"/>
    <w:rsid w:val="00C9246A"/>
    <w:rsid w:val="00C952CE"/>
    <w:rsid w:val="00C954C1"/>
    <w:rsid w:val="00C95A4A"/>
    <w:rsid w:val="00C963B4"/>
    <w:rsid w:val="00C967D2"/>
    <w:rsid w:val="00C96A0C"/>
    <w:rsid w:val="00C97E8D"/>
    <w:rsid w:val="00CA145C"/>
    <w:rsid w:val="00CA19B2"/>
    <w:rsid w:val="00CA19C8"/>
    <w:rsid w:val="00CA1A1F"/>
    <w:rsid w:val="00CA5CA3"/>
    <w:rsid w:val="00CA7DC8"/>
    <w:rsid w:val="00CB1645"/>
    <w:rsid w:val="00CB2F86"/>
    <w:rsid w:val="00CB6F1A"/>
    <w:rsid w:val="00CC12CD"/>
    <w:rsid w:val="00CC205D"/>
    <w:rsid w:val="00CC2B2A"/>
    <w:rsid w:val="00CC2F9F"/>
    <w:rsid w:val="00CC2FA0"/>
    <w:rsid w:val="00CC7380"/>
    <w:rsid w:val="00CC7473"/>
    <w:rsid w:val="00CC7BFE"/>
    <w:rsid w:val="00CC7FAB"/>
    <w:rsid w:val="00CD4AFE"/>
    <w:rsid w:val="00CD4C6C"/>
    <w:rsid w:val="00CD5721"/>
    <w:rsid w:val="00CD5A3E"/>
    <w:rsid w:val="00CD6490"/>
    <w:rsid w:val="00CD6A88"/>
    <w:rsid w:val="00CE1CBC"/>
    <w:rsid w:val="00CE2182"/>
    <w:rsid w:val="00CE21A1"/>
    <w:rsid w:val="00CE2ED7"/>
    <w:rsid w:val="00CE321D"/>
    <w:rsid w:val="00CE36C0"/>
    <w:rsid w:val="00CE52DE"/>
    <w:rsid w:val="00CE7BBF"/>
    <w:rsid w:val="00D012B8"/>
    <w:rsid w:val="00D01928"/>
    <w:rsid w:val="00D01DAA"/>
    <w:rsid w:val="00D0696D"/>
    <w:rsid w:val="00D06F93"/>
    <w:rsid w:val="00D0718C"/>
    <w:rsid w:val="00D11149"/>
    <w:rsid w:val="00D205D3"/>
    <w:rsid w:val="00D21C4F"/>
    <w:rsid w:val="00D25676"/>
    <w:rsid w:val="00D260C3"/>
    <w:rsid w:val="00D328D5"/>
    <w:rsid w:val="00D3405A"/>
    <w:rsid w:val="00D42B82"/>
    <w:rsid w:val="00D44895"/>
    <w:rsid w:val="00D45BDE"/>
    <w:rsid w:val="00D45DE8"/>
    <w:rsid w:val="00D53C6A"/>
    <w:rsid w:val="00D546FC"/>
    <w:rsid w:val="00D552B7"/>
    <w:rsid w:val="00D561F4"/>
    <w:rsid w:val="00D62403"/>
    <w:rsid w:val="00D62E4B"/>
    <w:rsid w:val="00D67192"/>
    <w:rsid w:val="00D714DF"/>
    <w:rsid w:val="00D74914"/>
    <w:rsid w:val="00D8027F"/>
    <w:rsid w:val="00D81046"/>
    <w:rsid w:val="00D8282B"/>
    <w:rsid w:val="00D82B97"/>
    <w:rsid w:val="00D86FCB"/>
    <w:rsid w:val="00D8741C"/>
    <w:rsid w:val="00D90901"/>
    <w:rsid w:val="00D92234"/>
    <w:rsid w:val="00D92370"/>
    <w:rsid w:val="00D96629"/>
    <w:rsid w:val="00DA58E8"/>
    <w:rsid w:val="00DA5900"/>
    <w:rsid w:val="00DA7238"/>
    <w:rsid w:val="00DB0F7C"/>
    <w:rsid w:val="00DB0F80"/>
    <w:rsid w:val="00DB35E1"/>
    <w:rsid w:val="00DC084D"/>
    <w:rsid w:val="00DC0996"/>
    <w:rsid w:val="00DC1160"/>
    <w:rsid w:val="00DC17B7"/>
    <w:rsid w:val="00DC21F3"/>
    <w:rsid w:val="00DC2614"/>
    <w:rsid w:val="00DD0C49"/>
    <w:rsid w:val="00DD12E9"/>
    <w:rsid w:val="00DD3691"/>
    <w:rsid w:val="00DD39A8"/>
    <w:rsid w:val="00DD3ED7"/>
    <w:rsid w:val="00DD4DCA"/>
    <w:rsid w:val="00DD6A43"/>
    <w:rsid w:val="00DD7FAB"/>
    <w:rsid w:val="00DE2B4F"/>
    <w:rsid w:val="00DE4758"/>
    <w:rsid w:val="00DE6230"/>
    <w:rsid w:val="00DE6BF3"/>
    <w:rsid w:val="00DE7132"/>
    <w:rsid w:val="00DF4900"/>
    <w:rsid w:val="00E008B4"/>
    <w:rsid w:val="00E01D49"/>
    <w:rsid w:val="00E04496"/>
    <w:rsid w:val="00E0509A"/>
    <w:rsid w:val="00E06469"/>
    <w:rsid w:val="00E068C1"/>
    <w:rsid w:val="00E07667"/>
    <w:rsid w:val="00E0797B"/>
    <w:rsid w:val="00E10CD9"/>
    <w:rsid w:val="00E13B87"/>
    <w:rsid w:val="00E2081C"/>
    <w:rsid w:val="00E2189E"/>
    <w:rsid w:val="00E30AD1"/>
    <w:rsid w:val="00E3690F"/>
    <w:rsid w:val="00E42D60"/>
    <w:rsid w:val="00E449A0"/>
    <w:rsid w:val="00E45C64"/>
    <w:rsid w:val="00E466FB"/>
    <w:rsid w:val="00E50D68"/>
    <w:rsid w:val="00E52E9F"/>
    <w:rsid w:val="00E543B5"/>
    <w:rsid w:val="00E54584"/>
    <w:rsid w:val="00E54D6C"/>
    <w:rsid w:val="00E6080A"/>
    <w:rsid w:val="00E60C4F"/>
    <w:rsid w:val="00E60D68"/>
    <w:rsid w:val="00E61A8B"/>
    <w:rsid w:val="00E61B5F"/>
    <w:rsid w:val="00E6261C"/>
    <w:rsid w:val="00E64165"/>
    <w:rsid w:val="00E64B74"/>
    <w:rsid w:val="00E664CC"/>
    <w:rsid w:val="00E66B28"/>
    <w:rsid w:val="00E67838"/>
    <w:rsid w:val="00E70B76"/>
    <w:rsid w:val="00E741EF"/>
    <w:rsid w:val="00E75108"/>
    <w:rsid w:val="00E7776A"/>
    <w:rsid w:val="00E8144D"/>
    <w:rsid w:val="00E82618"/>
    <w:rsid w:val="00E8422A"/>
    <w:rsid w:val="00E86C97"/>
    <w:rsid w:val="00E87700"/>
    <w:rsid w:val="00E90231"/>
    <w:rsid w:val="00E903B8"/>
    <w:rsid w:val="00E90A9A"/>
    <w:rsid w:val="00E9678D"/>
    <w:rsid w:val="00E96CAB"/>
    <w:rsid w:val="00E9793A"/>
    <w:rsid w:val="00EA3830"/>
    <w:rsid w:val="00EA41FC"/>
    <w:rsid w:val="00EA6FB5"/>
    <w:rsid w:val="00EA762C"/>
    <w:rsid w:val="00EA7F7E"/>
    <w:rsid w:val="00EB2352"/>
    <w:rsid w:val="00EB33C4"/>
    <w:rsid w:val="00EC321D"/>
    <w:rsid w:val="00EC625F"/>
    <w:rsid w:val="00EC7CC5"/>
    <w:rsid w:val="00ED3DA7"/>
    <w:rsid w:val="00ED44BF"/>
    <w:rsid w:val="00ED5346"/>
    <w:rsid w:val="00EE5D10"/>
    <w:rsid w:val="00EF0954"/>
    <w:rsid w:val="00EF17BE"/>
    <w:rsid w:val="00EF458C"/>
    <w:rsid w:val="00EF5A49"/>
    <w:rsid w:val="00EF79F8"/>
    <w:rsid w:val="00F004CE"/>
    <w:rsid w:val="00F00E56"/>
    <w:rsid w:val="00F0212E"/>
    <w:rsid w:val="00F02A10"/>
    <w:rsid w:val="00F03D55"/>
    <w:rsid w:val="00F04E65"/>
    <w:rsid w:val="00F06B29"/>
    <w:rsid w:val="00F10D80"/>
    <w:rsid w:val="00F137AB"/>
    <w:rsid w:val="00F14E6C"/>
    <w:rsid w:val="00F15583"/>
    <w:rsid w:val="00F23147"/>
    <w:rsid w:val="00F2444F"/>
    <w:rsid w:val="00F24D55"/>
    <w:rsid w:val="00F2672D"/>
    <w:rsid w:val="00F26AB8"/>
    <w:rsid w:val="00F26C89"/>
    <w:rsid w:val="00F3289B"/>
    <w:rsid w:val="00F32FF3"/>
    <w:rsid w:val="00F33B49"/>
    <w:rsid w:val="00F34AFF"/>
    <w:rsid w:val="00F36C88"/>
    <w:rsid w:val="00F4527F"/>
    <w:rsid w:val="00F46F37"/>
    <w:rsid w:val="00F47EA8"/>
    <w:rsid w:val="00F509B5"/>
    <w:rsid w:val="00F528BF"/>
    <w:rsid w:val="00F53894"/>
    <w:rsid w:val="00F55E8F"/>
    <w:rsid w:val="00F62402"/>
    <w:rsid w:val="00F634DA"/>
    <w:rsid w:val="00F64AFE"/>
    <w:rsid w:val="00F652DA"/>
    <w:rsid w:val="00F66957"/>
    <w:rsid w:val="00F67D84"/>
    <w:rsid w:val="00F705B0"/>
    <w:rsid w:val="00F70ACB"/>
    <w:rsid w:val="00F762B1"/>
    <w:rsid w:val="00F77EAD"/>
    <w:rsid w:val="00F804F2"/>
    <w:rsid w:val="00F81ED6"/>
    <w:rsid w:val="00F8319D"/>
    <w:rsid w:val="00F847DA"/>
    <w:rsid w:val="00F867CD"/>
    <w:rsid w:val="00F86DA5"/>
    <w:rsid w:val="00F87AE9"/>
    <w:rsid w:val="00F9009F"/>
    <w:rsid w:val="00F9220A"/>
    <w:rsid w:val="00F94B83"/>
    <w:rsid w:val="00F94D13"/>
    <w:rsid w:val="00F96000"/>
    <w:rsid w:val="00FA24FF"/>
    <w:rsid w:val="00FA2575"/>
    <w:rsid w:val="00FA3CE9"/>
    <w:rsid w:val="00FA56E7"/>
    <w:rsid w:val="00FA7130"/>
    <w:rsid w:val="00FB1FBC"/>
    <w:rsid w:val="00FB46DD"/>
    <w:rsid w:val="00FB6C45"/>
    <w:rsid w:val="00FB7836"/>
    <w:rsid w:val="00FC092B"/>
    <w:rsid w:val="00FC13B3"/>
    <w:rsid w:val="00FC6662"/>
    <w:rsid w:val="00FC6F08"/>
    <w:rsid w:val="00FD2899"/>
    <w:rsid w:val="00FD3BEB"/>
    <w:rsid w:val="00FD3FF9"/>
    <w:rsid w:val="00FD499C"/>
    <w:rsid w:val="00FD6B7C"/>
    <w:rsid w:val="00FD7F9E"/>
    <w:rsid w:val="00FE47F4"/>
    <w:rsid w:val="00FE5740"/>
    <w:rsid w:val="00FE5E1C"/>
    <w:rsid w:val="00FE65FF"/>
    <w:rsid w:val="00FF3A65"/>
    <w:rsid w:val="00FF42EB"/>
    <w:rsid w:val="00FF5DC1"/>
    <w:rsid w:val="00FF6CC1"/>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D06C5A"/>
  <w14:defaultImageDpi w14:val="0"/>
  <w15:docId w15:val="{B4004E6A-959E-4808-8994-FC632D2C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aliases w:val="Абзац маркированнный,UL,Шаг процесса,Table-Normal,RSHB_Table-Normal,Предусловия,Bullet List,FooterText,numbered,Bullet Number,Индексы,Num Bullet 1,ПКФ Список,List Paragraph,Маркер,название,SL_Абзац списка,List Paragraph1,lp1,1"/>
    <w:basedOn w:val="a"/>
    <w:link w:val="a4"/>
    <w:uiPriority w:val="34"/>
    <w:qFormat/>
    <w:rsid w:val="00985FDF"/>
    <w:pPr>
      <w:spacing w:after="200" w:line="276" w:lineRule="auto"/>
      <w:ind w:left="720"/>
    </w:pPr>
    <w:rPr>
      <w:rFonts w:ascii="Calibri" w:hAnsi="Calibri" w:cs="Calibri"/>
      <w:sz w:val="22"/>
      <w:szCs w:val="22"/>
      <w:lang w:eastAsia="en-US"/>
    </w:rPr>
  </w:style>
  <w:style w:type="character" w:styleId="a5">
    <w:name w:val="endnote reference"/>
    <w:basedOn w:val="a0"/>
    <w:uiPriority w:val="99"/>
    <w:semiHidden/>
    <w:rsid w:val="00985FDF"/>
    <w:rPr>
      <w:vertAlign w:val="superscript"/>
    </w:rPr>
  </w:style>
  <w:style w:type="paragraph" w:styleId="a6">
    <w:name w:val="endnote text"/>
    <w:basedOn w:val="a"/>
    <w:link w:val="a7"/>
    <w:uiPriority w:val="99"/>
    <w:semiHidden/>
    <w:rsid w:val="00985FDF"/>
    <w:pPr>
      <w:autoSpaceDE w:val="0"/>
      <w:autoSpaceDN w:val="0"/>
    </w:pPr>
    <w:rPr>
      <w:sz w:val="20"/>
      <w:szCs w:val="20"/>
    </w:rPr>
  </w:style>
  <w:style w:type="character" w:customStyle="1" w:styleId="a7">
    <w:name w:val="Текст концевой сноски Знак"/>
    <w:basedOn w:val="a0"/>
    <w:link w:val="a6"/>
    <w:uiPriority w:val="99"/>
    <w:semiHidden/>
    <w:locked/>
    <w:rsid w:val="00985FDF"/>
    <w:rPr>
      <w:lang w:val="ru-RU" w:eastAsia="ru-RU"/>
    </w:rPr>
  </w:style>
  <w:style w:type="paragraph" w:customStyle="1" w:styleId="a8">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9">
    <w:name w:val="annotation text"/>
    <w:basedOn w:val="a"/>
    <w:link w:val="aa"/>
    <w:uiPriority w:val="99"/>
    <w:semiHidden/>
    <w:rsid w:val="00985FDF"/>
    <w:pPr>
      <w:spacing w:line="360" w:lineRule="auto"/>
      <w:jc w:val="both"/>
    </w:pPr>
    <w:rPr>
      <w:rFonts w:ascii="Times New Roman CYR" w:hAnsi="Times New Roman CYR" w:cs="Times New Roman CYR"/>
      <w:sz w:val="20"/>
      <w:szCs w:val="20"/>
    </w:rPr>
  </w:style>
  <w:style w:type="character" w:customStyle="1" w:styleId="aa">
    <w:name w:val="Текст примечания Знак"/>
    <w:basedOn w:val="a0"/>
    <w:link w:val="a9"/>
    <w:uiPriority w:val="99"/>
    <w:locked/>
    <w:rsid w:val="00985FDF"/>
    <w:rPr>
      <w:rFonts w:ascii="Times New Roman CYR" w:hAnsi="Times New Roman CYR" w:cs="Times New Roman CYR"/>
      <w:lang w:val="ru-RU" w:eastAsia="ru-RU"/>
    </w:rPr>
  </w:style>
  <w:style w:type="paragraph" w:styleId="ab">
    <w:name w:val="annotation subject"/>
    <w:basedOn w:val="a9"/>
    <w:next w:val="a9"/>
    <w:link w:val="ac"/>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985FDF"/>
    <w:rPr>
      <w:rFonts w:ascii="Times New Roman CYR" w:hAnsi="Times New Roman CYR" w:cs="Times New Roman CYR"/>
      <w:b/>
      <w:bCs/>
      <w:lang w:val="ru-RU" w:eastAsia="ru-RU"/>
    </w:rPr>
  </w:style>
  <w:style w:type="paragraph" w:styleId="ad">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e">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985FDF"/>
    <w:rPr>
      <w:rFonts w:ascii="Times New Roman" w:hAnsi="Times New Roman" w:cs="Times New Roman"/>
      <w:sz w:val="16"/>
      <w:szCs w:val="16"/>
    </w:rPr>
  </w:style>
  <w:style w:type="paragraph" w:customStyle="1" w:styleId="af1">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2">
    <w:name w:val="Block Text"/>
    <w:basedOn w:val="a"/>
    <w:uiPriority w:val="99"/>
    <w:rsid w:val="00985FDF"/>
    <w:pPr>
      <w:autoSpaceDE w:val="0"/>
      <w:autoSpaceDN w:val="0"/>
      <w:ind w:left="2127" w:right="-199" w:hanging="1701"/>
      <w:jc w:val="both"/>
    </w:pPr>
  </w:style>
  <w:style w:type="character" w:styleId="af3">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OT-ÈÂ Знак1"/>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4">
    <w:name w:val="Body Text"/>
    <w:basedOn w:val="a"/>
    <w:link w:val="af5"/>
    <w:uiPriority w:val="99"/>
    <w:rsid w:val="00985FDF"/>
    <w:pPr>
      <w:autoSpaceDE w:val="0"/>
      <w:autoSpaceDN w:val="0"/>
      <w:jc w:val="both"/>
    </w:pPr>
    <w:rPr>
      <w:b/>
      <w:bCs/>
    </w:rPr>
  </w:style>
  <w:style w:type="character" w:customStyle="1" w:styleId="af5">
    <w:name w:val="Основной текст Знак"/>
    <w:basedOn w:val="a0"/>
    <w:link w:val="af4"/>
    <w:uiPriority w:val="99"/>
    <w:locked/>
    <w:rsid w:val="00985FDF"/>
    <w:rPr>
      <w:b/>
      <w:bCs/>
      <w:sz w:val="24"/>
      <w:szCs w:val="24"/>
      <w:lang w:val="ru-RU" w:eastAsia="ru-RU"/>
    </w:rPr>
  </w:style>
  <w:style w:type="paragraph" w:styleId="af6">
    <w:name w:val="Title"/>
    <w:basedOn w:val="a"/>
    <w:link w:val="af7"/>
    <w:uiPriority w:val="99"/>
    <w:qFormat/>
    <w:rsid w:val="00985FDF"/>
    <w:pPr>
      <w:autoSpaceDE w:val="0"/>
      <w:autoSpaceDN w:val="0"/>
      <w:jc w:val="center"/>
    </w:pPr>
    <w:rPr>
      <w:b/>
      <w:bCs/>
      <w:sz w:val="28"/>
      <w:szCs w:val="28"/>
    </w:rPr>
  </w:style>
  <w:style w:type="character" w:customStyle="1" w:styleId="af7">
    <w:name w:val="Заголовок Знак"/>
    <w:basedOn w:val="a0"/>
    <w:link w:val="af6"/>
    <w:uiPriority w:val="99"/>
    <w:locked/>
    <w:rsid w:val="00985FDF"/>
    <w:rPr>
      <w:b/>
      <w:bCs/>
      <w:sz w:val="28"/>
      <w:szCs w:val="28"/>
      <w:lang w:val="ru-RU" w:eastAsia="ru-RU"/>
    </w:rPr>
  </w:style>
  <w:style w:type="paragraph" w:styleId="af8">
    <w:name w:val="Balloon Text"/>
    <w:basedOn w:val="a"/>
    <w:link w:val="af9"/>
    <w:uiPriority w:val="99"/>
    <w:semiHidden/>
    <w:rsid w:val="00985FDF"/>
    <w:pPr>
      <w:autoSpaceDE w:val="0"/>
      <w:autoSpaceDN w:val="0"/>
    </w:pPr>
    <w:rPr>
      <w:rFonts w:ascii="Tahoma" w:hAnsi="Tahoma" w:cs="Tahoma"/>
      <w:sz w:val="16"/>
      <w:szCs w:val="16"/>
    </w:rPr>
  </w:style>
  <w:style w:type="character" w:customStyle="1" w:styleId="af9">
    <w:name w:val="Текст выноски Знак"/>
    <w:basedOn w:val="a0"/>
    <w:link w:val="af8"/>
    <w:uiPriority w:val="99"/>
    <w:locked/>
    <w:rsid w:val="00985FDF"/>
    <w:rPr>
      <w:rFonts w:ascii="Tahoma" w:hAnsi="Tahoma" w:cs="Tahoma"/>
      <w:sz w:val="16"/>
      <w:szCs w:val="16"/>
      <w:lang w:val="ru-RU" w:eastAsia="ru-RU"/>
    </w:rPr>
  </w:style>
  <w:style w:type="paragraph" w:styleId="afa">
    <w:name w:val="footer"/>
    <w:basedOn w:val="a"/>
    <w:link w:val="afb"/>
    <w:uiPriority w:val="99"/>
    <w:rsid w:val="00985FDF"/>
    <w:pPr>
      <w:tabs>
        <w:tab w:val="center" w:pos="4153"/>
        <w:tab w:val="right" w:pos="8306"/>
      </w:tabs>
      <w:autoSpaceDE w:val="0"/>
      <w:autoSpaceDN w:val="0"/>
    </w:pPr>
    <w:rPr>
      <w:b/>
      <w:bCs/>
      <w:sz w:val="20"/>
      <w:szCs w:val="20"/>
    </w:rPr>
  </w:style>
  <w:style w:type="character" w:customStyle="1" w:styleId="afb">
    <w:name w:val="Нижний колонтитул Знак"/>
    <w:basedOn w:val="a0"/>
    <w:link w:val="afa"/>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c">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З"/>
    <w:basedOn w:val="a"/>
    <w:link w:val="afd"/>
    <w:uiPriority w:val="99"/>
    <w:qFormat/>
    <w:rsid w:val="00985FDF"/>
    <w:pPr>
      <w:autoSpaceDE w:val="0"/>
      <w:autoSpaceDN w:val="0"/>
    </w:pPr>
    <w:rPr>
      <w:sz w:val="20"/>
      <w:szCs w:val="20"/>
    </w:rPr>
  </w:style>
  <w:style w:type="character" w:customStyle="1" w:styleId="afd">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З Знак"/>
    <w:basedOn w:val="a0"/>
    <w:link w:val="afc"/>
    <w:uiPriority w:val="99"/>
    <w:locked/>
    <w:rsid w:val="00985FDF"/>
    <w:rPr>
      <w:lang w:val="ru-RU" w:eastAsia="ru-RU"/>
    </w:rPr>
  </w:style>
  <w:style w:type="character" w:styleId="afe">
    <w:name w:val="page number"/>
    <w:basedOn w:val="Oeooaacaoaiioiieaie"/>
    <w:uiPriority w:val="99"/>
    <w:rsid w:val="00985FDF"/>
    <w:rPr>
      <w:rFonts w:ascii="Times New Roman" w:hAnsi="Times New Roman" w:cs="Times New Roman"/>
    </w:rPr>
  </w:style>
  <w:style w:type="paragraph" w:styleId="aff">
    <w:name w:val="header"/>
    <w:aliases w:val="hd"/>
    <w:basedOn w:val="a"/>
    <w:link w:val="aff0"/>
    <w:uiPriority w:val="99"/>
    <w:rsid w:val="00985FDF"/>
    <w:pPr>
      <w:tabs>
        <w:tab w:val="center" w:pos="4153"/>
        <w:tab w:val="right" w:pos="8306"/>
      </w:tabs>
      <w:autoSpaceDE w:val="0"/>
      <w:autoSpaceDN w:val="0"/>
    </w:pPr>
    <w:rPr>
      <w:sz w:val="20"/>
      <w:szCs w:val="20"/>
    </w:rPr>
  </w:style>
  <w:style w:type="character" w:customStyle="1" w:styleId="aff0">
    <w:name w:val="Верхний колонтитул Знак"/>
    <w:aliases w:val="hd Знак"/>
    <w:basedOn w:val="a0"/>
    <w:link w:val="aff"/>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 w:type="paragraph" w:customStyle="1" w:styleId="13">
    <w:name w:val="Абзац списка1"/>
    <w:basedOn w:val="a"/>
    <w:rsid w:val="00266F2B"/>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266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6F2B"/>
    <w:rPr>
      <w:rFonts w:ascii="Courier New" w:hAnsi="Courier New" w:cs="Courier New"/>
      <w:sz w:val="20"/>
      <w:szCs w:val="20"/>
    </w:rPr>
  </w:style>
  <w:style w:type="character" w:customStyle="1" w:styleId="a4">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ПКФ Список Знак,Маркер Знак"/>
    <w:link w:val="a3"/>
    <w:uiPriority w:val="34"/>
    <w:qFormat/>
    <w:locked/>
    <w:rsid w:val="002939D8"/>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6355">
      <w:bodyDiv w:val="1"/>
      <w:marLeft w:val="0"/>
      <w:marRight w:val="0"/>
      <w:marTop w:val="0"/>
      <w:marBottom w:val="0"/>
      <w:divBdr>
        <w:top w:val="none" w:sz="0" w:space="0" w:color="auto"/>
        <w:left w:val="none" w:sz="0" w:space="0" w:color="auto"/>
        <w:bottom w:val="none" w:sz="0" w:space="0" w:color="auto"/>
        <w:right w:val="none" w:sz="0" w:space="0" w:color="auto"/>
      </w:divBdr>
    </w:div>
    <w:div w:id="260603581">
      <w:bodyDiv w:val="1"/>
      <w:marLeft w:val="0"/>
      <w:marRight w:val="0"/>
      <w:marTop w:val="0"/>
      <w:marBottom w:val="0"/>
      <w:divBdr>
        <w:top w:val="none" w:sz="0" w:space="0" w:color="auto"/>
        <w:left w:val="none" w:sz="0" w:space="0" w:color="auto"/>
        <w:bottom w:val="none" w:sz="0" w:space="0" w:color="auto"/>
        <w:right w:val="none" w:sz="0" w:space="0" w:color="auto"/>
      </w:divBdr>
    </w:div>
    <w:div w:id="322927259">
      <w:bodyDiv w:val="1"/>
      <w:marLeft w:val="0"/>
      <w:marRight w:val="0"/>
      <w:marTop w:val="0"/>
      <w:marBottom w:val="0"/>
      <w:divBdr>
        <w:top w:val="none" w:sz="0" w:space="0" w:color="auto"/>
        <w:left w:val="none" w:sz="0" w:space="0" w:color="auto"/>
        <w:bottom w:val="none" w:sz="0" w:space="0" w:color="auto"/>
        <w:right w:val="none" w:sz="0" w:space="0" w:color="auto"/>
      </w:divBdr>
    </w:div>
    <w:div w:id="357203585">
      <w:bodyDiv w:val="1"/>
      <w:marLeft w:val="0"/>
      <w:marRight w:val="0"/>
      <w:marTop w:val="0"/>
      <w:marBottom w:val="0"/>
      <w:divBdr>
        <w:top w:val="none" w:sz="0" w:space="0" w:color="auto"/>
        <w:left w:val="none" w:sz="0" w:space="0" w:color="auto"/>
        <w:bottom w:val="none" w:sz="0" w:space="0" w:color="auto"/>
        <w:right w:val="none" w:sz="0" w:space="0" w:color="auto"/>
      </w:divBdr>
    </w:div>
    <w:div w:id="411002097">
      <w:bodyDiv w:val="1"/>
      <w:marLeft w:val="0"/>
      <w:marRight w:val="0"/>
      <w:marTop w:val="0"/>
      <w:marBottom w:val="0"/>
      <w:divBdr>
        <w:top w:val="none" w:sz="0" w:space="0" w:color="auto"/>
        <w:left w:val="none" w:sz="0" w:space="0" w:color="auto"/>
        <w:bottom w:val="none" w:sz="0" w:space="0" w:color="auto"/>
        <w:right w:val="none" w:sz="0" w:space="0" w:color="auto"/>
      </w:divBdr>
    </w:div>
    <w:div w:id="615218554">
      <w:bodyDiv w:val="1"/>
      <w:marLeft w:val="0"/>
      <w:marRight w:val="0"/>
      <w:marTop w:val="0"/>
      <w:marBottom w:val="0"/>
      <w:divBdr>
        <w:top w:val="none" w:sz="0" w:space="0" w:color="auto"/>
        <w:left w:val="none" w:sz="0" w:space="0" w:color="auto"/>
        <w:bottom w:val="none" w:sz="0" w:space="0" w:color="auto"/>
        <w:right w:val="none" w:sz="0" w:space="0" w:color="auto"/>
      </w:divBdr>
    </w:div>
    <w:div w:id="709645419">
      <w:bodyDiv w:val="1"/>
      <w:marLeft w:val="0"/>
      <w:marRight w:val="0"/>
      <w:marTop w:val="0"/>
      <w:marBottom w:val="0"/>
      <w:divBdr>
        <w:top w:val="none" w:sz="0" w:space="0" w:color="auto"/>
        <w:left w:val="none" w:sz="0" w:space="0" w:color="auto"/>
        <w:bottom w:val="none" w:sz="0" w:space="0" w:color="auto"/>
        <w:right w:val="none" w:sz="0" w:space="0" w:color="auto"/>
      </w:divBdr>
    </w:div>
    <w:div w:id="721758889">
      <w:bodyDiv w:val="1"/>
      <w:marLeft w:val="0"/>
      <w:marRight w:val="0"/>
      <w:marTop w:val="0"/>
      <w:marBottom w:val="0"/>
      <w:divBdr>
        <w:top w:val="none" w:sz="0" w:space="0" w:color="auto"/>
        <w:left w:val="none" w:sz="0" w:space="0" w:color="auto"/>
        <w:bottom w:val="none" w:sz="0" w:space="0" w:color="auto"/>
        <w:right w:val="none" w:sz="0" w:space="0" w:color="auto"/>
      </w:divBdr>
    </w:div>
    <w:div w:id="847254777">
      <w:bodyDiv w:val="1"/>
      <w:marLeft w:val="0"/>
      <w:marRight w:val="0"/>
      <w:marTop w:val="0"/>
      <w:marBottom w:val="0"/>
      <w:divBdr>
        <w:top w:val="none" w:sz="0" w:space="0" w:color="auto"/>
        <w:left w:val="none" w:sz="0" w:space="0" w:color="auto"/>
        <w:bottom w:val="none" w:sz="0" w:space="0" w:color="auto"/>
        <w:right w:val="none" w:sz="0" w:space="0" w:color="auto"/>
      </w:divBdr>
    </w:div>
    <w:div w:id="906917295">
      <w:bodyDiv w:val="1"/>
      <w:marLeft w:val="0"/>
      <w:marRight w:val="0"/>
      <w:marTop w:val="0"/>
      <w:marBottom w:val="0"/>
      <w:divBdr>
        <w:top w:val="none" w:sz="0" w:space="0" w:color="auto"/>
        <w:left w:val="none" w:sz="0" w:space="0" w:color="auto"/>
        <w:bottom w:val="none" w:sz="0" w:space="0" w:color="auto"/>
        <w:right w:val="none" w:sz="0" w:space="0" w:color="auto"/>
      </w:divBdr>
    </w:div>
    <w:div w:id="938951015">
      <w:bodyDiv w:val="1"/>
      <w:marLeft w:val="0"/>
      <w:marRight w:val="0"/>
      <w:marTop w:val="0"/>
      <w:marBottom w:val="0"/>
      <w:divBdr>
        <w:top w:val="none" w:sz="0" w:space="0" w:color="auto"/>
        <w:left w:val="none" w:sz="0" w:space="0" w:color="auto"/>
        <w:bottom w:val="none" w:sz="0" w:space="0" w:color="auto"/>
        <w:right w:val="none" w:sz="0" w:space="0" w:color="auto"/>
      </w:divBdr>
    </w:div>
    <w:div w:id="1146245463">
      <w:bodyDiv w:val="1"/>
      <w:marLeft w:val="0"/>
      <w:marRight w:val="0"/>
      <w:marTop w:val="0"/>
      <w:marBottom w:val="0"/>
      <w:divBdr>
        <w:top w:val="none" w:sz="0" w:space="0" w:color="auto"/>
        <w:left w:val="none" w:sz="0" w:space="0" w:color="auto"/>
        <w:bottom w:val="none" w:sz="0" w:space="0" w:color="auto"/>
        <w:right w:val="none" w:sz="0" w:space="0" w:color="auto"/>
      </w:divBdr>
    </w:div>
    <w:div w:id="1160462949">
      <w:bodyDiv w:val="1"/>
      <w:marLeft w:val="0"/>
      <w:marRight w:val="0"/>
      <w:marTop w:val="0"/>
      <w:marBottom w:val="0"/>
      <w:divBdr>
        <w:top w:val="none" w:sz="0" w:space="0" w:color="auto"/>
        <w:left w:val="none" w:sz="0" w:space="0" w:color="auto"/>
        <w:bottom w:val="none" w:sz="0" w:space="0" w:color="auto"/>
        <w:right w:val="none" w:sz="0" w:space="0" w:color="auto"/>
      </w:divBdr>
    </w:div>
    <w:div w:id="1202211534">
      <w:bodyDiv w:val="1"/>
      <w:marLeft w:val="0"/>
      <w:marRight w:val="0"/>
      <w:marTop w:val="0"/>
      <w:marBottom w:val="0"/>
      <w:divBdr>
        <w:top w:val="none" w:sz="0" w:space="0" w:color="auto"/>
        <w:left w:val="none" w:sz="0" w:space="0" w:color="auto"/>
        <w:bottom w:val="none" w:sz="0" w:space="0" w:color="auto"/>
        <w:right w:val="none" w:sz="0" w:space="0" w:color="auto"/>
      </w:divBdr>
    </w:div>
    <w:div w:id="1536967868">
      <w:bodyDiv w:val="1"/>
      <w:marLeft w:val="0"/>
      <w:marRight w:val="0"/>
      <w:marTop w:val="0"/>
      <w:marBottom w:val="0"/>
      <w:divBdr>
        <w:top w:val="none" w:sz="0" w:space="0" w:color="auto"/>
        <w:left w:val="none" w:sz="0" w:space="0" w:color="auto"/>
        <w:bottom w:val="none" w:sz="0" w:space="0" w:color="auto"/>
        <w:right w:val="none" w:sz="0" w:space="0" w:color="auto"/>
      </w:divBdr>
    </w:div>
    <w:div w:id="1660695149">
      <w:bodyDiv w:val="1"/>
      <w:marLeft w:val="0"/>
      <w:marRight w:val="0"/>
      <w:marTop w:val="0"/>
      <w:marBottom w:val="0"/>
      <w:divBdr>
        <w:top w:val="none" w:sz="0" w:space="0" w:color="auto"/>
        <w:left w:val="none" w:sz="0" w:space="0" w:color="auto"/>
        <w:bottom w:val="none" w:sz="0" w:space="0" w:color="auto"/>
        <w:right w:val="none" w:sz="0" w:space="0" w:color="auto"/>
      </w:divBdr>
    </w:div>
    <w:div w:id="1662587314">
      <w:bodyDiv w:val="1"/>
      <w:marLeft w:val="0"/>
      <w:marRight w:val="0"/>
      <w:marTop w:val="0"/>
      <w:marBottom w:val="0"/>
      <w:divBdr>
        <w:top w:val="none" w:sz="0" w:space="0" w:color="auto"/>
        <w:left w:val="none" w:sz="0" w:space="0" w:color="auto"/>
        <w:bottom w:val="none" w:sz="0" w:space="0" w:color="auto"/>
        <w:right w:val="none" w:sz="0" w:space="0" w:color="auto"/>
      </w:divBdr>
    </w:div>
    <w:div w:id="1813474622">
      <w:bodyDiv w:val="1"/>
      <w:marLeft w:val="0"/>
      <w:marRight w:val="0"/>
      <w:marTop w:val="0"/>
      <w:marBottom w:val="0"/>
      <w:divBdr>
        <w:top w:val="none" w:sz="0" w:space="0" w:color="auto"/>
        <w:left w:val="none" w:sz="0" w:space="0" w:color="auto"/>
        <w:bottom w:val="none" w:sz="0" w:space="0" w:color="auto"/>
        <w:right w:val="none" w:sz="0" w:space="0" w:color="auto"/>
      </w:divBdr>
    </w:div>
    <w:div w:id="1833644570">
      <w:bodyDiv w:val="1"/>
      <w:marLeft w:val="0"/>
      <w:marRight w:val="0"/>
      <w:marTop w:val="0"/>
      <w:marBottom w:val="0"/>
      <w:divBdr>
        <w:top w:val="none" w:sz="0" w:space="0" w:color="auto"/>
        <w:left w:val="none" w:sz="0" w:space="0" w:color="auto"/>
        <w:bottom w:val="none" w:sz="0" w:space="0" w:color="auto"/>
        <w:right w:val="none" w:sz="0" w:space="0" w:color="auto"/>
      </w:divBdr>
    </w:div>
    <w:div w:id="1930498298">
      <w:bodyDiv w:val="1"/>
      <w:marLeft w:val="0"/>
      <w:marRight w:val="0"/>
      <w:marTop w:val="0"/>
      <w:marBottom w:val="0"/>
      <w:divBdr>
        <w:top w:val="none" w:sz="0" w:space="0" w:color="auto"/>
        <w:left w:val="none" w:sz="0" w:space="0" w:color="auto"/>
        <w:bottom w:val="none" w:sz="0" w:space="0" w:color="auto"/>
        <w:right w:val="none" w:sz="0" w:space="0" w:color="auto"/>
      </w:divBdr>
    </w:div>
    <w:div w:id="21195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032AD09ADDC42CD6E67F3A33F2238C1.dms.sberbank.ru/A032AD09ADDC42CD6E67F3A33F2238C1-33C8203E06FF31E0C8389ECA363B7190-180F3DA74DA94191CA1E64D96AFA19A5/1.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8EA76250A976E145D4A6DD3730BB5EE9.dms.sberbank.ru/8EA76250A976E145D4A6DD3730BB5EE9-8A038D19825E87283A1DC35E67C5C517-CB3210FE3DB9594FF80E143F23FD3ACC/1.png" TargetMode="External"/></Relationships>
</file>

<file path=word/_rels/footer3.xml.rels><?xml version="1.0" encoding="UTF-8" standalone="yes"?>
<Relationships xmlns="http://schemas.openxmlformats.org/package/2006/relationships"><Relationship Id="rId1" Type="http://schemas.openxmlformats.org/officeDocument/2006/relationships/image" Target="http://B547F104F8D3A5B0CB4CA305E3552826.dms.sberbank.ru/B547F104F8D3A5B0CB4CA305E3552826-F5AF85943C601C74ED0E0B140298D0D0-AEB6D12060D7ABC84CC1F40CE4D3816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6FCB-C179-42BA-A9F5-3BF205EF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8116</Words>
  <Characters>53713</Characters>
  <Application>Microsoft Office Word</Application>
  <DocSecurity>0</DocSecurity>
  <Lines>447</Lines>
  <Paragraphs>123</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Рязанова Анна Александровна</cp:lastModifiedBy>
  <cp:revision>4</cp:revision>
  <cp:lastPrinted>2021-02-24T05:39:00Z</cp:lastPrinted>
  <dcterms:created xsi:type="dcterms:W3CDTF">2021-07-19T14:03:00Z</dcterms:created>
  <dcterms:modified xsi:type="dcterms:W3CDTF">2021-07-19T15:31:00Z</dcterms:modified>
</cp:coreProperties>
</file>