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E21" w14:textId="77777777" w:rsidR="001C6DAD" w:rsidRDefault="00AB7E4E" w:rsidP="001C6DA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B52A05" w:rsidRPr="00895B92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6DDC" w:rsidRPr="00895B92">
        <w:rPr>
          <w:rFonts w:ascii="Times New Roman" w:hAnsi="Times New Roman" w:cs="Times New Roman"/>
          <w:b/>
          <w:bCs/>
        </w:rPr>
        <w:t>их</w:t>
      </w:r>
      <w:r w:rsidR="00B52A05" w:rsidRPr="00895B92">
        <w:rPr>
          <w:rFonts w:ascii="Times New Roman" w:hAnsi="Times New Roman" w:cs="Times New Roman"/>
          <w:b/>
          <w:bCs/>
        </w:rPr>
        <w:t xml:space="preserve"> ПАО Сбербанк </w:t>
      </w:r>
      <w:r w:rsidR="00706DDC" w:rsidRPr="00895B92">
        <w:rPr>
          <w:rFonts w:ascii="Times New Roman" w:hAnsi="Times New Roman" w:cs="Times New Roman"/>
          <w:b/>
          <w:bCs/>
        </w:rPr>
        <w:t>прав (требовани</w:t>
      </w:r>
      <w:r w:rsidR="005339CF" w:rsidRPr="00895B92">
        <w:rPr>
          <w:rFonts w:ascii="Times New Roman" w:hAnsi="Times New Roman" w:cs="Times New Roman"/>
          <w:b/>
          <w:bCs/>
        </w:rPr>
        <w:t>й</w:t>
      </w:r>
      <w:r w:rsidR="00706DDC" w:rsidRPr="00895B92">
        <w:rPr>
          <w:rFonts w:ascii="Times New Roman" w:hAnsi="Times New Roman" w:cs="Times New Roman"/>
          <w:b/>
          <w:bCs/>
        </w:rPr>
        <w:t>)</w:t>
      </w:r>
      <w:r w:rsidR="00B52A05" w:rsidRPr="00895B92">
        <w:rPr>
          <w:rFonts w:ascii="Times New Roman" w:hAnsi="Times New Roman" w:cs="Times New Roman"/>
          <w:b/>
          <w:bCs/>
        </w:rPr>
        <w:t xml:space="preserve">, </w:t>
      </w:r>
      <w:r w:rsidR="00706DDC" w:rsidRPr="00895B92">
        <w:rPr>
          <w:rFonts w:ascii="Times New Roman" w:hAnsi="Times New Roman" w:cs="Times New Roman"/>
          <w:b/>
          <w:bCs/>
        </w:rPr>
        <w:t xml:space="preserve">возникших из кредитных договоров, заключенных с </w:t>
      </w:r>
    </w:p>
    <w:p w14:paraId="5AFBDAC0" w14:textId="42DF9FB5" w:rsidR="00B52A05" w:rsidRPr="00895B92" w:rsidRDefault="004C0958" w:rsidP="00895B92">
      <w:pPr>
        <w:jc w:val="center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b/>
          <w:bCs/>
        </w:rPr>
        <w:t>ООО «НК КНГ» (</w:t>
      </w:r>
      <w:r w:rsidR="00DE6867" w:rsidRPr="00895B92">
        <w:rPr>
          <w:rFonts w:ascii="Times New Roman" w:hAnsi="Times New Roman" w:cs="Times New Roman"/>
          <w:b/>
          <w:bCs/>
        </w:rPr>
        <w:t xml:space="preserve">ОГРН 1028601500740; </w:t>
      </w:r>
      <w:r w:rsidRPr="00895B92">
        <w:rPr>
          <w:rFonts w:ascii="Times New Roman" w:hAnsi="Times New Roman" w:cs="Times New Roman"/>
          <w:b/>
          <w:bCs/>
        </w:rPr>
        <w:t>ИНН 8610009898)</w:t>
      </w:r>
      <w:r w:rsidR="00706DDC" w:rsidRPr="00895B92">
        <w:rPr>
          <w:rFonts w:ascii="Times New Roman" w:hAnsi="Times New Roman" w:cs="Times New Roman"/>
          <w:b/>
          <w:bCs/>
        </w:rPr>
        <w:t>.</w:t>
      </w:r>
    </w:p>
    <w:p w14:paraId="3B42122B" w14:textId="54123EB0" w:rsidR="00DA3231" w:rsidRPr="00895B92" w:rsidRDefault="00DA3231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895B92">
        <w:rPr>
          <w:rFonts w:ascii="Times New Roman" w:hAnsi="Times New Roman" w:cs="Times New Roman"/>
        </w:rPr>
        <w:t>Сыромятническая</w:t>
      </w:r>
      <w:proofErr w:type="spellEnd"/>
      <w:r w:rsidRPr="00895B92">
        <w:rPr>
          <w:rFonts w:ascii="Times New Roman" w:hAnsi="Times New Roman" w:cs="Times New Roman"/>
        </w:rPr>
        <w:t xml:space="preserve"> </w:t>
      </w:r>
      <w:proofErr w:type="spellStart"/>
      <w:r w:rsidRPr="00895B92">
        <w:rPr>
          <w:rFonts w:ascii="Times New Roman" w:hAnsi="Times New Roman" w:cs="Times New Roman"/>
        </w:rPr>
        <w:t>Ниж</w:t>
      </w:r>
      <w:proofErr w:type="spellEnd"/>
      <w:r w:rsidRPr="00895B92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895B92">
        <w:rPr>
          <w:rFonts w:ascii="Times New Roman" w:hAnsi="Times New Roman" w:cs="Times New Roman"/>
        </w:rPr>
        <w:t>e-mail</w:t>
      </w:r>
      <w:proofErr w:type="spellEnd"/>
      <w:r w:rsidRPr="00895B92">
        <w:rPr>
          <w:rFonts w:ascii="Times New Roman" w:hAnsi="Times New Roman" w:cs="Times New Roman"/>
        </w:rPr>
        <w:t xml:space="preserve">: </w:t>
      </w:r>
      <w:r w:rsidR="001F1C75" w:rsidRPr="00895B92">
        <w:rPr>
          <w:rFonts w:ascii="Times New Roman" w:hAnsi="Times New Roman" w:cs="Times New Roman"/>
          <w:lang w:val="en-US"/>
        </w:rPr>
        <w:t>info</w:t>
      </w:r>
      <w:r w:rsidR="001F1C75" w:rsidRPr="00895B92">
        <w:rPr>
          <w:rFonts w:ascii="Times New Roman" w:hAnsi="Times New Roman" w:cs="Times New Roman"/>
        </w:rPr>
        <w:t>@</w:t>
      </w:r>
      <w:r w:rsidRPr="00895B92">
        <w:rPr>
          <w:rFonts w:ascii="Times New Roman" w:hAnsi="Times New Roman" w:cs="Times New Roman"/>
        </w:rPr>
        <w:t>kor</w:t>
      </w:r>
      <w:r w:rsidR="001F1C75" w:rsidRPr="00895B92">
        <w:rPr>
          <w:rFonts w:ascii="Times New Roman" w:hAnsi="Times New Roman" w:cs="Times New Roman"/>
          <w:lang w:val="en-US"/>
        </w:rPr>
        <w:t>t</w:t>
      </w:r>
      <w:r w:rsidRPr="00895B92">
        <w:rPr>
          <w:rFonts w:ascii="Times New Roman" w:hAnsi="Times New Roman" w:cs="Times New Roman"/>
        </w:rPr>
        <w:t>.</w:t>
      </w:r>
      <w:proofErr w:type="spellStart"/>
      <w:r w:rsidRPr="00895B92">
        <w:rPr>
          <w:rFonts w:ascii="Times New Roman" w:hAnsi="Times New Roman" w:cs="Times New Roman"/>
        </w:rPr>
        <w:t>ru</w:t>
      </w:r>
      <w:proofErr w:type="spellEnd"/>
      <w:r w:rsidRPr="00895B92">
        <w:rPr>
          <w:rFonts w:ascii="Times New Roman" w:hAnsi="Times New Roman" w:cs="Times New Roman"/>
        </w:rPr>
        <w:t>, тел.: 8(495)720-47-50)</w:t>
      </w:r>
      <w:r w:rsidR="00B4631D" w:rsidRPr="00895B92">
        <w:rPr>
          <w:rFonts w:ascii="Times New Roman" w:hAnsi="Times New Roman" w:cs="Times New Roman"/>
        </w:rPr>
        <w:t xml:space="preserve"> от имени и по поручению ПАО Сбербанк</w:t>
      </w:r>
      <w:r w:rsidRPr="00895B92">
        <w:rPr>
          <w:rFonts w:ascii="Times New Roman" w:hAnsi="Times New Roman" w:cs="Times New Roman"/>
        </w:rPr>
        <w:t xml:space="preserve"> сообщает о проведении торгов в </w:t>
      </w:r>
      <w:r w:rsidR="00937462" w:rsidRPr="00895B92">
        <w:rPr>
          <w:rFonts w:ascii="Times New Roman" w:hAnsi="Times New Roman" w:cs="Times New Roman"/>
        </w:rPr>
        <w:t>форме электронного аукциона, открытого по составу участников и открытого по форме подачи предложений о цене</w:t>
      </w:r>
      <w:r w:rsidR="00201783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c</w:t>
      </w:r>
      <w:r w:rsidR="00201783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применением метода понижения начальной цены (голландский аукцион).</w:t>
      </w:r>
    </w:p>
    <w:p w14:paraId="7ECD35B2" w14:textId="241AFF4D" w:rsidR="00180F9D" w:rsidRPr="00895B92" w:rsidRDefault="00BA76E6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Цедент</w:t>
      </w:r>
      <w:r w:rsidR="00180F9D" w:rsidRPr="00895B92">
        <w:rPr>
          <w:rFonts w:ascii="Times New Roman" w:hAnsi="Times New Roman" w:cs="Times New Roman"/>
        </w:rPr>
        <w:t xml:space="preserve"> - ПАО Сбербанк,</w:t>
      </w:r>
      <w:r w:rsidR="00180F9D" w:rsidRPr="00895B9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Уральский банк.</w:t>
      </w:r>
    </w:p>
    <w:p w14:paraId="71D5E4FF" w14:textId="22FE834E" w:rsidR="00793D80" w:rsidRPr="00895B92" w:rsidRDefault="00793D80" w:rsidP="00895B92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895B92">
        <w:rPr>
          <w:sz w:val="22"/>
          <w:szCs w:val="22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895B92">
        <w:rPr>
          <w:sz w:val="22"/>
          <w:szCs w:val="22"/>
        </w:rPr>
        <w:t>эт</w:t>
      </w:r>
      <w:proofErr w:type="spellEnd"/>
      <w:r w:rsidRPr="00895B92">
        <w:rPr>
          <w:sz w:val="22"/>
          <w:szCs w:val="22"/>
        </w:rPr>
        <w:t xml:space="preserve">. 3, ком. 21, тел.: +7 (495) 653-81-62) в сети </w:t>
      </w:r>
      <w:r w:rsidR="003B36D6">
        <w:rPr>
          <w:sz w:val="22"/>
          <w:szCs w:val="22"/>
        </w:rPr>
        <w:t>И</w:t>
      </w:r>
      <w:r w:rsidRPr="00895B92">
        <w:rPr>
          <w:sz w:val="22"/>
          <w:szCs w:val="22"/>
        </w:rPr>
        <w:t xml:space="preserve">нтернет по адресу: </w:t>
      </w:r>
      <w:hyperlink r:id="rId8" w:history="1">
        <w:r w:rsidRPr="00895B92">
          <w:rPr>
            <w:rStyle w:val="a4"/>
            <w:sz w:val="22"/>
            <w:szCs w:val="22"/>
          </w:rPr>
          <w:t>http://trade.nistp.ru/</w:t>
        </w:r>
      </w:hyperlink>
      <w:r w:rsidRPr="00895B92">
        <w:rPr>
          <w:sz w:val="22"/>
          <w:szCs w:val="22"/>
        </w:rPr>
        <w:t>. П</w:t>
      </w:r>
      <w:r w:rsidRPr="00895B92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895B92">
        <w:rPr>
          <w:sz w:val="22"/>
          <w:szCs w:val="22"/>
        </w:rPr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</w:t>
      </w:r>
      <w:r w:rsidR="003B36D6">
        <w:rPr>
          <w:sz w:val="22"/>
          <w:szCs w:val="22"/>
        </w:rPr>
        <w:t>И</w:t>
      </w:r>
      <w:r w:rsidRPr="00895B92">
        <w:rPr>
          <w:sz w:val="22"/>
          <w:szCs w:val="22"/>
        </w:rPr>
        <w:t xml:space="preserve">нтернет по адресу: </w:t>
      </w:r>
      <w:hyperlink r:id="rId9" w:history="1">
        <w:r w:rsidRPr="00895B92">
          <w:rPr>
            <w:rStyle w:val="a4"/>
            <w:color w:val="auto"/>
            <w:sz w:val="22"/>
            <w:szCs w:val="22"/>
          </w:rPr>
          <w:t>http://trade.nistp.ru/</w:t>
        </w:r>
      </w:hyperlink>
      <w:r w:rsidRPr="00895B92">
        <w:rPr>
          <w:rStyle w:val="a4"/>
          <w:color w:val="auto"/>
          <w:sz w:val="22"/>
          <w:szCs w:val="22"/>
        </w:rPr>
        <w:t>.</w:t>
      </w:r>
    </w:p>
    <w:p w14:paraId="5C62BC6F" w14:textId="35BFEED5" w:rsidR="00FE4609" w:rsidRPr="00895B92" w:rsidRDefault="00FE4609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</w:t>
      </w:r>
      <w:r w:rsidR="00587DF6">
        <w:rPr>
          <w:rFonts w:ascii="Times New Roman" w:hAnsi="Times New Roman" w:cs="Times New Roman"/>
        </w:rPr>
        <w:t>И</w:t>
      </w:r>
      <w:r w:rsidRPr="00895B92">
        <w:rPr>
          <w:rFonts w:ascii="Times New Roman" w:hAnsi="Times New Roman" w:cs="Times New Roman"/>
        </w:rPr>
        <w:t xml:space="preserve">нформационные </w:t>
      </w:r>
      <w:r w:rsidR="00587DF6">
        <w:rPr>
          <w:rFonts w:ascii="Times New Roman" w:hAnsi="Times New Roman" w:cs="Times New Roman"/>
        </w:rPr>
        <w:t>С</w:t>
      </w:r>
      <w:r w:rsidRPr="00895B92">
        <w:rPr>
          <w:rFonts w:ascii="Times New Roman" w:hAnsi="Times New Roman" w:cs="Times New Roman"/>
        </w:rPr>
        <w:t xml:space="preserve">ервисы» в сети </w:t>
      </w:r>
      <w:r w:rsidR="003B36D6">
        <w:rPr>
          <w:rFonts w:ascii="Times New Roman" w:hAnsi="Times New Roman" w:cs="Times New Roman"/>
        </w:rPr>
        <w:t>И</w:t>
      </w:r>
      <w:r w:rsidRPr="00895B92">
        <w:rPr>
          <w:rFonts w:ascii="Times New Roman" w:hAnsi="Times New Roman" w:cs="Times New Roman"/>
        </w:rPr>
        <w:t xml:space="preserve">нтернет по адресу: </w:t>
      </w:r>
      <w:hyperlink r:id="rId10" w:history="1">
        <w:r w:rsidRPr="00895B92">
          <w:rPr>
            <w:rStyle w:val="a4"/>
            <w:rFonts w:ascii="Times New Roman" w:hAnsi="Times New Roman" w:cs="Times New Roman"/>
          </w:rPr>
          <w:t>http://</w:t>
        </w:r>
        <w:r w:rsidRPr="00895B92">
          <w:rPr>
            <w:rStyle w:val="a4"/>
            <w:rFonts w:ascii="Times New Roman" w:hAnsi="Times New Roman" w:cs="Times New Roman"/>
            <w:lang w:val="en-US"/>
          </w:rPr>
          <w:t>trade</w:t>
        </w:r>
        <w:r w:rsidRPr="00895B92">
          <w:rPr>
            <w:rStyle w:val="a4"/>
            <w:rFonts w:ascii="Times New Roman" w:hAnsi="Times New Roman" w:cs="Times New Roman"/>
          </w:rPr>
          <w:t>.nistp.ru/</w:t>
        </w:r>
      </w:hyperlink>
      <w:r w:rsidRPr="00895B92">
        <w:rPr>
          <w:rFonts w:ascii="Times New Roman" w:hAnsi="Times New Roman" w:cs="Times New Roman"/>
        </w:rPr>
        <w:t xml:space="preserve">. </w:t>
      </w:r>
    </w:p>
    <w:p w14:paraId="4616B90C" w14:textId="6AD514CE" w:rsidR="00793D80" w:rsidRPr="00895B92" w:rsidRDefault="00DA3231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Предмет торгов: лот №1 – </w:t>
      </w:r>
      <w:r w:rsidR="00BF23EB" w:rsidRPr="00895B92">
        <w:rPr>
          <w:rFonts w:ascii="Times New Roman" w:hAnsi="Times New Roman" w:cs="Times New Roman"/>
        </w:rPr>
        <w:t xml:space="preserve">принадлежащие </w:t>
      </w:r>
      <w:r w:rsidR="005374BB" w:rsidRPr="00895B92">
        <w:rPr>
          <w:rFonts w:ascii="Times New Roman" w:hAnsi="Times New Roman" w:cs="Times New Roman"/>
        </w:rPr>
        <w:t>ПАО Сбербанк</w:t>
      </w:r>
      <w:r w:rsidR="00BF23EB" w:rsidRPr="00895B92">
        <w:rPr>
          <w:rFonts w:ascii="Times New Roman" w:hAnsi="Times New Roman" w:cs="Times New Roman"/>
        </w:rPr>
        <w:t xml:space="preserve"> права (требования) </w:t>
      </w:r>
      <w:r w:rsidR="009C2951" w:rsidRPr="00895B92">
        <w:rPr>
          <w:rFonts w:ascii="Times New Roman" w:hAnsi="Times New Roman" w:cs="Times New Roman"/>
        </w:rPr>
        <w:t xml:space="preserve">в полном объеме </w:t>
      </w:r>
      <w:r w:rsidR="00BF23EB" w:rsidRPr="00895B92">
        <w:rPr>
          <w:rFonts w:ascii="Times New Roman" w:hAnsi="Times New Roman" w:cs="Times New Roman"/>
        </w:rPr>
        <w:t xml:space="preserve">к </w:t>
      </w:r>
      <w:r w:rsidR="004C0958" w:rsidRPr="00895B92">
        <w:rPr>
          <w:rFonts w:ascii="Times New Roman" w:hAnsi="Times New Roman" w:cs="Times New Roman"/>
        </w:rPr>
        <w:t>ООО «</w:t>
      </w:r>
      <w:r w:rsidR="00DE6867" w:rsidRPr="00895B92">
        <w:rPr>
          <w:rFonts w:ascii="Times New Roman" w:hAnsi="Times New Roman" w:cs="Times New Roman"/>
        </w:rPr>
        <w:t xml:space="preserve">Нефтяная Компания </w:t>
      </w:r>
      <w:proofErr w:type="spellStart"/>
      <w:r w:rsidR="00DE6867" w:rsidRPr="00895B92">
        <w:rPr>
          <w:rFonts w:ascii="Times New Roman" w:hAnsi="Times New Roman" w:cs="Times New Roman"/>
        </w:rPr>
        <w:t>Красноленинскнефтегаз</w:t>
      </w:r>
      <w:proofErr w:type="spellEnd"/>
      <w:r w:rsidR="004C0958" w:rsidRPr="00895B92">
        <w:rPr>
          <w:rFonts w:ascii="Times New Roman" w:hAnsi="Times New Roman" w:cs="Times New Roman"/>
        </w:rPr>
        <w:t xml:space="preserve">», </w:t>
      </w:r>
      <w:r w:rsidR="00DE6867" w:rsidRPr="00895B92">
        <w:rPr>
          <w:rFonts w:ascii="Times New Roman" w:hAnsi="Times New Roman" w:cs="Times New Roman"/>
        </w:rPr>
        <w:t>ОГРН 1028601500740</w:t>
      </w:r>
      <w:r w:rsidR="00D03C17">
        <w:rPr>
          <w:rFonts w:ascii="Times New Roman" w:hAnsi="Times New Roman" w:cs="Times New Roman"/>
        </w:rPr>
        <w:t>,</w:t>
      </w:r>
      <w:r w:rsidR="00DE6867" w:rsidRPr="00895B92">
        <w:rPr>
          <w:rFonts w:ascii="Times New Roman" w:hAnsi="Times New Roman" w:cs="Times New Roman"/>
        </w:rPr>
        <w:t xml:space="preserve"> </w:t>
      </w:r>
      <w:r w:rsidR="004C0958" w:rsidRPr="00895B92">
        <w:rPr>
          <w:rFonts w:ascii="Times New Roman" w:hAnsi="Times New Roman" w:cs="Times New Roman"/>
        </w:rPr>
        <w:t>ИНН 8610009898</w:t>
      </w:r>
      <w:r w:rsidR="004C0958" w:rsidRPr="00895B92">
        <w:rPr>
          <w:rFonts w:ascii="Times New Roman" w:hAnsi="Times New Roman" w:cs="Times New Roman"/>
          <w:bCs/>
        </w:rPr>
        <w:t xml:space="preserve"> </w:t>
      </w:r>
      <w:r w:rsidR="00FE4609" w:rsidRPr="00895B92">
        <w:rPr>
          <w:rFonts w:ascii="Times New Roman" w:hAnsi="Times New Roman" w:cs="Times New Roman"/>
          <w:bCs/>
        </w:rPr>
        <w:t xml:space="preserve">(далее – </w:t>
      </w:r>
      <w:r w:rsidR="00976352">
        <w:rPr>
          <w:rFonts w:ascii="Times New Roman" w:hAnsi="Times New Roman" w:cs="Times New Roman"/>
          <w:bCs/>
        </w:rPr>
        <w:t xml:space="preserve">ООО «НК КНГ» или </w:t>
      </w:r>
      <w:r w:rsidR="00FE4609" w:rsidRPr="00895B92">
        <w:rPr>
          <w:rFonts w:ascii="Times New Roman" w:hAnsi="Times New Roman" w:cs="Times New Roman"/>
          <w:bCs/>
        </w:rPr>
        <w:t>Должник)</w:t>
      </w:r>
      <w:r w:rsidR="00793D80" w:rsidRPr="00895B92">
        <w:rPr>
          <w:rFonts w:ascii="Times New Roman" w:hAnsi="Times New Roman" w:cs="Times New Roman"/>
          <w:bCs/>
        </w:rPr>
        <w:t xml:space="preserve">, возникшие </w:t>
      </w:r>
      <w:r w:rsidR="00793D80" w:rsidRPr="00895B92">
        <w:rPr>
          <w:rFonts w:ascii="Times New Roman" w:hAnsi="Times New Roman" w:cs="Times New Roman"/>
        </w:rPr>
        <w:t>из заключенных</w:t>
      </w:r>
      <w:r w:rsidR="00DE6867" w:rsidRPr="00895B92">
        <w:rPr>
          <w:rFonts w:ascii="Times New Roman" w:hAnsi="Times New Roman" w:cs="Times New Roman"/>
        </w:rPr>
        <w:t xml:space="preserve"> </w:t>
      </w:r>
      <w:r w:rsidR="00793D80" w:rsidRPr="00895B92">
        <w:rPr>
          <w:rFonts w:ascii="Times New Roman" w:hAnsi="Times New Roman" w:cs="Times New Roman"/>
        </w:rPr>
        <w:t xml:space="preserve">ПАО Сбербанк с Должником кредитных договоров об открытии </w:t>
      </w:r>
      <w:proofErr w:type="spellStart"/>
      <w:r w:rsidR="00793D80" w:rsidRPr="00895B92">
        <w:rPr>
          <w:rFonts w:ascii="Times New Roman" w:hAnsi="Times New Roman" w:cs="Times New Roman"/>
        </w:rPr>
        <w:t>невозобновляемой</w:t>
      </w:r>
      <w:proofErr w:type="spellEnd"/>
      <w:r w:rsidR="00793D80" w:rsidRPr="00895B92">
        <w:rPr>
          <w:rFonts w:ascii="Times New Roman" w:hAnsi="Times New Roman" w:cs="Times New Roman"/>
        </w:rPr>
        <w:t xml:space="preserve"> кредитной линии (далее - Кредитные договоры) с учетом всех дополнительных соглашений, с одновременной уступкой прав (требований) по договорам, заключенным в обеспечение исполнения обязательств Должника по Кредитным договорам, в полном объеме согласно перечню: </w:t>
      </w:r>
    </w:p>
    <w:p w14:paraId="70C5DF2B" w14:textId="595FEC6C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1. </w:t>
      </w:r>
      <w:bookmarkStart w:id="0" w:name="_Hlk76142883"/>
      <w:r w:rsidRPr="00895B92">
        <w:rPr>
          <w:rFonts w:ascii="Times New Roman" w:hAnsi="Times New Roman" w:cs="Times New Roman"/>
        </w:rPr>
        <w:t>Права (требования) по Кредитному договору № 00781 от 20.03.2017, заключенному между ПАО Сбербанк и ООО «НК КНГ», а также права (требования), вытекающие из следующих договоров:</w:t>
      </w:r>
    </w:p>
    <w:p w14:paraId="720F5E5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00781/1 от 24.03.2017 (с учетом всех дополнительных соглашений), заключенный между ПАО Сбербанк и ООО «ТМ-Нефть».</w:t>
      </w:r>
    </w:p>
    <w:p w14:paraId="52A33B32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00781/2 от 27.03.2017 (с учетом всех дополнительных соглашений), заключенный между ПАО Сбербанк и ООО «КНГ-Сервис».</w:t>
      </w:r>
    </w:p>
    <w:p w14:paraId="5B22D64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00781/3 от 24.03.2017 (с учетом всех дополнительных соглашений), заключенный между ПАО Сбербанк и ООО «Сибирские буровые технологии».</w:t>
      </w:r>
    </w:p>
    <w:p w14:paraId="6283A8A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00781/4 от 24.03.2017 (с учетом всех дополнительных соглашений), заключенный между ПАО Сбербанк и </w:t>
      </w:r>
      <w:proofErr w:type="spellStart"/>
      <w:r w:rsidRPr="00895B92">
        <w:rPr>
          <w:rFonts w:ascii="Times New Roman" w:hAnsi="Times New Roman" w:cs="Times New Roman"/>
        </w:rPr>
        <w:t>Часовских</w:t>
      </w:r>
      <w:proofErr w:type="spellEnd"/>
      <w:r w:rsidRPr="00895B92">
        <w:rPr>
          <w:rFonts w:ascii="Times New Roman" w:hAnsi="Times New Roman" w:cs="Times New Roman"/>
        </w:rPr>
        <w:t xml:space="preserve"> Андреем Васильевичем.</w:t>
      </w:r>
    </w:p>
    <w:p w14:paraId="6FE9EB5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(движимое имущество) № 00781/5 от 27.03.2017 (с учетом всех дополнительных соглашений), заключенный между ПАО Сбербанк и ООО «НК КНГ».</w:t>
      </w:r>
    </w:p>
    <w:p w14:paraId="7BF6CFFB" w14:textId="6A3BB33A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(недвижимое имущество, имущественные права) № 00781/7 от 14.06.2017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4695CCCA" w14:textId="5FAC3130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имущественных прав № 00781/6 от 07.04.2017 (с учетом всех дополнительных соглашений), заключенный между ПАО Сбербанк и ООО «НК КНГ» (залог имущественных прав по Контракту подряда на бурение эксплуатационных скважин по суточной ставке с гарантированным объемом работ № ННГ-16/10204/00695/Р от 22.09.2016, заключенный между ООО «НК КНГ» и АО «Газпромнефть-Ноябрьскнефтегаз»).</w:t>
      </w:r>
    </w:p>
    <w:p w14:paraId="7BDE3DEA" w14:textId="324A6D06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2. Права (требования) по Кредитному договору № 00768 от 29.09.2016, заключенному между ПАО Сбербанк и ООО «НК КНГ», а также права (требования), вытекающие из следующих договоров:</w:t>
      </w:r>
    </w:p>
    <w:p w14:paraId="17FA46B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>Договор поручительства № 00768/1 от 29.09.2016 (с учетом всех дополнительных соглашений), заключенный между ПАО Сбербанк и ООО «ТМ-Нефть».</w:t>
      </w:r>
    </w:p>
    <w:p w14:paraId="777805D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00768/2 от 29.09.2016 (с учетом всех дополнительных соглашений), заключенный между ПАО Сбербанк и ООО «КНГ-Сервис».</w:t>
      </w:r>
    </w:p>
    <w:p w14:paraId="5284F2C1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00768/3 от 29.09.2016 (с учетом всех дополнительных соглашений), заключенный между ПАО Сбербанк и ООО «Сибирские буровые технологии».</w:t>
      </w:r>
    </w:p>
    <w:p w14:paraId="5161B472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00768/5 от 29.09.2016 (с учетом всех дополнительных соглашений), заключенный между ПАО Сбербанк и </w:t>
      </w:r>
      <w:proofErr w:type="spellStart"/>
      <w:r w:rsidRPr="00895B92">
        <w:rPr>
          <w:rFonts w:ascii="Times New Roman" w:hAnsi="Times New Roman" w:cs="Times New Roman"/>
        </w:rPr>
        <w:t>Часовских</w:t>
      </w:r>
      <w:proofErr w:type="spellEnd"/>
      <w:r w:rsidRPr="00895B92">
        <w:rPr>
          <w:rFonts w:ascii="Times New Roman" w:hAnsi="Times New Roman" w:cs="Times New Roman"/>
        </w:rPr>
        <w:t xml:space="preserve"> Андреем Васильевичем.</w:t>
      </w:r>
    </w:p>
    <w:p w14:paraId="2C546D8E" w14:textId="3C5A8549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залога (движимого имущества, приобретаемого в будущем) № 00768/7 от 29.09.2016 (с учетом всех дополнительных соглашений), заключенный между </w:t>
      </w:r>
      <w:r w:rsidRPr="00895B92">
        <w:rPr>
          <w:rFonts w:ascii="Times New Roman" w:hAnsi="Times New Roman" w:cs="Times New Roman"/>
        </w:rPr>
        <w:br/>
        <w:t>ПАО Сбербанк и ООО «НК КНГ».</w:t>
      </w:r>
    </w:p>
    <w:p w14:paraId="3DFBA8E4" w14:textId="77B80A32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00768/6 от 29.09.2016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7A8B178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имущественных прав № 00768/4 от 29.09.2016 (с учетом всех дополнительных соглашений), заключенный между ПАО Сбербанк и ООО «НК КНГ» (залог имущественных прав по Договору № 30/НК/2016-П от 05.08.2016, заключенному между ООО «НК КНГ» и ООО «Уралмаш НГО Холдинг»).</w:t>
      </w:r>
    </w:p>
    <w:p w14:paraId="45129B0A" w14:textId="2A8A6B33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3. Права (требования) по Кредитному договору № 00823 от 28.12.2017, заключенному между ПАО Сбербанк и ООО «НК КНГ», а также права (требования), вытекающие из следующих договоров:</w:t>
      </w:r>
    </w:p>
    <w:p w14:paraId="75D2B85B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00823/1 от 16.01.2018 (с учетом всех дополнительных соглашений), заключенный между ПАО Сбербанк и ООО «ТМ-Нефть».</w:t>
      </w:r>
    </w:p>
    <w:p w14:paraId="2FF76037" w14:textId="77777777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</w:t>
      </w:r>
      <w:r w:rsidRPr="00AB7E4E">
        <w:rPr>
          <w:rFonts w:ascii="Times New Roman" w:hAnsi="Times New Roman" w:cs="Times New Roman"/>
        </w:rPr>
        <w:t>00823/2 от 29.12.2017 (с учетом всех дополнительных соглашений), заключенный между ПАО Сбербанк и ООО «КНГ-Сервис».</w:t>
      </w:r>
    </w:p>
    <w:p w14:paraId="4032D9D9" w14:textId="77777777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поручительства № 00823/3 от 16.01.2018 (с учетом всех дополнительных соглашений), заключенный между ПАО Сбербанк и ООО «Сибирские буровые технологии».</w:t>
      </w:r>
    </w:p>
    <w:p w14:paraId="79DC38B0" w14:textId="28A0E262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поручительства № 00823/</w:t>
      </w:r>
      <w:r w:rsidR="00F40373" w:rsidRPr="00AB7E4E">
        <w:rPr>
          <w:rFonts w:ascii="Times New Roman" w:hAnsi="Times New Roman" w:cs="Times New Roman"/>
        </w:rPr>
        <w:t>4</w:t>
      </w:r>
      <w:r w:rsidRPr="00AB7E4E">
        <w:rPr>
          <w:rFonts w:ascii="Times New Roman" w:hAnsi="Times New Roman" w:cs="Times New Roman"/>
        </w:rPr>
        <w:t xml:space="preserve"> от 24.01.2018 (с учетом всех дополнительных соглашений), заключенный между ПАО Сбербанк и </w:t>
      </w:r>
      <w:proofErr w:type="spellStart"/>
      <w:r w:rsidRPr="00AB7E4E">
        <w:rPr>
          <w:rFonts w:ascii="Times New Roman" w:hAnsi="Times New Roman" w:cs="Times New Roman"/>
        </w:rPr>
        <w:t>Часовских</w:t>
      </w:r>
      <w:proofErr w:type="spellEnd"/>
      <w:r w:rsidRPr="00AB7E4E">
        <w:rPr>
          <w:rFonts w:ascii="Times New Roman" w:hAnsi="Times New Roman" w:cs="Times New Roman"/>
        </w:rPr>
        <w:t xml:space="preserve"> Андреем Васильевичем.</w:t>
      </w:r>
    </w:p>
    <w:p w14:paraId="1077B67F" w14:textId="5F48EC05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ипотеки (объект недвижимости</w:t>
      </w:r>
      <w:r w:rsidRPr="00895B92">
        <w:rPr>
          <w:rFonts w:ascii="Times New Roman" w:hAnsi="Times New Roman" w:cs="Times New Roman"/>
        </w:rPr>
        <w:t xml:space="preserve"> и имущественные права) № 00823/8 от 31.01.2018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5BA0D1AB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(движимое имущество) № 00823/5 от 22.01.2018 (с учетом всех дополнительных соглашений), заключенный между ПАО Сбербанк и ООО «НК КНГ».</w:t>
      </w:r>
    </w:p>
    <w:p w14:paraId="43987B6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00823/7 от 14.03.2018 (с учетом всех дополнительных соглашений), заключенный между ПАО Сбербанк и ООО «ТМ-Нефть».</w:t>
      </w:r>
    </w:p>
    <w:p w14:paraId="4BC379BC" w14:textId="3E0838EF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4. Права (требования) по Кредитному договору № 00826 от 22.01.2018, заключенному между ПАО Сбербанк и ООО «НК КНГ», а также права (требования), вытекающие из следующих договоров:</w:t>
      </w:r>
    </w:p>
    <w:p w14:paraId="2521EE2D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00826/1 от 22.01.2018 (с учетом всех дополнительных соглашений), заключенный между ПАО Сбербанк и ООО «ТМ-Нефть».</w:t>
      </w:r>
    </w:p>
    <w:p w14:paraId="21BAF5C3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00826/2 от 24.01.2018 (с учетом всех дополнительных соглашений), заключенный между ПАО Сбербанк и ООО «КНГ-Сервис».</w:t>
      </w:r>
    </w:p>
    <w:p w14:paraId="1C730346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00826/3 от 22.01.2018 (с учетом всех дополнительных соглашений), заключенный между ПАО Сбербанк и ООО «Сибирские буровые технологии».</w:t>
      </w:r>
    </w:p>
    <w:p w14:paraId="03514836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00826/4 от 24.01.2018 (с учетом всех дополнительных соглашений), заключенный между ПАО Сбербанк и </w:t>
      </w:r>
      <w:proofErr w:type="spellStart"/>
      <w:r w:rsidRPr="00895B92">
        <w:rPr>
          <w:rFonts w:ascii="Times New Roman" w:hAnsi="Times New Roman" w:cs="Times New Roman"/>
        </w:rPr>
        <w:t>Часовских</w:t>
      </w:r>
      <w:proofErr w:type="spellEnd"/>
      <w:r w:rsidRPr="00895B92">
        <w:rPr>
          <w:rFonts w:ascii="Times New Roman" w:hAnsi="Times New Roman" w:cs="Times New Roman"/>
        </w:rPr>
        <w:t xml:space="preserve"> Андреем Васильевичем.</w:t>
      </w:r>
    </w:p>
    <w:p w14:paraId="604BE06F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(движимого имущества) № 00826/5 от 25.01.2018 (с учетом всех дополнительных соглашений), заключенный между ПАО Сбербанк и ООО «НК КНГ».</w:t>
      </w:r>
    </w:p>
    <w:p w14:paraId="59EDF19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00826/7 от 14.03.2018 (с учетом всех дополнительных соглашений), заключенный между ПАО Сбербанк и ООО «ТМ-Нефть».</w:t>
      </w:r>
    </w:p>
    <w:p w14:paraId="185A3AF3" w14:textId="2887B421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00826/8 от 02.02.2018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589430E0" w14:textId="79161932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>5. Права (требования) по Кредитному договору № 00827 от 22.01.2018, заключенному между ПАО Сбербанк и ООО «НК КНГ», а также права (требования), вытекающие из следующих договоров:</w:t>
      </w:r>
    </w:p>
    <w:p w14:paraId="4823EED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00827/1 от 22.01.2018 (с учетом всех дополнительных соглашений), заключенный между ПАО Сбербанк и ООО «ТМ-Нефть».</w:t>
      </w:r>
    </w:p>
    <w:p w14:paraId="258EBCC5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00827/2 от 22.01.2018 (с учетом всех дополнительных соглашений), заключенный между ПАО Сбербанк и ООО «КНГ-Сервис».</w:t>
      </w:r>
    </w:p>
    <w:p w14:paraId="6FECA569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00827/3 от 22.01.2018 (с учетом всех дополнительных соглашений), заключенный между ПАО Сбербанк и ООО «Сибирские буровые технологии».</w:t>
      </w:r>
    </w:p>
    <w:p w14:paraId="649290CC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00827/4 от 24.01.2018 (с учетом всех дополнительных соглашений), заключенный между ПАО Сбербанк и </w:t>
      </w:r>
      <w:proofErr w:type="spellStart"/>
      <w:r w:rsidRPr="00895B92">
        <w:rPr>
          <w:rFonts w:ascii="Times New Roman" w:hAnsi="Times New Roman" w:cs="Times New Roman"/>
        </w:rPr>
        <w:t>Часовских</w:t>
      </w:r>
      <w:proofErr w:type="spellEnd"/>
      <w:r w:rsidRPr="00895B92">
        <w:rPr>
          <w:rFonts w:ascii="Times New Roman" w:hAnsi="Times New Roman" w:cs="Times New Roman"/>
        </w:rPr>
        <w:t xml:space="preserve"> Андреем Васильевичем.</w:t>
      </w:r>
    </w:p>
    <w:p w14:paraId="65C9D26D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(движимого имущества) № 00827/5 от 25.01.2018 (с учетом всех дополнительных соглашений), заключенный между ПАО Сбербанк и ООО «НК КНГ».</w:t>
      </w:r>
    </w:p>
    <w:p w14:paraId="0A9A842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00827/7 от 14.03.2018 (с учетом всех дополнительных соглашений), заключенный между ПАО Сбербанк и ООО «ТМ-Нефть».</w:t>
      </w:r>
    </w:p>
    <w:p w14:paraId="64CC9CDD" w14:textId="22266CF8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00827/8 от 02.02.2018 (с учетом всех дополнительных соглашений), заключенный между ПАО Сбербанк и </w:t>
      </w:r>
      <w:r w:rsidR="00D52A44" w:rsidRPr="00895B92">
        <w:rPr>
          <w:rFonts w:ascii="Times New Roman" w:hAnsi="Times New Roman" w:cs="Times New Roman"/>
        </w:rPr>
        <w:br/>
      </w:r>
      <w:r w:rsidRPr="00895B92">
        <w:rPr>
          <w:rFonts w:ascii="Times New Roman" w:hAnsi="Times New Roman" w:cs="Times New Roman"/>
        </w:rPr>
        <w:t>ООО «НК КНГ».</w:t>
      </w:r>
    </w:p>
    <w:p w14:paraId="18AABC2E" w14:textId="588FE8A1" w:rsidR="00793D80" w:rsidRPr="00895B92" w:rsidRDefault="00BA76E6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color w:val="000000"/>
          <w:shd w:val="clear" w:color="auto" w:fill="FFFFFF"/>
        </w:rPr>
        <w:t>Цедент</w:t>
      </w:r>
      <w:r w:rsidR="00D52A44" w:rsidRPr="00895B92">
        <w:rPr>
          <w:rFonts w:ascii="Times New Roman" w:hAnsi="Times New Roman" w:cs="Times New Roman"/>
          <w:color w:val="000000"/>
          <w:shd w:val="clear" w:color="auto" w:fill="FFFFFF"/>
        </w:rPr>
        <w:t xml:space="preserve"> гарантирует, что предмет торгов</w:t>
      </w:r>
      <w:r w:rsidR="00793D80" w:rsidRPr="00895B92">
        <w:rPr>
          <w:rFonts w:ascii="Times New Roman" w:hAnsi="Times New Roman" w:cs="Times New Roman"/>
        </w:rPr>
        <w:t xml:space="preserve"> никому не продан, не обременен правами третьих лиц. Залоговые объекты недвижимого имущества, принадлежащие ООО «НК КНГ», арестованы судебным приставом-исполнителем в рамках исполнительного производства: </w:t>
      </w:r>
    </w:p>
    <w:p w14:paraId="6901E7C8" w14:textId="0077EA5D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Объект незавершенного строительства, 2458 </w:t>
      </w:r>
      <w:proofErr w:type="spellStart"/>
      <w:r w:rsidR="00793D80" w:rsidRPr="00895B92">
        <w:rPr>
          <w:rFonts w:ascii="Times New Roman" w:hAnsi="Times New Roman" w:cs="Times New Roman"/>
        </w:rPr>
        <w:t>кв.м</w:t>
      </w:r>
      <w:proofErr w:type="spellEnd"/>
      <w:r w:rsidR="00793D80" w:rsidRPr="00895B92">
        <w:rPr>
          <w:rFonts w:ascii="Times New Roman" w:hAnsi="Times New Roman" w:cs="Times New Roman"/>
        </w:rPr>
        <w:t xml:space="preserve">., степень готовности 92%, кадастровый номер 86:13:0201006:878, ХМАО-Югра, г. Нягань, ул. Петра Великого, д. 5; </w:t>
      </w:r>
    </w:p>
    <w:p w14:paraId="0925D0E8" w14:textId="2D08364F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Право аренды земельного участка площадью 4800 </w:t>
      </w:r>
      <w:proofErr w:type="spellStart"/>
      <w:r w:rsidR="00793D80" w:rsidRPr="00895B92">
        <w:rPr>
          <w:rFonts w:ascii="Times New Roman" w:hAnsi="Times New Roman" w:cs="Times New Roman"/>
        </w:rPr>
        <w:t>кв.м</w:t>
      </w:r>
      <w:proofErr w:type="spellEnd"/>
      <w:r w:rsidR="00793D80" w:rsidRPr="00895B92">
        <w:rPr>
          <w:rFonts w:ascii="Times New Roman" w:hAnsi="Times New Roman" w:cs="Times New Roman"/>
        </w:rPr>
        <w:t xml:space="preserve">., +/- 24,25 кв. м., кадастровый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№ 86:13:0201006:0006, ХМАО-Югра, г. Нягань, ул. Петра Великого, д. 5; </w:t>
      </w:r>
    </w:p>
    <w:p w14:paraId="0ACC0151" w14:textId="59E93D61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Здание - центральный материальный склад, назначение: Нежилое здание, площадь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425,5 </w:t>
      </w:r>
      <w:proofErr w:type="spellStart"/>
      <w:r w:rsidR="00793D80" w:rsidRPr="00895B92">
        <w:rPr>
          <w:rFonts w:ascii="Times New Roman" w:hAnsi="Times New Roman" w:cs="Times New Roman"/>
        </w:rPr>
        <w:t>кв.м</w:t>
      </w:r>
      <w:proofErr w:type="spellEnd"/>
      <w:r w:rsidR="00793D80" w:rsidRPr="00895B92">
        <w:rPr>
          <w:rFonts w:ascii="Times New Roman" w:hAnsi="Times New Roman" w:cs="Times New Roman"/>
        </w:rPr>
        <w:t xml:space="preserve">., количество этажей: 1, адрес (местонахождение) объекта: Российская Федерация, Ханты-мансийский автономный округ - Югра, р-н Октябрьский, Полтавский п., 82 км. автодороги </w:t>
      </w:r>
      <w:r w:rsidR="00DF022F" w:rsidRPr="00895B92">
        <w:rPr>
          <w:rFonts w:ascii="Times New Roman" w:hAnsi="Times New Roman" w:cs="Times New Roman"/>
        </w:rPr>
        <w:t>«</w:t>
      </w:r>
      <w:r w:rsidR="00793D80" w:rsidRPr="00895B92">
        <w:rPr>
          <w:rFonts w:ascii="Times New Roman" w:hAnsi="Times New Roman" w:cs="Times New Roman"/>
        </w:rPr>
        <w:t>Нягань-</w:t>
      </w:r>
      <w:proofErr w:type="spellStart"/>
      <w:r w:rsidR="00793D80" w:rsidRPr="00895B92">
        <w:rPr>
          <w:rFonts w:ascii="Times New Roman" w:hAnsi="Times New Roman" w:cs="Times New Roman"/>
        </w:rPr>
        <w:t>Талинка</w:t>
      </w:r>
      <w:proofErr w:type="spellEnd"/>
      <w:r w:rsidR="00DF022F" w:rsidRPr="00895B92">
        <w:rPr>
          <w:rFonts w:ascii="Times New Roman" w:hAnsi="Times New Roman" w:cs="Times New Roman"/>
        </w:rPr>
        <w:t>»</w:t>
      </w:r>
      <w:r w:rsidR="00793D80" w:rsidRPr="00895B92">
        <w:rPr>
          <w:rFonts w:ascii="Times New Roman" w:hAnsi="Times New Roman" w:cs="Times New Roman"/>
        </w:rPr>
        <w:t xml:space="preserve">, нежилое здание №41; </w:t>
      </w:r>
    </w:p>
    <w:p w14:paraId="4F5B3A45" w14:textId="63E48C13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Земельный участок с кадастровым номером 86:07:0101008:177, общей площадью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222600 </w:t>
      </w:r>
      <w:proofErr w:type="spellStart"/>
      <w:r w:rsidR="00793D80" w:rsidRPr="00895B92">
        <w:rPr>
          <w:rFonts w:ascii="Times New Roman" w:hAnsi="Times New Roman" w:cs="Times New Roman"/>
        </w:rPr>
        <w:t>кв.м</w:t>
      </w:r>
      <w:proofErr w:type="spellEnd"/>
      <w:r w:rsidR="00793D80" w:rsidRPr="00895B92">
        <w:rPr>
          <w:rFonts w:ascii="Times New Roman" w:hAnsi="Times New Roman" w:cs="Times New Roman"/>
        </w:rPr>
        <w:t>., местоположение: установлено относительно ориентира, расположенного в границах участка, адрес ориентира: Ханты-Мансийский автономный округ - Югра, Октябрьский район, 82 км автодороги «Нягань-</w:t>
      </w:r>
      <w:proofErr w:type="spellStart"/>
      <w:r w:rsidR="00793D80" w:rsidRPr="00895B92">
        <w:rPr>
          <w:rFonts w:ascii="Times New Roman" w:hAnsi="Times New Roman" w:cs="Times New Roman"/>
        </w:rPr>
        <w:t>Талинка</w:t>
      </w:r>
      <w:proofErr w:type="spellEnd"/>
      <w:r w:rsidR="00793D80" w:rsidRPr="00895B92">
        <w:rPr>
          <w:rFonts w:ascii="Times New Roman" w:hAnsi="Times New Roman" w:cs="Times New Roman"/>
        </w:rPr>
        <w:t xml:space="preserve">», с разрешенным использованием: под производственную базу; </w:t>
      </w:r>
    </w:p>
    <w:p w14:paraId="79D74B98" w14:textId="6F5368E1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10 единиц агрегатов на шасси КрАЗ-63221-0000043-02.</w:t>
      </w:r>
    </w:p>
    <w:bookmarkEnd w:id="0"/>
    <w:p w14:paraId="5586C25A" w14:textId="2D6944FD" w:rsidR="004C0958" w:rsidRPr="00895B92" w:rsidRDefault="004C0958" w:rsidP="003B36D6">
      <w:pPr>
        <w:autoSpaceDE w:val="0"/>
        <w:autoSpaceDN w:val="0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Общая сумма уступаемых прав (требований) к Должнику составляет 320 304 227,15 (триста двадцать миллионов триста четыре тысячи двести двадцать семь) рублей 15 копеек.</w:t>
      </w:r>
      <w:r w:rsidR="00DF022F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Окончательная сумма уступаемой задолженности будет уточнена на дату заключения договора уступки прав (требований).</w:t>
      </w:r>
    </w:p>
    <w:p w14:paraId="1089AEDB" w14:textId="44C6D352" w:rsidR="00C62807" w:rsidRPr="00895B92" w:rsidRDefault="00C62807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895B92">
        <w:rPr>
          <w:rFonts w:ascii="Times New Roman" w:hAnsi="Times New Roman" w:cs="Times New Roman"/>
        </w:rPr>
        <w:t xml:space="preserve">Определением </w:t>
      </w:r>
      <w:r w:rsidR="00DE6867" w:rsidRPr="00895B92">
        <w:rPr>
          <w:rFonts w:ascii="Times New Roman" w:hAnsi="Times New Roman" w:cs="Times New Roman"/>
          <w:kern w:val="24"/>
        </w:rPr>
        <w:t>Арбитражного суда Ханты-Мансийского автономного округа - Югры</w:t>
      </w:r>
      <w:r w:rsidR="00DE6867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 xml:space="preserve">от 26.06.2020 </w:t>
      </w:r>
      <w:r w:rsidR="00A10723" w:rsidRPr="00895B92">
        <w:rPr>
          <w:rFonts w:ascii="Times New Roman" w:hAnsi="Times New Roman" w:cs="Times New Roman"/>
          <w:kern w:val="24"/>
        </w:rPr>
        <w:t xml:space="preserve">по делу № А75-5859/2020 </w:t>
      </w:r>
      <w:r w:rsidRPr="00895B92">
        <w:rPr>
          <w:rFonts w:ascii="Times New Roman" w:hAnsi="Times New Roman" w:cs="Times New Roman"/>
        </w:rPr>
        <w:t>в отношении ООО «НК КНГ» введена процедура</w:t>
      </w:r>
      <w:r w:rsidR="004C1F5C">
        <w:rPr>
          <w:rFonts w:ascii="Times New Roman" w:hAnsi="Times New Roman" w:cs="Times New Roman"/>
        </w:rPr>
        <w:t xml:space="preserve"> </w:t>
      </w:r>
      <w:r w:rsidR="00A10723" w:rsidRPr="00895B92">
        <w:rPr>
          <w:rFonts w:ascii="Times New Roman" w:hAnsi="Times New Roman" w:cs="Times New Roman"/>
          <w:kern w:val="24"/>
        </w:rPr>
        <w:t>наблюдени</w:t>
      </w:r>
      <w:r w:rsidR="004C1F5C">
        <w:rPr>
          <w:rFonts w:ascii="Times New Roman" w:hAnsi="Times New Roman" w:cs="Times New Roman"/>
          <w:kern w:val="24"/>
        </w:rPr>
        <w:t>я</w:t>
      </w:r>
      <w:r w:rsidR="00A10723" w:rsidRPr="00895B92">
        <w:rPr>
          <w:rFonts w:ascii="Times New Roman" w:hAnsi="Times New Roman" w:cs="Times New Roman"/>
        </w:rPr>
        <w:t>.</w:t>
      </w:r>
    </w:p>
    <w:p w14:paraId="6B18B4C3" w14:textId="1346C280" w:rsidR="00C62807" w:rsidRPr="00895B92" w:rsidRDefault="00DE6867" w:rsidP="00895B92">
      <w:pPr>
        <w:spacing w:after="0"/>
        <w:ind w:firstLine="709"/>
        <w:jc w:val="both"/>
        <w:rPr>
          <w:rFonts w:ascii="Times New Roman" w:hAnsi="Times New Roman" w:cs="Times New Roman"/>
          <w:kern w:val="24"/>
        </w:rPr>
      </w:pPr>
      <w:r w:rsidRPr="00895B92">
        <w:rPr>
          <w:rFonts w:ascii="Times New Roman" w:hAnsi="Times New Roman" w:cs="Times New Roman"/>
          <w:kern w:val="24"/>
        </w:rPr>
        <w:t>Определением Арбитражного суда Ханты-Мансийского автономного округа - Югры от 26</w:t>
      </w:r>
      <w:r w:rsidR="003B36D6">
        <w:rPr>
          <w:rFonts w:ascii="Times New Roman" w:hAnsi="Times New Roman" w:cs="Times New Roman"/>
          <w:kern w:val="24"/>
        </w:rPr>
        <w:t>.02.</w:t>
      </w:r>
      <w:r w:rsidRPr="00895B92">
        <w:rPr>
          <w:rFonts w:ascii="Times New Roman" w:hAnsi="Times New Roman" w:cs="Times New Roman"/>
          <w:kern w:val="24"/>
        </w:rPr>
        <w:t xml:space="preserve">2021 г. по делу № А75-11630/2019 в отношении ООО «КНГ-Сервис» (ОГРН 1028601500730) введена </w:t>
      </w:r>
      <w:r w:rsidR="004C1F5C" w:rsidRPr="00895B92">
        <w:rPr>
          <w:rFonts w:ascii="Times New Roman" w:hAnsi="Times New Roman" w:cs="Times New Roman"/>
        </w:rPr>
        <w:t>процедура</w:t>
      </w:r>
      <w:r w:rsidR="004C1F5C">
        <w:rPr>
          <w:rFonts w:ascii="Times New Roman" w:hAnsi="Times New Roman" w:cs="Times New Roman"/>
        </w:rPr>
        <w:t xml:space="preserve"> </w:t>
      </w:r>
      <w:r w:rsidR="004C1F5C" w:rsidRPr="00895B92">
        <w:rPr>
          <w:rFonts w:ascii="Times New Roman" w:hAnsi="Times New Roman" w:cs="Times New Roman"/>
          <w:kern w:val="24"/>
        </w:rPr>
        <w:t>наблюдени</w:t>
      </w:r>
      <w:r w:rsidR="004C1F5C">
        <w:rPr>
          <w:rFonts w:ascii="Times New Roman" w:hAnsi="Times New Roman" w:cs="Times New Roman"/>
          <w:kern w:val="24"/>
        </w:rPr>
        <w:t>я</w:t>
      </w:r>
      <w:r w:rsidRPr="00895B92">
        <w:rPr>
          <w:rFonts w:ascii="Times New Roman" w:hAnsi="Times New Roman" w:cs="Times New Roman"/>
          <w:kern w:val="24"/>
        </w:rPr>
        <w:t>.</w:t>
      </w:r>
    </w:p>
    <w:p w14:paraId="51B6D939" w14:textId="56D3694C" w:rsidR="00DE6867" w:rsidRPr="00895B92" w:rsidRDefault="002F0502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Решением </w:t>
      </w:r>
      <w:r w:rsidRPr="00895B92">
        <w:rPr>
          <w:rFonts w:ascii="Times New Roman" w:hAnsi="Times New Roman" w:cs="Times New Roman"/>
          <w:kern w:val="24"/>
        </w:rPr>
        <w:t xml:space="preserve">Арбитражного суда Ханты-Мансийского автономного округа - Югры </w:t>
      </w:r>
      <w:r w:rsidRPr="00895B92">
        <w:rPr>
          <w:rFonts w:ascii="Times New Roman" w:hAnsi="Times New Roman" w:cs="Times New Roman"/>
        </w:rPr>
        <w:t xml:space="preserve">от 15.01.2021 по делу № А75-8086/2020 </w:t>
      </w:r>
      <w:r w:rsidR="00DB44A0" w:rsidRPr="00895B92">
        <w:rPr>
          <w:rFonts w:ascii="Times New Roman" w:hAnsi="Times New Roman" w:cs="Times New Roman"/>
        </w:rPr>
        <w:t>ООО «Сибирские буровые технологии» (</w:t>
      </w:r>
      <w:r w:rsidRPr="00895B92">
        <w:rPr>
          <w:rFonts w:ascii="Times New Roman" w:hAnsi="Times New Roman" w:cs="Times New Roman"/>
        </w:rPr>
        <w:t>ОГРН 1078610001711</w:t>
      </w:r>
      <w:r w:rsidR="00DB44A0" w:rsidRPr="00895B92">
        <w:rPr>
          <w:rFonts w:ascii="Times New Roman" w:hAnsi="Times New Roman" w:cs="Times New Roman"/>
        </w:rPr>
        <w:t xml:space="preserve">) </w:t>
      </w:r>
      <w:r w:rsidRPr="00895B92">
        <w:rPr>
          <w:rFonts w:ascii="Times New Roman" w:hAnsi="Times New Roman" w:cs="Times New Roman"/>
        </w:rPr>
        <w:t>п</w:t>
      </w:r>
      <w:r w:rsidR="00DB44A0" w:rsidRPr="00895B92">
        <w:rPr>
          <w:rFonts w:ascii="Times New Roman" w:hAnsi="Times New Roman" w:cs="Times New Roman"/>
        </w:rPr>
        <w:t>ризнано банкротом, открыто конкурсное производство</w:t>
      </w:r>
      <w:r w:rsidR="00DE6867" w:rsidRPr="00895B92">
        <w:rPr>
          <w:rFonts w:ascii="Times New Roman" w:hAnsi="Times New Roman" w:cs="Times New Roman"/>
        </w:rPr>
        <w:t>.</w:t>
      </w:r>
    </w:p>
    <w:p w14:paraId="3AEC860A" w14:textId="7427AF44" w:rsidR="00DB44A0" w:rsidRPr="00895B92" w:rsidRDefault="002F0502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Решением </w:t>
      </w:r>
      <w:r w:rsidRPr="00895B92">
        <w:rPr>
          <w:rFonts w:ascii="Times New Roman" w:hAnsi="Times New Roman" w:cs="Times New Roman"/>
          <w:kern w:val="24"/>
        </w:rPr>
        <w:t xml:space="preserve">Арбитражного суда Ханты-Мансийского автономного округа - Югры </w:t>
      </w:r>
      <w:r w:rsidRPr="00895B92">
        <w:rPr>
          <w:rFonts w:ascii="Times New Roman" w:hAnsi="Times New Roman" w:cs="Times New Roman"/>
        </w:rPr>
        <w:t xml:space="preserve">от 26.04.2021 (резолютивная часть от 19.04.2021) по делу А75-8085/2020 </w:t>
      </w:r>
      <w:r w:rsidR="00DB44A0" w:rsidRPr="00895B92">
        <w:rPr>
          <w:rFonts w:ascii="Times New Roman" w:hAnsi="Times New Roman" w:cs="Times New Roman"/>
        </w:rPr>
        <w:t>ООО «ТМ-Нефть» (</w:t>
      </w:r>
      <w:r w:rsidRPr="00895B92">
        <w:rPr>
          <w:rFonts w:ascii="Times New Roman" w:hAnsi="Times New Roman" w:cs="Times New Roman"/>
        </w:rPr>
        <w:t>ОГРН: 1028601501994</w:t>
      </w:r>
      <w:r w:rsidR="00DB44A0" w:rsidRPr="00895B92">
        <w:rPr>
          <w:rFonts w:ascii="Times New Roman" w:hAnsi="Times New Roman" w:cs="Times New Roman"/>
        </w:rPr>
        <w:t>) признано банкротом, открыто конкурсное производство</w:t>
      </w:r>
      <w:r w:rsidRPr="00895B92">
        <w:rPr>
          <w:rFonts w:ascii="Times New Roman" w:hAnsi="Times New Roman" w:cs="Times New Roman"/>
        </w:rPr>
        <w:t>.</w:t>
      </w:r>
    </w:p>
    <w:p w14:paraId="689C06BE" w14:textId="56224018" w:rsidR="00180F9D" w:rsidRPr="00895B92" w:rsidRDefault="00DB44A0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О</w:t>
      </w:r>
      <w:r w:rsidR="00180F9D" w:rsidRPr="00895B92">
        <w:rPr>
          <w:rFonts w:ascii="Times New Roman" w:hAnsi="Times New Roman" w:cs="Times New Roman"/>
        </w:rPr>
        <w:t>пределение</w:t>
      </w:r>
      <w:r w:rsidR="002F0502" w:rsidRPr="00895B92">
        <w:rPr>
          <w:rFonts w:ascii="Times New Roman" w:hAnsi="Times New Roman" w:cs="Times New Roman"/>
        </w:rPr>
        <w:t>м</w:t>
      </w:r>
      <w:r w:rsidR="00180F9D" w:rsidRPr="00895B92">
        <w:rPr>
          <w:rFonts w:ascii="Times New Roman" w:hAnsi="Times New Roman" w:cs="Times New Roman"/>
        </w:rPr>
        <w:t xml:space="preserve"> Арбитражного суда города Москвы от 10</w:t>
      </w:r>
      <w:r w:rsidR="002F0502" w:rsidRPr="00895B92">
        <w:rPr>
          <w:rFonts w:ascii="Times New Roman" w:hAnsi="Times New Roman" w:cs="Times New Roman"/>
        </w:rPr>
        <w:t>.03</w:t>
      </w:r>
      <w:r w:rsidR="002C77D2" w:rsidRPr="00895B92">
        <w:rPr>
          <w:rFonts w:ascii="Times New Roman" w:hAnsi="Times New Roman" w:cs="Times New Roman"/>
        </w:rPr>
        <w:t>.</w:t>
      </w:r>
      <w:r w:rsidR="00180F9D" w:rsidRPr="00895B92">
        <w:rPr>
          <w:rFonts w:ascii="Times New Roman" w:hAnsi="Times New Roman" w:cs="Times New Roman"/>
        </w:rPr>
        <w:t xml:space="preserve">2021 г. по делу № А40-256027/20-88-458 "Ф", </w:t>
      </w:r>
      <w:r w:rsidR="002C77D2" w:rsidRPr="00895B92">
        <w:rPr>
          <w:rFonts w:ascii="Times New Roman" w:hAnsi="Times New Roman" w:cs="Times New Roman"/>
        </w:rPr>
        <w:t xml:space="preserve">в отношении </w:t>
      </w:r>
      <w:proofErr w:type="spellStart"/>
      <w:r w:rsidR="00180F9D" w:rsidRPr="00895B92">
        <w:rPr>
          <w:rFonts w:ascii="Times New Roman" w:hAnsi="Times New Roman" w:cs="Times New Roman"/>
        </w:rPr>
        <w:t>Часовских</w:t>
      </w:r>
      <w:proofErr w:type="spellEnd"/>
      <w:r w:rsidR="00180F9D" w:rsidRPr="00895B92">
        <w:rPr>
          <w:rFonts w:ascii="Times New Roman" w:hAnsi="Times New Roman" w:cs="Times New Roman"/>
        </w:rPr>
        <w:t xml:space="preserve"> Андре</w:t>
      </w:r>
      <w:r w:rsidR="002C77D2" w:rsidRPr="00895B92">
        <w:rPr>
          <w:rFonts w:ascii="Times New Roman" w:hAnsi="Times New Roman" w:cs="Times New Roman"/>
        </w:rPr>
        <w:t>я</w:t>
      </w:r>
      <w:r w:rsidR="00180F9D" w:rsidRPr="00895B92">
        <w:rPr>
          <w:rFonts w:ascii="Times New Roman" w:hAnsi="Times New Roman" w:cs="Times New Roman"/>
        </w:rPr>
        <w:t xml:space="preserve"> Васильевич</w:t>
      </w:r>
      <w:r w:rsidR="002C77D2" w:rsidRPr="00895B92">
        <w:rPr>
          <w:rFonts w:ascii="Times New Roman" w:hAnsi="Times New Roman" w:cs="Times New Roman"/>
        </w:rPr>
        <w:t>а</w:t>
      </w:r>
      <w:r w:rsidR="00180F9D" w:rsidRPr="00895B92">
        <w:rPr>
          <w:rFonts w:ascii="Times New Roman" w:hAnsi="Times New Roman" w:cs="Times New Roman"/>
        </w:rPr>
        <w:t xml:space="preserve"> введен</w:t>
      </w:r>
      <w:r w:rsidR="002C77D2" w:rsidRPr="00895B92">
        <w:rPr>
          <w:rFonts w:ascii="Times New Roman" w:hAnsi="Times New Roman" w:cs="Times New Roman"/>
        </w:rPr>
        <w:t xml:space="preserve">а </w:t>
      </w:r>
      <w:r w:rsidR="00180F9D" w:rsidRPr="00895B92">
        <w:rPr>
          <w:rFonts w:ascii="Times New Roman" w:hAnsi="Times New Roman" w:cs="Times New Roman"/>
        </w:rPr>
        <w:t>процедур</w:t>
      </w:r>
      <w:r w:rsidR="002C77D2" w:rsidRPr="00895B92">
        <w:rPr>
          <w:rFonts w:ascii="Times New Roman" w:hAnsi="Times New Roman" w:cs="Times New Roman"/>
        </w:rPr>
        <w:t>а</w:t>
      </w:r>
      <w:r w:rsidR="004C1F5C">
        <w:rPr>
          <w:rFonts w:ascii="Times New Roman" w:hAnsi="Times New Roman" w:cs="Times New Roman"/>
        </w:rPr>
        <w:t xml:space="preserve"> </w:t>
      </w:r>
      <w:r w:rsidR="00180F9D" w:rsidRPr="00895B92">
        <w:rPr>
          <w:rFonts w:ascii="Times New Roman" w:hAnsi="Times New Roman" w:cs="Times New Roman"/>
        </w:rPr>
        <w:t>реструктуризаци</w:t>
      </w:r>
      <w:r w:rsidR="004C1F5C">
        <w:rPr>
          <w:rFonts w:ascii="Times New Roman" w:hAnsi="Times New Roman" w:cs="Times New Roman"/>
        </w:rPr>
        <w:t>и</w:t>
      </w:r>
      <w:r w:rsidR="00180F9D" w:rsidRPr="00895B92">
        <w:rPr>
          <w:rFonts w:ascii="Times New Roman" w:hAnsi="Times New Roman" w:cs="Times New Roman"/>
        </w:rPr>
        <w:t xml:space="preserve"> долгов гражданина</w:t>
      </w:r>
      <w:r w:rsidR="002C77D2" w:rsidRPr="00895B92">
        <w:rPr>
          <w:rFonts w:ascii="Times New Roman" w:hAnsi="Times New Roman" w:cs="Times New Roman"/>
        </w:rPr>
        <w:t>.</w:t>
      </w:r>
      <w:r w:rsidR="00180F9D" w:rsidRPr="00895B92">
        <w:rPr>
          <w:rFonts w:ascii="Times New Roman" w:hAnsi="Times New Roman" w:cs="Times New Roman"/>
        </w:rPr>
        <w:t xml:space="preserve"> </w:t>
      </w:r>
    </w:p>
    <w:p w14:paraId="2654BC9E" w14:textId="77777777" w:rsidR="00180F9D" w:rsidRPr="00895B92" w:rsidRDefault="00180F9D" w:rsidP="00895B92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14:paraId="75001738" w14:textId="42E1A5C5" w:rsidR="002C77D2" w:rsidRPr="00ED20C8" w:rsidRDefault="002C77D2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D20C8">
        <w:rPr>
          <w:rFonts w:ascii="Times New Roman" w:hAnsi="Times New Roman" w:cs="Times New Roman"/>
          <w:b/>
          <w:bCs/>
        </w:rPr>
        <w:lastRenderedPageBreak/>
        <w:t>Начальная цена</w:t>
      </w:r>
      <w:r w:rsidRPr="00ED20C8">
        <w:rPr>
          <w:rFonts w:ascii="Times New Roman" w:hAnsi="Times New Roman" w:cs="Times New Roman"/>
        </w:rPr>
        <w:t xml:space="preserve"> </w:t>
      </w:r>
      <w:r w:rsidRPr="00ED20C8">
        <w:rPr>
          <w:rFonts w:ascii="Times New Roman" w:hAnsi="Times New Roman" w:cs="Times New Roman"/>
          <w:b/>
          <w:bCs/>
        </w:rPr>
        <w:t>продажи прав (лота)</w:t>
      </w:r>
      <w:r w:rsidRPr="00ED20C8">
        <w:rPr>
          <w:rFonts w:ascii="Times New Roman" w:hAnsi="Times New Roman" w:cs="Times New Roman"/>
        </w:rPr>
        <w:t xml:space="preserve"> - 320 304 227,15 (триста двадцать миллионов триста четыре тысячи двести двадцать семь) рублей 15 копеек. НДС не облагается на основании пп.26 п.3 ст.149 Налогового кодекса РФ.</w:t>
      </w:r>
    </w:p>
    <w:p w14:paraId="0A91FC31" w14:textId="01760272" w:rsidR="002C77D2" w:rsidRPr="00ED20C8" w:rsidRDefault="002C77D2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D20C8">
        <w:rPr>
          <w:rFonts w:ascii="Times New Roman" w:hAnsi="Times New Roman" w:cs="Times New Roman"/>
          <w:b/>
          <w:bCs/>
        </w:rPr>
        <w:t>Минимальная цена (цена отсечения)</w:t>
      </w:r>
      <w:r w:rsidRPr="00ED20C8">
        <w:rPr>
          <w:rFonts w:ascii="Times New Roman" w:hAnsi="Times New Roman" w:cs="Times New Roman"/>
        </w:rPr>
        <w:t xml:space="preserve"> - </w:t>
      </w:r>
      <w:r w:rsidR="00F85957" w:rsidRPr="00ED20C8">
        <w:rPr>
          <w:rFonts w:ascii="Times New Roman" w:hAnsi="Times New Roman" w:cs="Times New Roman"/>
        </w:rPr>
        <w:t xml:space="preserve">257 077 600,00 </w:t>
      </w:r>
      <w:r w:rsidRPr="00ED20C8">
        <w:rPr>
          <w:rFonts w:ascii="Times New Roman" w:hAnsi="Times New Roman" w:cs="Times New Roman"/>
        </w:rPr>
        <w:t xml:space="preserve">руб. (двести </w:t>
      </w:r>
      <w:r w:rsidR="00F85957" w:rsidRPr="00ED20C8">
        <w:rPr>
          <w:rFonts w:ascii="Times New Roman" w:hAnsi="Times New Roman" w:cs="Times New Roman"/>
        </w:rPr>
        <w:t>пятьдесят</w:t>
      </w:r>
      <w:r w:rsidRPr="00ED20C8">
        <w:rPr>
          <w:rFonts w:ascii="Times New Roman" w:hAnsi="Times New Roman" w:cs="Times New Roman"/>
        </w:rPr>
        <w:t xml:space="preserve"> семь миллионов </w:t>
      </w:r>
      <w:r w:rsidR="00F85957" w:rsidRPr="00ED20C8">
        <w:rPr>
          <w:rFonts w:ascii="Times New Roman" w:hAnsi="Times New Roman" w:cs="Times New Roman"/>
        </w:rPr>
        <w:t xml:space="preserve">семьдесят семь </w:t>
      </w:r>
      <w:r w:rsidRPr="00ED20C8">
        <w:rPr>
          <w:rFonts w:ascii="Times New Roman" w:hAnsi="Times New Roman" w:cs="Times New Roman"/>
        </w:rPr>
        <w:t xml:space="preserve">тысяч </w:t>
      </w:r>
      <w:r w:rsidR="00F85957" w:rsidRPr="00ED20C8">
        <w:rPr>
          <w:rFonts w:ascii="Times New Roman" w:hAnsi="Times New Roman" w:cs="Times New Roman"/>
        </w:rPr>
        <w:t>шестьсот</w:t>
      </w:r>
      <w:r w:rsidRPr="00ED20C8">
        <w:rPr>
          <w:rFonts w:ascii="Times New Roman" w:hAnsi="Times New Roman" w:cs="Times New Roman"/>
        </w:rPr>
        <w:t>) рубл</w:t>
      </w:r>
      <w:r w:rsidR="00F85957" w:rsidRPr="00ED20C8">
        <w:rPr>
          <w:rFonts w:ascii="Times New Roman" w:hAnsi="Times New Roman" w:cs="Times New Roman"/>
        </w:rPr>
        <w:t>ей</w:t>
      </w:r>
      <w:r w:rsidRPr="00ED20C8">
        <w:rPr>
          <w:rFonts w:ascii="Times New Roman" w:hAnsi="Times New Roman" w:cs="Times New Roman"/>
        </w:rPr>
        <w:t xml:space="preserve"> </w:t>
      </w:r>
      <w:r w:rsidR="00F85957" w:rsidRPr="00ED20C8">
        <w:rPr>
          <w:rFonts w:ascii="Times New Roman" w:hAnsi="Times New Roman" w:cs="Times New Roman"/>
        </w:rPr>
        <w:t>00</w:t>
      </w:r>
      <w:r w:rsidRPr="00ED20C8">
        <w:rPr>
          <w:rFonts w:ascii="Times New Roman" w:hAnsi="Times New Roman" w:cs="Times New Roman"/>
        </w:rPr>
        <w:t xml:space="preserve"> копе</w:t>
      </w:r>
      <w:r w:rsidR="00F85957" w:rsidRPr="00ED20C8">
        <w:rPr>
          <w:rFonts w:ascii="Times New Roman" w:hAnsi="Times New Roman" w:cs="Times New Roman"/>
        </w:rPr>
        <w:t>ек</w:t>
      </w:r>
      <w:r w:rsidRPr="00ED20C8">
        <w:rPr>
          <w:rFonts w:ascii="Times New Roman" w:hAnsi="Times New Roman" w:cs="Times New Roman"/>
        </w:rPr>
        <w:t>. НДС не облагается на основании пп.26 п.3 ст.149 Налогового кодекса РФ.</w:t>
      </w:r>
    </w:p>
    <w:p w14:paraId="4BF6D862" w14:textId="0DD5343D" w:rsidR="00EA0C07" w:rsidRPr="00ED20C8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ED20C8">
        <w:rPr>
          <w:color w:val="000000"/>
          <w:sz w:val="22"/>
          <w:szCs w:val="22"/>
        </w:rPr>
        <w:t xml:space="preserve">Шаг аукциона на повышение – </w:t>
      </w:r>
      <w:r w:rsidR="00F85957" w:rsidRPr="00ED20C8">
        <w:rPr>
          <w:sz w:val="22"/>
          <w:szCs w:val="22"/>
        </w:rPr>
        <w:t xml:space="preserve">3 161 331,36 </w:t>
      </w:r>
      <w:r w:rsidR="00D16814" w:rsidRPr="00ED20C8">
        <w:rPr>
          <w:rFonts w:eastAsia="TimesNewRomanPSMT"/>
          <w:sz w:val="22"/>
          <w:szCs w:val="22"/>
        </w:rPr>
        <w:t>рублей</w:t>
      </w:r>
      <w:r w:rsidR="002C77D2" w:rsidRPr="00ED20C8">
        <w:rPr>
          <w:color w:val="000000"/>
          <w:sz w:val="22"/>
          <w:szCs w:val="22"/>
        </w:rPr>
        <w:t>.</w:t>
      </w:r>
    </w:p>
    <w:p w14:paraId="57D80BDB" w14:textId="0287C3BF" w:rsidR="00EA0C07" w:rsidRPr="00ED20C8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ED20C8">
        <w:rPr>
          <w:color w:val="000000"/>
          <w:sz w:val="22"/>
          <w:szCs w:val="22"/>
        </w:rPr>
        <w:t>Шаг аукциона на понижение –</w:t>
      </w:r>
      <w:r w:rsidR="00D16814" w:rsidRPr="00ED20C8">
        <w:rPr>
          <w:color w:val="000000"/>
          <w:sz w:val="22"/>
          <w:szCs w:val="22"/>
        </w:rPr>
        <w:t xml:space="preserve"> </w:t>
      </w:r>
      <w:r w:rsidR="00F85957" w:rsidRPr="00ED20C8">
        <w:rPr>
          <w:sz w:val="22"/>
          <w:szCs w:val="22"/>
        </w:rPr>
        <w:t xml:space="preserve">3 161 331,36 </w:t>
      </w:r>
      <w:r w:rsidR="00D16814" w:rsidRPr="00ED20C8">
        <w:rPr>
          <w:rFonts w:eastAsia="TimesNewRomanPSMT"/>
          <w:sz w:val="22"/>
          <w:szCs w:val="22"/>
        </w:rPr>
        <w:t>рублей</w:t>
      </w:r>
      <w:r w:rsidR="002C77D2" w:rsidRPr="00ED20C8">
        <w:rPr>
          <w:color w:val="000000"/>
          <w:sz w:val="22"/>
          <w:szCs w:val="22"/>
        </w:rPr>
        <w:t>.</w:t>
      </w:r>
    </w:p>
    <w:p w14:paraId="164BABC0" w14:textId="076518FC" w:rsidR="00EA0C07" w:rsidRPr="00ED20C8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ED20C8">
        <w:rPr>
          <w:color w:val="000000"/>
          <w:sz w:val="22"/>
          <w:szCs w:val="22"/>
        </w:rPr>
        <w:t xml:space="preserve">Размер задатка – </w:t>
      </w:r>
      <w:r w:rsidR="00180F9D" w:rsidRPr="00ED20C8">
        <w:rPr>
          <w:sz w:val="22"/>
          <w:szCs w:val="22"/>
        </w:rPr>
        <w:t>10% от начальной цены</w:t>
      </w:r>
      <w:r w:rsidR="00266B6A" w:rsidRPr="00ED20C8">
        <w:rPr>
          <w:sz w:val="22"/>
          <w:szCs w:val="22"/>
        </w:rPr>
        <w:t xml:space="preserve"> лота</w:t>
      </w:r>
      <w:r w:rsidR="00DE6E6E" w:rsidRPr="00ED20C8">
        <w:rPr>
          <w:color w:val="000000"/>
          <w:sz w:val="22"/>
          <w:szCs w:val="22"/>
        </w:rPr>
        <w:t>,</w:t>
      </w:r>
      <w:r w:rsidR="00DE6E6E" w:rsidRPr="00ED20C8">
        <w:rPr>
          <w:sz w:val="22"/>
          <w:szCs w:val="22"/>
        </w:rPr>
        <w:t xml:space="preserve"> НДС не облагается</w:t>
      </w:r>
      <w:r w:rsidRPr="00ED20C8">
        <w:rPr>
          <w:color w:val="000000"/>
          <w:sz w:val="22"/>
          <w:szCs w:val="22"/>
        </w:rPr>
        <w:t xml:space="preserve">. </w:t>
      </w:r>
    </w:p>
    <w:p w14:paraId="46D2E9D5" w14:textId="4CD350B2" w:rsidR="00EA0C07" w:rsidRPr="00ED20C8" w:rsidRDefault="00EA0C07" w:rsidP="00895B92">
      <w:pPr>
        <w:ind w:firstLine="709"/>
        <w:jc w:val="both"/>
        <w:rPr>
          <w:rFonts w:ascii="Times New Roman" w:hAnsi="Times New Roman" w:cs="Times New Roman"/>
        </w:rPr>
      </w:pPr>
      <w:r w:rsidRPr="00ED20C8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240652" w:rsidRPr="00ED20C8">
        <w:rPr>
          <w:rFonts w:ascii="Times New Roman" w:hAnsi="Times New Roman" w:cs="Times New Roman"/>
        </w:rPr>
        <w:t>2</w:t>
      </w:r>
      <w:r w:rsidRPr="00ED20C8">
        <w:rPr>
          <w:rFonts w:ascii="Times New Roman" w:hAnsi="Times New Roman" w:cs="Times New Roman"/>
        </w:rPr>
        <w:t xml:space="preserve">:00 </w:t>
      </w:r>
      <w:r w:rsidR="00F85957" w:rsidRPr="00ED20C8">
        <w:rPr>
          <w:rFonts w:ascii="Times New Roman" w:hAnsi="Times New Roman" w:cs="Times New Roman"/>
        </w:rPr>
        <w:t>17</w:t>
      </w:r>
      <w:r w:rsidRPr="00ED20C8">
        <w:rPr>
          <w:rFonts w:ascii="Times New Roman" w:hAnsi="Times New Roman" w:cs="Times New Roman"/>
        </w:rPr>
        <w:t>.</w:t>
      </w:r>
      <w:r w:rsidR="00266B6A" w:rsidRPr="00ED20C8">
        <w:rPr>
          <w:rFonts w:ascii="Times New Roman" w:hAnsi="Times New Roman" w:cs="Times New Roman"/>
        </w:rPr>
        <w:t>0</w:t>
      </w:r>
      <w:r w:rsidR="00F85957" w:rsidRPr="00ED20C8">
        <w:rPr>
          <w:rFonts w:ascii="Times New Roman" w:hAnsi="Times New Roman" w:cs="Times New Roman"/>
        </w:rPr>
        <w:t>8</w:t>
      </w:r>
      <w:r w:rsidRPr="00ED20C8">
        <w:rPr>
          <w:rFonts w:ascii="Times New Roman" w:hAnsi="Times New Roman" w:cs="Times New Roman"/>
        </w:rPr>
        <w:t>.202</w:t>
      </w:r>
      <w:r w:rsidR="00266B6A" w:rsidRPr="00ED20C8">
        <w:rPr>
          <w:rFonts w:ascii="Times New Roman" w:hAnsi="Times New Roman" w:cs="Times New Roman"/>
        </w:rPr>
        <w:t>1</w:t>
      </w:r>
      <w:r w:rsidRPr="00ED20C8">
        <w:rPr>
          <w:rFonts w:ascii="Times New Roman" w:hAnsi="Times New Roman" w:cs="Times New Roman"/>
        </w:rPr>
        <w:t xml:space="preserve"> г. по 1</w:t>
      </w:r>
      <w:r w:rsidR="00240652" w:rsidRPr="00ED20C8">
        <w:rPr>
          <w:rFonts w:ascii="Times New Roman" w:hAnsi="Times New Roman" w:cs="Times New Roman"/>
        </w:rPr>
        <w:t>7</w:t>
      </w:r>
      <w:r w:rsidRPr="00ED20C8">
        <w:rPr>
          <w:rFonts w:ascii="Times New Roman" w:hAnsi="Times New Roman" w:cs="Times New Roman"/>
        </w:rPr>
        <w:t xml:space="preserve">:00 </w:t>
      </w:r>
      <w:r w:rsidR="002C77D2" w:rsidRPr="00ED20C8">
        <w:rPr>
          <w:rFonts w:ascii="Times New Roman" w:hAnsi="Times New Roman" w:cs="Times New Roman"/>
        </w:rPr>
        <w:t>1</w:t>
      </w:r>
      <w:r w:rsidR="00F85957" w:rsidRPr="00ED20C8">
        <w:rPr>
          <w:rFonts w:ascii="Times New Roman" w:hAnsi="Times New Roman" w:cs="Times New Roman"/>
        </w:rPr>
        <w:t>0</w:t>
      </w:r>
      <w:r w:rsidRPr="00ED20C8">
        <w:rPr>
          <w:rFonts w:ascii="Times New Roman" w:hAnsi="Times New Roman" w:cs="Times New Roman"/>
        </w:rPr>
        <w:t>.</w:t>
      </w:r>
      <w:r w:rsidR="00266B6A" w:rsidRPr="00ED20C8">
        <w:rPr>
          <w:rFonts w:ascii="Times New Roman" w:hAnsi="Times New Roman" w:cs="Times New Roman"/>
        </w:rPr>
        <w:t>0</w:t>
      </w:r>
      <w:r w:rsidR="00F85957" w:rsidRPr="00ED20C8">
        <w:rPr>
          <w:rFonts w:ascii="Times New Roman" w:hAnsi="Times New Roman" w:cs="Times New Roman"/>
        </w:rPr>
        <w:t>9</w:t>
      </w:r>
      <w:r w:rsidRPr="00ED20C8">
        <w:rPr>
          <w:rFonts w:ascii="Times New Roman" w:hAnsi="Times New Roman" w:cs="Times New Roman"/>
        </w:rPr>
        <w:t>.202</w:t>
      </w:r>
      <w:r w:rsidR="00266B6A" w:rsidRPr="00ED20C8">
        <w:rPr>
          <w:rFonts w:ascii="Times New Roman" w:hAnsi="Times New Roman" w:cs="Times New Roman"/>
        </w:rPr>
        <w:t>1</w:t>
      </w:r>
      <w:r w:rsidRPr="00ED20C8">
        <w:rPr>
          <w:rFonts w:ascii="Times New Roman" w:hAnsi="Times New Roman" w:cs="Times New Roman"/>
        </w:rPr>
        <w:t xml:space="preserve"> г. по московскому времени на электронной площадке «Новые </w:t>
      </w:r>
      <w:r w:rsidR="00587DF6" w:rsidRPr="00ED20C8">
        <w:rPr>
          <w:rFonts w:ascii="Times New Roman" w:hAnsi="Times New Roman" w:cs="Times New Roman"/>
        </w:rPr>
        <w:t>И</w:t>
      </w:r>
      <w:r w:rsidRPr="00ED20C8">
        <w:rPr>
          <w:rFonts w:ascii="Times New Roman" w:hAnsi="Times New Roman" w:cs="Times New Roman"/>
        </w:rPr>
        <w:t xml:space="preserve">нформационные </w:t>
      </w:r>
      <w:r w:rsidR="00587DF6" w:rsidRPr="00ED20C8">
        <w:rPr>
          <w:rFonts w:ascii="Times New Roman" w:hAnsi="Times New Roman" w:cs="Times New Roman"/>
        </w:rPr>
        <w:t>С</w:t>
      </w:r>
      <w:r w:rsidRPr="00ED20C8">
        <w:rPr>
          <w:rFonts w:ascii="Times New Roman" w:hAnsi="Times New Roman" w:cs="Times New Roman"/>
        </w:rPr>
        <w:t>ервисы» (</w:t>
      </w:r>
      <w:hyperlink r:id="rId11" w:history="1">
        <w:r w:rsidR="00BB3F55" w:rsidRPr="00ED20C8">
          <w:rPr>
            <w:rStyle w:val="a4"/>
            <w:rFonts w:ascii="Times New Roman" w:hAnsi="Times New Roman" w:cs="Times New Roman"/>
          </w:rPr>
          <w:t>http://trade.nistp.ru/</w:t>
        </w:r>
      </w:hyperlink>
      <w:r w:rsidRPr="00ED20C8">
        <w:rPr>
          <w:rFonts w:ascii="Times New Roman" w:hAnsi="Times New Roman" w:cs="Times New Roman"/>
        </w:rPr>
        <w:t>).</w:t>
      </w:r>
    </w:p>
    <w:p w14:paraId="4F155187" w14:textId="6C8F1314" w:rsidR="00E52D1B" w:rsidRDefault="00D42405" w:rsidP="00895B92">
      <w:pPr>
        <w:ind w:firstLine="709"/>
        <w:jc w:val="both"/>
        <w:rPr>
          <w:rFonts w:ascii="Times New Roman" w:hAnsi="Times New Roman" w:cs="Times New Roman"/>
        </w:rPr>
      </w:pPr>
      <w:r w:rsidRPr="00ED20C8">
        <w:rPr>
          <w:rFonts w:ascii="Times New Roman" w:hAnsi="Times New Roman" w:cs="Times New Roman"/>
          <w:color w:val="000000"/>
          <w:shd w:val="clear" w:color="auto" w:fill="FFFFFF"/>
        </w:rPr>
        <w:t xml:space="preserve">Торги 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>в электронной форме состо</w:t>
      </w:r>
      <w:r w:rsidR="00711121" w:rsidRPr="00ED20C8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r w:rsidR="00FA7B52" w:rsidRPr="00ED20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7D2" w:rsidRPr="00ED20C8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F85957" w:rsidRPr="00ED20C8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66B6A" w:rsidRPr="00ED20C8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F85957" w:rsidRPr="00ED20C8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266B6A" w:rsidRPr="00ED20C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 xml:space="preserve"> г. с 1</w:t>
      </w:r>
      <w:r w:rsidR="00266B6A" w:rsidRPr="00ED20C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52D1B" w:rsidRPr="00ED20C8">
        <w:rPr>
          <w:rFonts w:ascii="Times New Roman" w:hAnsi="Times New Roman" w:cs="Times New Roman"/>
          <w:color w:val="000000"/>
          <w:shd w:val="clear" w:color="auto" w:fill="FFFFFF"/>
        </w:rPr>
        <w:t>:00</w:t>
      </w:r>
      <w:r w:rsidR="00E52D1B" w:rsidRPr="00ED20C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52D1B" w:rsidRPr="00ED20C8">
        <w:rPr>
          <w:rFonts w:ascii="Times New Roman" w:hAnsi="Times New Roman" w:cs="Times New Roman"/>
        </w:rPr>
        <w:t>по московскому времени на электронной площадке «Новые информационные</w:t>
      </w:r>
      <w:r w:rsidR="00E52D1B" w:rsidRPr="00AB7E4E">
        <w:rPr>
          <w:rFonts w:ascii="Times New Roman" w:hAnsi="Times New Roman" w:cs="Times New Roman"/>
        </w:rPr>
        <w:t xml:space="preserve"> сервисы» (</w:t>
      </w:r>
      <w:hyperlink r:id="rId12" w:history="1">
        <w:r w:rsidR="00BB3F55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="00E52D1B" w:rsidRPr="00AB7E4E">
        <w:rPr>
          <w:rFonts w:ascii="Times New Roman" w:hAnsi="Times New Roman" w:cs="Times New Roman"/>
        </w:rPr>
        <w:t>).</w:t>
      </w:r>
    </w:p>
    <w:p w14:paraId="5BDA3937" w14:textId="77777777" w:rsidR="009665A3" w:rsidRPr="006415B8" w:rsidRDefault="009665A3" w:rsidP="009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B8">
        <w:rPr>
          <w:rFonts w:ascii="Times New Roman" w:hAnsi="Times New Roman" w:cs="Times New Roman"/>
          <w:sz w:val="24"/>
          <w:szCs w:val="24"/>
        </w:rPr>
        <w:t>Количество шагов на понижение - 20.</w:t>
      </w:r>
      <w:r w:rsidRPr="006415B8">
        <w:rPr>
          <w:rFonts w:ascii="Times New Roman" w:hAnsi="Times New Roman" w:cs="Times New Roman"/>
          <w:sz w:val="24"/>
          <w:szCs w:val="24"/>
        </w:rPr>
        <w:tab/>
      </w:r>
    </w:p>
    <w:p w14:paraId="47DBD7EF" w14:textId="611CBD2D" w:rsidR="009665A3" w:rsidRDefault="009665A3" w:rsidP="009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B8">
        <w:rPr>
          <w:rFonts w:ascii="Times New Roman" w:hAnsi="Times New Roman" w:cs="Times New Roman"/>
          <w:sz w:val="24"/>
          <w:szCs w:val="24"/>
        </w:rPr>
        <w:t>Период снижения/повышения (перехода к следующему шагу аукциона) – 20 (Двадцать) минут.</w:t>
      </w:r>
      <w:r w:rsidRPr="005C4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4A2E" w14:textId="77777777" w:rsidR="009665A3" w:rsidRPr="009665A3" w:rsidRDefault="009665A3" w:rsidP="009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AF68B" w14:textId="67BB0C6A" w:rsidR="00046866" w:rsidRPr="00895B92" w:rsidRDefault="00C54A81" w:rsidP="00895B92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2"/>
          <w:szCs w:val="22"/>
        </w:rPr>
      </w:pPr>
      <w:r w:rsidRPr="00895B92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="001423C1" w:rsidRPr="00895B92">
        <w:rPr>
          <w:sz w:val="22"/>
          <w:szCs w:val="22"/>
        </w:rPr>
        <w:t xml:space="preserve">оформляется в письменной форме на русском языке и </w:t>
      </w:r>
      <w:r w:rsidRPr="00895B92">
        <w:rPr>
          <w:sz w:val="22"/>
          <w:szCs w:val="22"/>
          <w:shd w:val="clear" w:color="auto" w:fill="FFFFFF"/>
        </w:rPr>
        <w:t xml:space="preserve">предоставляется в </w:t>
      </w:r>
      <w:r w:rsidR="001423C1" w:rsidRPr="00895B92">
        <w:rPr>
          <w:sz w:val="22"/>
          <w:szCs w:val="22"/>
          <w:shd w:val="clear" w:color="auto" w:fill="FFFFFF"/>
        </w:rPr>
        <w:t xml:space="preserve">соответствии с регламентом электронной площадки </w:t>
      </w:r>
      <w:r w:rsidR="001423C1" w:rsidRPr="00895B92">
        <w:rPr>
          <w:sz w:val="22"/>
          <w:szCs w:val="22"/>
        </w:rPr>
        <w:t xml:space="preserve">«Новые </w:t>
      </w:r>
      <w:r w:rsidR="00587DF6">
        <w:rPr>
          <w:sz w:val="22"/>
          <w:szCs w:val="22"/>
        </w:rPr>
        <w:t>И</w:t>
      </w:r>
      <w:r w:rsidR="001423C1" w:rsidRPr="00895B92">
        <w:rPr>
          <w:sz w:val="22"/>
          <w:szCs w:val="22"/>
        </w:rPr>
        <w:t xml:space="preserve">нформационные </w:t>
      </w:r>
      <w:r w:rsidR="00587DF6">
        <w:rPr>
          <w:sz w:val="22"/>
          <w:szCs w:val="22"/>
        </w:rPr>
        <w:t>С</w:t>
      </w:r>
      <w:r w:rsidR="001423C1" w:rsidRPr="00895B92">
        <w:rPr>
          <w:sz w:val="22"/>
          <w:szCs w:val="22"/>
        </w:rPr>
        <w:t>ервисы» (</w:t>
      </w:r>
      <w:hyperlink r:id="rId13" w:history="1">
        <w:r w:rsidR="00BB3F55" w:rsidRPr="00895B92">
          <w:rPr>
            <w:rStyle w:val="a4"/>
            <w:color w:val="auto"/>
            <w:sz w:val="22"/>
            <w:szCs w:val="22"/>
          </w:rPr>
          <w:t>http://trade.nistp.ru/</w:t>
        </w:r>
      </w:hyperlink>
      <w:r w:rsidR="001423C1" w:rsidRPr="00895B92">
        <w:rPr>
          <w:sz w:val="22"/>
          <w:szCs w:val="22"/>
        </w:rPr>
        <w:t xml:space="preserve">) в </w:t>
      </w:r>
      <w:r w:rsidRPr="00895B92">
        <w:rPr>
          <w:sz w:val="22"/>
          <w:szCs w:val="22"/>
          <w:shd w:val="clear" w:color="auto" w:fill="FFFFFF"/>
        </w:rPr>
        <w:t>электронной форме</w:t>
      </w:r>
      <w:r w:rsidR="00FB22D9" w:rsidRPr="00895B92">
        <w:rPr>
          <w:sz w:val="22"/>
          <w:szCs w:val="22"/>
          <w:shd w:val="clear" w:color="auto" w:fill="FFFFFF"/>
        </w:rPr>
        <w:t xml:space="preserve">. </w:t>
      </w:r>
      <w:r w:rsidR="00046866" w:rsidRPr="00895B92">
        <w:rPr>
          <w:sz w:val="22"/>
          <w:szCs w:val="22"/>
        </w:rPr>
        <w:t>Заявка на участие в торгах должна содержать:</w:t>
      </w:r>
    </w:p>
    <w:p w14:paraId="78274702" w14:textId="1C9FD18C" w:rsidR="00046866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наименование, организационно-правовую форму, место нахождения, почтовый адрес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, ОГРН, ИНН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(для юридического лица) заявителя;</w:t>
      </w:r>
    </w:p>
    <w:p w14:paraId="15DC17EF" w14:textId="75B12BBD" w:rsidR="00046866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фамилию, имя, отчество, паспортные данные, сведения о месте жительства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, ИНН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(для физического лица) 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з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>аявителя;</w:t>
      </w:r>
    </w:p>
    <w:p w14:paraId="656A6189" w14:textId="6C72CB66" w:rsidR="001423C1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телефона, адрес электронной почты </w:t>
      </w:r>
      <w:r w:rsidRPr="00895B92">
        <w:rPr>
          <w:rFonts w:ascii="Times New Roman" w:eastAsia="Times New Roman" w:hAnsi="Times New Roman" w:cs="Times New Roman"/>
          <w:lang w:eastAsia="ru-RU"/>
        </w:rPr>
        <w:t>за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>явителя</w:t>
      </w:r>
      <w:r w:rsidR="0012168B">
        <w:rPr>
          <w:rFonts w:ascii="Times New Roman" w:eastAsia="Times New Roman" w:hAnsi="Times New Roman" w:cs="Times New Roman"/>
          <w:lang w:eastAsia="ru-RU"/>
        </w:rPr>
        <w:t>.</w:t>
      </w:r>
    </w:p>
    <w:p w14:paraId="7DE2EC9C" w14:textId="3807C60C" w:rsidR="00046866" w:rsidRPr="00895B92" w:rsidRDefault="00046866" w:rsidP="00895B9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 xml:space="preserve"> копии</w:t>
      </w:r>
      <w:r w:rsidR="007406DC" w:rsidRPr="00895B92">
        <w:rPr>
          <w:rFonts w:ascii="Times New Roman" w:eastAsia="Times New Roman" w:hAnsi="Times New Roman" w:cs="Times New Roman"/>
          <w:lang w:eastAsia="ru-RU"/>
        </w:rPr>
        <w:t xml:space="preserve"> следующи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>х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>ов</w:t>
      </w:r>
      <w:r w:rsidR="007406DC" w:rsidRPr="00895B92">
        <w:rPr>
          <w:rFonts w:ascii="Times New Roman" w:eastAsia="Times New Roman" w:hAnsi="Times New Roman" w:cs="Times New Roman"/>
          <w:lang w:eastAsia="ru-RU"/>
        </w:rPr>
        <w:t>:</w:t>
      </w:r>
    </w:p>
    <w:p w14:paraId="14B3410C" w14:textId="41B48B0F" w:rsidR="00653AD7" w:rsidRPr="00895B92" w:rsidRDefault="00653AD7" w:rsidP="00895B92">
      <w:pPr>
        <w:ind w:right="-57"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документы, подтверждающи</w:t>
      </w:r>
      <w:r w:rsidR="00E36008" w:rsidRPr="00895B92">
        <w:rPr>
          <w:rFonts w:ascii="Times New Roman" w:hAnsi="Times New Roman" w:cs="Times New Roman"/>
        </w:rPr>
        <w:t>е</w:t>
      </w:r>
      <w:r w:rsidRPr="00895B92">
        <w:rPr>
          <w:rFonts w:ascii="Times New Roman" w:hAnsi="Times New Roman" w:cs="Times New Roman"/>
        </w:rPr>
        <w:t xml:space="preserve"> правовой статус заявителя как юридического лица</w:t>
      </w:r>
      <w:r w:rsidR="00A82D28" w:rsidRPr="00895B92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895B92">
        <w:rPr>
          <w:rFonts w:ascii="Times New Roman" w:hAnsi="Times New Roman" w:cs="Times New Roman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</w:t>
      </w:r>
      <w:r w:rsidR="001849F3" w:rsidRPr="00895B92">
        <w:rPr>
          <w:rFonts w:ascii="Times New Roman" w:hAnsi="Times New Roman" w:cs="Times New Roman"/>
        </w:rPr>
        <w:t xml:space="preserve">(в случае регистрации после 01.01.2017 г.) </w:t>
      </w:r>
      <w:r w:rsidRPr="00895B92">
        <w:rPr>
          <w:rFonts w:ascii="Times New Roman" w:hAnsi="Times New Roman" w:cs="Times New Roman"/>
        </w:rPr>
        <w:t>лист записи Е</w:t>
      </w:r>
      <w:r w:rsidR="00252F4E" w:rsidRPr="00895B92">
        <w:rPr>
          <w:rFonts w:ascii="Times New Roman" w:hAnsi="Times New Roman" w:cs="Times New Roman"/>
        </w:rPr>
        <w:t>ГР</w:t>
      </w:r>
      <w:r w:rsidRPr="00895B92">
        <w:rPr>
          <w:rFonts w:ascii="Times New Roman" w:hAnsi="Times New Roman" w:cs="Times New Roman"/>
        </w:rPr>
        <w:t xml:space="preserve">ЮЛ (для юридического лица) или ЕГРИП (для </w:t>
      </w:r>
      <w:r w:rsidR="00E36008" w:rsidRPr="00895B92">
        <w:rPr>
          <w:rFonts w:ascii="Times New Roman" w:hAnsi="Times New Roman" w:cs="Times New Roman"/>
        </w:rPr>
        <w:t>индивидуального предпринимателя</w:t>
      </w:r>
      <w:r w:rsidRPr="00895B92">
        <w:rPr>
          <w:rFonts w:ascii="Times New Roman" w:hAnsi="Times New Roman" w:cs="Times New Roman"/>
        </w:rPr>
        <w:t>)</w:t>
      </w:r>
      <w:r w:rsidR="00A82D28" w:rsidRPr="00895B92">
        <w:rPr>
          <w:rFonts w:ascii="Times New Roman" w:hAnsi="Times New Roman" w:cs="Times New Roman"/>
        </w:rPr>
        <w:t>;</w:t>
      </w:r>
    </w:p>
    <w:p w14:paraId="40A20379" w14:textId="77777777" w:rsidR="00B047DB" w:rsidRPr="00895B92" w:rsidRDefault="00B047DB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документы, удостоверяющие личность (для физического лица и индивидуального предпринимателя);</w:t>
      </w:r>
    </w:p>
    <w:p w14:paraId="1C3428CD" w14:textId="59A1786D" w:rsidR="00635E11" w:rsidRPr="00895B92" w:rsidRDefault="007625BF" w:rsidP="00D5774C">
      <w:pPr>
        <w:ind w:right="-57"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  <w:r w:rsidR="00635E11" w:rsidRPr="00895B92">
        <w:rPr>
          <w:rFonts w:ascii="Times New Roman" w:hAnsi="Times New Roman" w:cs="Times New Roman"/>
        </w:rPr>
        <w:t xml:space="preserve"> </w:t>
      </w:r>
    </w:p>
    <w:p w14:paraId="42024BD0" w14:textId="54B184F5" w:rsidR="0029400F" w:rsidRPr="00895B92" w:rsidRDefault="0029400F" w:rsidP="00895B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D23C75" w:rsidRPr="00895B92">
        <w:rPr>
          <w:rFonts w:ascii="Times New Roman" w:eastAsia="Times New Roman" w:hAnsi="Times New Roman" w:cs="Times New Roman"/>
          <w:lang w:eastAsia="ru-RU"/>
        </w:rPr>
        <w:t>;</w:t>
      </w:r>
    </w:p>
    <w:p w14:paraId="30CE6918" w14:textId="7841A9E8" w:rsidR="00402FB4" w:rsidRPr="00895B92" w:rsidRDefault="00402FB4" w:rsidP="00895B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895B92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895B92">
        <w:rPr>
          <w:rFonts w:ascii="Times New Roman" w:hAnsi="Times New Roman" w:cs="Times New Roman"/>
        </w:rPr>
        <w:t xml:space="preserve">«Новые </w:t>
      </w:r>
      <w:r w:rsidR="00587DF6">
        <w:rPr>
          <w:rFonts w:ascii="Times New Roman" w:hAnsi="Times New Roman" w:cs="Times New Roman"/>
        </w:rPr>
        <w:t>И</w:t>
      </w:r>
      <w:r w:rsidRPr="00895B92">
        <w:rPr>
          <w:rFonts w:ascii="Times New Roman" w:hAnsi="Times New Roman" w:cs="Times New Roman"/>
        </w:rPr>
        <w:t xml:space="preserve">нформационные </w:t>
      </w:r>
      <w:r w:rsidR="00587DF6">
        <w:rPr>
          <w:rFonts w:ascii="Times New Roman" w:hAnsi="Times New Roman" w:cs="Times New Roman"/>
        </w:rPr>
        <w:t>С</w:t>
      </w:r>
      <w:r w:rsidRPr="00895B92">
        <w:rPr>
          <w:rFonts w:ascii="Times New Roman" w:hAnsi="Times New Roman" w:cs="Times New Roman"/>
        </w:rPr>
        <w:t xml:space="preserve">ервисы» по адресу: </w:t>
      </w:r>
      <w:hyperlink r:id="rId14" w:history="1">
        <w:r w:rsidRPr="00895B92">
          <w:rPr>
            <w:rStyle w:val="a4"/>
            <w:rFonts w:ascii="Times New Roman" w:hAnsi="Times New Roman" w:cs="Times New Roman"/>
          </w:rPr>
          <w:t>http://trade.nistp.ru/</w:t>
        </w:r>
      </w:hyperlink>
      <w:r w:rsidRPr="00895B92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2E96B3B7" w14:textId="77777777" w:rsidR="00635E11" w:rsidRPr="00895B92" w:rsidRDefault="00635E11" w:rsidP="00895B92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895B92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05CA53A0" w14:textId="5BE9882B" w:rsidR="00141A90" w:rsidRPr="00895B92" w:rsidRDefault="00141A90" w:rsidP="00895B92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 xml:space="preserve">Заявка на участие в торгах, а также каждый документ, прилагаемый к заявке, должны быть подписаны </w:t>
      </w:r>
      <w:r w:rsidR="00E92B78" w:rsidRPr="00895B92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="00E92B78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электронной подписью заявителя.</w:t>
      </w:r>
    </w:p>
    <w:p w14:paraId="71075CC2" w14:textId="133C879A" w:rsidR="00C609C6" w:rsidRPr="00AB7E4E" w:rsidRDefault="00D5774C" w:rsidP="00895B92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320CA9">
        <w:rPr>
          <w:rFonts w:ascii="Times New Roman" w:hAnsi="Times New Roman" w:cs="Times New Roman"/>
        </w:rPr>
        <w:t xml:space="preserve"> </w:t>
      </w:r>
      <w:r w:rsidR="00C609C6" w:rsidRPr="00AB7E4E">
        <w:rPr>
          <w:rFonts w:ascii="Times New Roman" w:hAnsi="Times New Roman" w:cs="Times New Roman"/>
        </w:rPr>
        <w:t>Заявитель обязан обеспечить поступление задатка не позднее даты окончания приема заявок на участие в торгах (</w:t>
      </w:r>
      <w:r w:rsidR="00B047DB" w:rsidRPr="00AB7E4E">
        <w:rPr>
          <w:rFonts w:ascii="Times New Roman" w:hAnsi="Times New Roman" w:cs="Times New Roman"/>
        </w:rPr>
        <w:t>1</w:t>
      </w:r>
      <w:r w:rsidR="00F85957">
        <w:rPr>
          <w:rFonts w:ascii="Times New Roman" w:hAnsi="Times New Roman" w:cs="Times New Roman"/>
        </w:rPr>
        <w:t>0</w:t>
      </w:r>
      <w:r w:rsidR="00C609C6" w:rsidRPr="00AB7E4E">
        <w:rPr>
          <w:rFonts w:ascii="Times New Roman" w:hAnsi="Times New Roman" w:cs="Times New Roman"/>
        </w:rPr>
        <w:t>.</w:t>
      </w:r>
      <w:r w:rsidR="00266B6A" w:rsidRPr="00AB7E4E">
        <w:rPr>
          <w:rFonts w:ascii="Times New Roman" w:hAnsi="Times New Roman" w:cs="Times New Roman"/>
        </w:rPr>
        <w:t>0</w:t>
      </w:r>
      <w:r w:rsidR="00F85957">
        <w:rPr>
          <w:rFonts w:ascii="Times New Roman" w:hAnsi="Times New Roman" w:cs="Times New Roman"/>
        </w:rPr>
        <w:t>9</w:t>
      </w:r>
      <w:r w:rsidR="00181C1D" w:rsidRPr="00AB7E4E">
        <w:rPr>
          <w:rFonts w:ascii="Times New Roman" w:hAnsi="Times New Roman" w:cs="Times New Roman"/>
        </w:rPr>
        <w:t>.</w:t>
      </w:r>
      <w:r w:rsidR="00C609C6" w:rsidRPr="00AB7E4E">
        <w:rPr>
          <w:rFonts w:ascii="Times New Roman" w:hAnsi="Times New Roman" w:cs="Times New Roman"/>
        </w:rPr>
        <w:t>202</w:t>
      </w:r>
      <w:r w:rsidR="00266B6A" w:rsidRPr="00AB7E4E">
        <w:rPr>
          <w:rFonts w:ascii="Times New Roman" w:hAnsi="Times New Roman" w:cs="Times New Roman"/>
        </w:rPr>
        <w:t>1</w:t>
      </w:r>
      <w:r w:rsidR="00C609C6" w:rsidRPr="00AB7E4E">
        <w:rPr>
          <w:rFonts w:ascii="Times New Roman" w:hAnsi="Times New Roman" w:cs="Times New Roman"/>
        </w:rPr>
        <w:t>) на счет о</w:t>
      </w:r>
      <w:r w:rsidR="007625BF" w:rsidRPr="00AB7E4E">
        <w:rPr>
          <w:rFonts w:ascii="Times New Roman" w:hAnsi="Times New Roman" w:cs="Times New Roman"/>
        </w:rPr>
        <w:t>рганизатора торгов</w:t>
      </w:r>
      <w:r w:rsidR="00C609C6" w:rsidRPr="00AB7E4E">
        <w:rPr>
          <w:rFonts w:ascii="Times New Roman" w:hAnsi="Times New Roman" w:cs="Times New Roman"/>
        </w:rPr>
        <w:t xml:space="preserve"> по следующим реквизитам: </w:t>
      </w:r>
    </w:p>
    <w:p w14:paraId="32BAC3F0" w14:textId="397E4FFE" w:rsidR="007625BF" w:rsidRPr="00AB7E4E" w:rsidRDefault="007625BF" w:rsidP="00895B92">
      <w:pPr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Общество с ограниченной ответственностью «КОРТ»</w:t>
      </w:r>
      <w:r w:rsidR="00A27D5B" w:rsidRPr="00AB7E4E">
        <w:rPr>
          <w:rFonts w:ascii="Times New Roman" w:hAnsi="Times New Roman" w:cs="Times New Roman"/>
        </w:rPr>
        <w:t xml:space="preserve"> (ИНН 7709910588, КПП 770901001)</w:t>
      </w:r>
      <w:r w:rsidRPr="00AB7E4E">
        <w:rPr>
          <w:rFonts w:ascii="Times New Roman" w:hAnsi="Times New Roman" w:cs="Times New Roman"/>
        </w:rPr>
        <w:t xml:space="preserve">, </w:t>
      </w:r>
      <w:r w:rsidR="00A27D5B" w:rsidRPr="00AB7E4E">
        <w:rPr>
          <w:rFonts w:ascii="Times New Roman" w:hAnsi="Times New Roman" w:cs="Times New Roman"/>
        </w:rPr>
        <w:br/>
      </w:r>
      <w:r w:rsidRPr="00AB7E4E">
        <w:rPr>
          <w:rFonts w:ascii="Times New Roman" w:hAnsi="Times New Roman" w:cs="Times New Roman"/>
        </w:rPr>
        <w:t xml:space="preserve">р/с 40702810100760001913 в ПАО «МОСКОВСКИЙ КРЕДИТНЫЙ БАНК» БИК 044525659 </w:t>
      </w:r>
      <w:r w:rsidR="00A27D5B" w:rsidRPr="00AB7E4E">
        <w:rPr>
          <w:rFonts w:ascii="Times New Roman" w:hAnsi="Times New Roman" w:cs="Times New Roman"/>
        </w:rPr>
        <w:br/>
      </w:r>
      <w:r w:rsidRPr="00AB7E4E">
        <w:rPr>
          <w:rFonts w:ascii="Times New Roman" w:hAnsi="Times New Roman" w:cs="Times New Roman"/>
        </w:rPr>
        <w:t>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AB7E4E">
        <w:rPr>
          <w:rFonts w:ascii="Times New Roman" w:eastAsia="Calibri" w:hAnsi="Times New Roman" w:cs="Times New Roman"/>
        </w:rPr>
        <w:t xml:space="preserve">Задаток за участие в </w:t>
      </w:r>
      <w:r w:rsidRPr="00AB7E4E">
        <w:rPr>
          <w:rFonts w:ascii="Times New Roman" w:eastAsia="Calibri" w:hAnsi="Times New Roman" w:cs="Times New Roman"/>
          <w:color w:val="000000" w:themeColor="text1"/>
        </w:rPr>
        <w:t>торгах</w:t>
      </w:r>
      <w:r w:rsidRPr="00AB7E4E">
        <w:rPr>
          <w:rFonts w:ascii="Times New Roman" w:eastAsia="Calibri" w:hAnsi="Times New Roman" w:cs="Times New Roman"/>
        </w:rPr>
        <w:t xml:space="preserve"> по лоту №1, код торгов ____</w:t>
      </w:r>
      <w:r w:rsidRPr="00AB7E4E">
        <w:rPr>
          <w:rFonts w:ascii="Times New Roman" w:hAnsi="Times New Roman" w:cs="Times New Roman"/>
        </w:rPr>
        <w:t>».</w:t>
      </w:r>
    </w:p>
    <w:p w14:paraId="2B69D41F" w14:textId="04707F3D" w:rsidR="00C609C6" w:rsidRPr="00AB7E4E" w:rsidRDefault="00C609C6" w:rsidP="00D577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 w:rsidR="00925BAA" w:rsidRPr="00AB7E4E">
        <w:rPr>
          <w:rFonts w:ascii="Times New Roman" w:hAnsi="Times New Roman" w:cs="Times New Roman"/>
        </w:rPr>
        <w:t xml:space="preserve"> или решения о признании торгов несостоявшимися</w:t>
      </w:r>
      <w:r w:rsidRPr="00AB7E4E">
        <w:rPr>
          <w:rFonts w:ascii="Times New Roman" w:hAnsi="Times New Roman" w:cs="Times New Roman"/>
        </w:rPr>
        <w:t>.</w:t>
      </w:r>
    </w:p>
    <w:p w14:paraId="7A461A32" w14:textId="77777777" w:rsidR="00BE0DA0" w:rsidRPr="00AB7E4E" w:rsidRDefault="00BE0DA0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задатка, перечисленного </w:t>
      </w:r>
      <w:r w:rsidRPr="00AB7E4E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 xml:space="preserve"> засчитывается в счет </w:t>
      </w:r>
      <w:r w:rsidRPr="00AB7E4E">
        <w:rPr>
          <w:rFonts w:ascii="Times New Roman" w:hAnsi="Times New Roman" w:cs="Times New Roman"/>
        </w:rPr>
        <w:t>исполнения обязательства по оплате приобретаемых на торгах прав (требований).</w:t>
      </w:r>
    </w:p>
    <w:p w14:paraId="6E67E5E0" w14:textId="77777777" w:rsidR="00BE0DA0" w:rsidRPr="00AB7E4E" w:rsidRDefault="00BE0DA0" w:rsidP="00895B92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E4E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371D2238" w14:textId="2A18EC05" w:rsidR="00266B6A" w:rsidRPr="00AB7E4E" w:rsidRDefault="00726F8C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К участию в торгах допускаются заявители</w:t>
      </w:r>
      <w:r w:rsidR="00266B6A" w:rsidRPr="00AB7E4E">
        <w:rPr>
          <w:rFonts w:ascii="Times New Roman" w:hAnsi="Times New Roman" w:cs="Times New Roman"/>
        </w:rPr>
        <w:t>, которые</w:t>
      </w:r>
      <w:r w:rsidR="00266B6A" w:rsidRPr="00AB7E4E">
        <w:rPr>
          <w:rFonts w:ascii="Times New Roman" w:eastAsia="SymbolMT" w:hAnsi="Times New Roman" w:cs="Times New Roman"/>
        </w:rPr>
        <w:t xml:space="preserve"> </w:t>
      </w:r>
      <w:r w:rsidR="00266B6A" w:rsidRPr="00AB7E4E">
        <w:rPr>
          <w:rFonts w:ascii="Times New Roman" w:hAnsi="Times New Roman" w:cs="Times New Roman"/>
        </w:rPr>
        <w:t xml:space="preserve">ознакомились с </w:t>
      </w:r>
      <w:r w:rsidR="00B047DB" w:rsidRPr="00AB7E4E">
        <w:rPr>
          <w:rFonts w:ascii="Times New Roman" w:hAnsi="Times New Roman" w:cs="Times New Roman"/>
        </w:rPr>
        <w:t>д</w:t>
      </w:r>
      <w:r w:rsidR="00266B6A" w:rsidRPr="00AB7E4E">
        <w:rPr>
          <w:rFonts w:ascii="Times New Roman" w:hAnsi="Times New Roman" w:cs="Times New Roman"/>
        </w:rPr>
        <w:t>окументацией</w:t>
      </w:r>
      <w:r w:rsidR="00C27E4E" w:rsidRPr="00AB7E4E">
        <w:rPr>
          <w:rFonts w:ascii="Times New Roman" w:hAnsi="Times New Roman" w:cs="Times New Roman"/>
        </w:rPr>
        <w:t xml:space="preserve">, </w:t>
      </w:r>
      <w:r w:rsidR="00B047DB" w:rsidRPr="00AB7E4E">
        <w:rPr>
          <w:rFonts w:ascii="Times New Roman" w:hAnsi="Times New Roman" w:cs="Times New Roman"/>
        </w:rPr>
        <w:t>в установленный срок представили заявку на участие в торгах</w:t>
      </w:r>
      <w:r w:rsidR="00B047DB" w:rsidRPr="00AB7E4E">
        <w:rPr>
          <w:rFonts w:ascii="Times New Roman" w:eastAsia="SymbolMT" w:hAnsi="Times New Roman" w:cs="Times New Roman"/>
        </w:rPr>
        <w:t xml:space="preserve"> и</w:t>
      </w:r>
      <w:r w:rsidR="00266B6A" w:rsidRPr="00AB7E4E">
        <w:rPr>
          <w:rFonts w:ascii="Times New Roman" w:hAnsi="Times New Roman" w:cs="Times New Roman"/>
        </w:rPr>
        <w:t xml:space="preserve"> весь необходимый пакет документов для участия в </w:t>
      </w:r>
      <w:r w:rsidR="00B047DB" w:rsidRPr="00AB7E4E">
        <w:rPr>
          <w:rFonts w:ascii="Times New Roman" w:hAnsi="Times New Roman" w:cs="Times New Roman"/>
        </w:rPr>
        <w:t>т</w:t>
      </w:r>
      <w:r w:rsidR="00266B6A" w:rsidRPr="00AB7E4E">
        <w:rPr>
          <w:rFonts w:ascii="Times New Roman" w:hAnsi="Times New Roman" w:cs="Times New Roman"/>
        </w:rPr>
        <w:t>оргах</w:t>
      </w:r>
      <w:r w:rsidR="00B047DB" w:rsidRPr="00AB7E4E">
        <w:rPr>
          <w:rFonts w:ascii="Times New Roman" w:hAnsi="Times New Roman" w:cs="Times New Roman"/>
        </w:rPr>
        <w:t xml:space="preserve"> в соответствии с требованиями, указанными в извещении о проведении торгов</w:t>
      </w:r>
      <w:r w:rsidR="00266B6A" w:rsidRPr="00AB7E4E">
        <w:rPr>
          <w:rFonts w:ascii="Times New Roman" w:hAnsi="Times New Roman" w:cs="Times New Roman"/>
        </w:rPr>
        <w:t>;</w:t>
      </w:r>
      <w:r w:rsidR="00C27E4E" w:rsidRPr="00AB7E4E">
        <w:rPr>
          <w:rFonts w:ascii="Times New Roman" w:hAnsi="Times New Roman" w:cs="Times New Roman"/>
        </w:rPr>
        <w:t xml:space="preserve"> </w:t>
      </w:r>
      <w:r w:rsidR="00B047DB" w:rsidRPr="00AB7E4E">
        <w:rPr>
          <w:rFonts w:ascii="Times New Roman" w:hAnsi="Times New Roman" w:cs="Times New Roman"/>
        </w:rPr>
        <w:t>обеспечили поступление задатка в полном размере на счет организатора торгов в установленный срок</w:t>
      </w:r>
      <w:r w:rsidR="00C27E4E" w:rsidRPr="00AB7E4E">
        <w:rPr>
          <w:rFonts w:ascii="Times New Roman" w:hAnsi="Times New Roman" w:cs="Times New Roman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имеют правомочие на заключение договора уступки прав (требований)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находятся в процессе реорганизации, ликвидации или банкротства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 которого приостановлена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являются аффилированными с Должником</w:t>
      </w:r>
      <w:r w:rsidR="00C24B6A" w:rsidRPr="00AB7E4E">
        <w:rPr>
          <w:rFonts w:ascii="Times New Roman" w:eastAsia="Calibri" w:hAnsi="Times New Roman" w:cs="Times New Roman"/>
          <w:lang w:eastAsia="ru-RU"/>
        </w:rPr>
        <w:t xml:space="preserve"> </w:t>
      </w:r>
      <w:r w:rsidR="00266B6A" w:rsidRPr="00AB7E4E">
        <w:rPr>
          <w:rFonts w:ascii="Times New Roman" w:hAnsi="Times New Roman" w:cs="Times New Roman"/>
        </w:rPr>
        <w:t>– ООО «НК КНГ»</w:t>
      </w:r>
      <w:r w:rsidR="00C24B6A" w:rsidRPr="00AB7E4E">
        <w:rPr>
          <w:rFonts w:ascii="Times New Roman" w:hAnsi="Times New Roman" w:cs="Times New Roman"/>
        </w:rPr>
        <w:t xml:space="preserve"> и/или с</w:t>
      </w:r>
      <w:r w:rsidR="00266B6A" w:rsidRPr="00AB7E4E">
        <w:rPr>
          <w:rFonts w:ascii="Times New Roman" w:hAnsi="Times New Roman" w:cs="Times New Roman"/>
        </w:rPr>
        <w:t xml:space="preserve"> лицами, предоставившими обеспечение исполнения обязательств Должника (ООО «ТМ-Нефть», </w:t>
      </w:r>
      <w:r w:rsidR="00266B6A" w:rsidRPr="00AB7E4E">
        <w:rPr>
          <w:rFonts w:ascii="Times New Roman" w:hAnsi="Times New Roman" w:cs="Times New Roman"/>
          <w:snapToGrid w:val="0"/>
        </w:rPr>
        <w:t xml:space="preserve">ООО «КНГ-Сервис», ООО «Сибирские буровые технологии», </w:t>
      </w:r>
      <w:proofErr w:type="spellStart"/>
      <w:r w:rsidR="00266B6A" w:rsidRPr="00AB7E4E">
        <w:rPr>
          <w:rFonts w:ascii="Times New Roman" w:hAnsi="Times New Roman" w:cs="Times New Roman"/>
          <w:snapToGrid w:val="0"/>
        </w:rPr>
        <w:t>Часовских</w:t>
      </w:r>
      <w:proofErr w:type="spellEnd"/>
      <w:r w:rsidR="00266B6A" w:rsidRPr="00AB7E4E">
        <w:rPr>
          <w:rFonts w:ascii="Times New Roman" w:hAnsi="Times New Roman" w:cs="Times New Roman"/>
          <w:snapToGrid w:val="0"/>
        </w:rPr>
        <w:t xml:space="preserve"> А.В.</w:t>
      </w:r>
      <w:r w:rsidR="00266B6A" w:rsidRPr="00AB7E4E">
        <w:rPr>
          <w:rFonts w:ascii="Times New Roman" w:hAnsi="Times New Roman" w:cs="Times New Roman"/>
        </w:rPr>
        <w:t>)</w:t>
      </w:r>
      <w:r w:rsidR="00266B6A" w:rsidRPr="00AB7E4E">
        <w:rPr>
          <w:rFonts w:ascii="Times New Roman" w:eastAsia="Calibri" w:hAnsi="Times New Roman" w:cs="Times New Roman"/>
          <w:lang w:eastAsia="ru-RU"/>
        </w:rPr>
        <w:t>.</w:t>
      </w:r>
    </w:p>
    <w:p w14:paraId="2232CF0D" w14:textId="1B323773" w:rsidR="00925BAA" w:rsidRPr="00AB7E4E" w:rsidRDefault="00925BAA" w:rsidP="00895B92">
      <w:pPr>
        <w:pStyle w:val="default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Заявители не допускаются к участию в торгах в следующих случаях:</w:t>
      </w:r>
    </w:p>
    <w:p w14:paraId="6B0FBC32" w14:textId="79A0776D" w:rsidR="00925BAA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 xml:space="preserve">- документы и сведения, указанные в извещении о проведении торгов, </w:t>
      </w:r>
      <w:r w:rsidR="00181C1D" w:rsidRPr="00AB7E4E">
        <w:rPr>
          <w:sz w:val="22"/>
          <w:szCs w:val="22"/>
        </w:rPr>
        <w:t xml:space="preserve">не представлены заявителем или </w:t>
      </w:r>
      <w:r w:rsidRPr="00AB7E4E">
        <w:rPr>
          <w:sz w:val="22"/>
          <w:szCs w:val="22"/>
        </w:rPr>
        <w:t>представлены не в полном объеме;</w:t>
      </w:r>
    </w:p>
    <w:p w14:paraId="6152888E" w14:textId="389A9145" w:rsidR="00925BAA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- документы и сведения, представленные заявителем,</w:t>
      </w:r>
      <w:r w:rsidR="00F64477" w:rsidRPr="00AB7E4E">
        <w:rPr>
          <w:sz w:val="22"/>
          <w:szCs w:val="22"/>
        </w:rPr>
        <w:t xml:space="preserve"> оформлены с нарушением требований законодательства РФ и условий проведения торгов или</w:t>
      </w:r>
      <w:r w:rsidRPr="00AB7E4E">
        <w:rPr>
          <w:sz w:val="22"/>
          <w:szCs w:val="22"/>
        </w:rPr>
        <w:t xml:space="preserve"> недостоверны;</w:t>
      </w:r>
    </w:p>
    <w:p w14:paraId="63CA7AD5" w14:textId="30835363" w:rsidR="00181C1D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 xml:space="preserve">- </w:t>
      </w:r>
      <w:r w:rsidR="00181C1D" w:rsidRPr="00AB7E4E">
        <w:rPr>
          <w:sz w:val="22"/>
          <w:szCs w:val="22"/>
        </w:rPr>
        <w:t>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1FBB538C" w14:textId="07FF3EEA" w:rsidR="00D319E9" w:rsidRPr="00AB7E4E" w:rsidRDefault="00D319E9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- заявитель не соответствует требованиям</w:t>
      </w:r>
      <w:r w:rsidR="00181C1D" w:rsidRPr="00AB7E4E">
        <w:rPr>
          <w:sz w:val="22"/>
          <w:szCs w:val="22"/>
        </w:rPr>
        <w:t xml:space="preserve"> к участникам</w:t>
      </w:r>
      <w:r w:rsidRPr="00AB7E4E">
        <w:rPr>
          <w:sz w:val="22"/>
          <w:szCs w:val="22"/>
        </w:rPr>
        <w:t>, указанным в извещении о проведении торгов, в т.ч. получено письменное заключение от ПАО Сбербанк о наличии аффилированности заявителя</w:t>
      </w:r>
      <w:r w:rsidR="00E63D24" w:rsidRPr="00AB7E4E">
        <w:rPr>
          <w:sz w:val="22"/>
          <w:szCs w:val="22"/>
        </w:rPr>
        <w:t xml:space="preserve"> </w:t>
      </w:r>
      <w:r w:rsidR="00E63D24" w:rsidRPr="00AB7E4E">
        <w:t xml:space="preserve">(лица, внесшего задаток и/или подавшего заявку) </w:t>
      </w:r>
      <w:r w:rsidRPr="00AB7E4E">
        <w:rPr>
          <w:sz w:val="22"/>
          <w:szCs w:val="22"/>
        </w:rPr>
        <w:t xml:space="preserve">с </w:t>
      </w:r>
      <w:r w:rsidR="00C24B6A" w:rsidRPr="00AB7E4E">
        <w:rPr>
          <w:sz w:val="22"/>
          <w:szCs w:val="22"/>
        </w:rPr>
        <w:t>Должником и/или с</w:t>
      </w:r>
      <w:r w:rsidRPr="00AB7E4E">
        <w:rPr>
          <w:sz w:val="22"/>
          <w:szCs w:val="22"/>
        </w:rPr>
        <w:t xml:space="preserve"> лицами, предоставившими обеспечение исполнения обязательств </w:t>
      </w:r>
      <w:r w:rsidR="00C24B6A" w:rsidRPr="00AB7E4E">
        <w:rPr>
          <w:sz w:val="22"/>
          <w:szCs w:val="22"/>
        </w:rPr>
        <w:t>Д</w:t>
      </w:r>
      <w:r w:rsidRPr="00AB7E4E">
        <w:rPr>
          <w:sz w:val="22"/>
          <w:szCs w:val="22"/>
        </w:rPr>
        <w:t>олжника.</w:t>
      </w:r>
    </w:p>
    <w:p w14:paraId="2F217B14" w14:textId="49876970" w:rsidR="005D1077" w:rsidRPr="00AB7E4E" w:rsidRDefault="005D1077" w:rsidP="00726E3B">
      <w:pPr>
        <w:pStyle w:val="a3"/>
        <w:shd w:val="clear" w:color="auto" w:fill="FFFFFF"/>
        <w:spacing w:before="0" w:beforeAutospacing="0" w:after="160" w:afterAutospacing="0" w:line="259" w:lineRule="auto"/>
        <w:ind w:right="-28" w:firstLine="709"/>
        <w:jc w:val="both"/>
        <w:rPr>
          <w:sz w:val="22"/>
          <w:szCs w:val="22"/>
        </w:rPr>
      </w:pPr>
      <w:r w:rsidRPr="00AB7E4E">
        <w:rPr>
          <w:color w:val="000000"/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</w:t>
      </w:r>
      <w:r w:rsidR="00181C1D" w:rsidRPr="00AB7E4E">
        <w:rPr>
          <w:color w:val="000000"/>
          <w:sz w:val="22"/>
          <w:szCs w:val="22"/>
        </w:rPr>
        <w:t xml:space="preserve">в срок до </w:t>
      </w:r>
      <w:r w:rsidR="00104AB4">
        <w:rPr>
          <w:color w:val="000000"/>
          <w:sz w:val="22"/>
          <w:szCs w:val="22"/>
        </w:rPr>
        <w:t>17.</w:t>
      </w:r>
      <w:r w:rsidR="00726E3B" w:rsidRPr="00AB7E4E">
        <w:rPr>
          <w:color w:val="000000"/>
          <w:sz w:val="22"/>
          <w:szCs w:val="22"/>
        </w:rPr>
        <w:t>0</w:t>
      </w:r>
      <w:r w:rsidR="00104AB4">
        <w:rPr>
          <w:color w:val="000000"/>
          <w:sz w:val="22"/>
          <w:szCs w:val="22"/>
        </w:rPr>
        <w:t>9.</w:t>
      </w:r>
      <w:r w:rsidR="00181C1D" w:rsidRPr="00AB7E4E">
        <w:rPr>
          <w:color w:val="000000"/>
          <w:sz w:val="22"/>
          <w:szCs w:val="22"/>
        </w:rPr>
        <w:t>202</w:t>
      </w:r>
      <w:r w:rsidR="00266B6A" w:rsidRPr="00AB7E4E">
        <w:rPr>
          <w:color w:val="000000"/>
          <w:sz w:val="22"/>
          <w:szCs w:val="22"/>
        </w:rPr>
        <w:t>1</w:t>
      </w:r>
      <w:r w:rsidR="00B70FE5" w:rsidRPr="00AB7E4E">
        <w:rPr>
          <w:color w:val="000000"/>
          <w:sz w:val="22"/>
          <w:szCs w:val="22"/>
        </w:rPr>
        <w:t xml:space="preserve"> </w:t>
      </w:r>
      <w:r w:rsidRPr="00AB7E4E">
        <w:rPr>
          <w:color w:val="000000"/>
          <w:sz w:val="22"/>
          <w:szCs w:val="22"/>
        </w:rPr>
        <w:t>и оформляется протоколом об определении участников торгов</w:t>
      </w:r>
      <w:r w:rsidRPr="00AB7E4E">
        <w:rPr>
          <w:sz w:val="22"/>
          <w:szCs w:val="22"/>
        </w:rPr>
        <w:t xml:space="preserve"> на электронной площадке «Новые </w:t>
      </w:r>
      <w:r w:rsidR="00104AB4">
        <w:rPr>
          <w:sz w:val="22"/>
          <w:szCs w:val="22"/>
        </w:rPr>
        <w:t>И</w:t>
      </w:r>
      <w:r w:rsidRPr="00AB7E4E">
        <w:rPr>
          <w:sz w:val="22"/>
          <w:szCs w:val="22"/>
        </w:rPr>
        <w:t xml:space="preserve">нформационные </w:t>
      </w:r>
      <w:r w:rsidR="00104AB4">
        <w:rPr>
          <w:sz w:val="22"/>
          <w:szCs w:val="22"/>
        </w:rPr>
        <w:t>С</w:t>
      </w:r>
      <w:r w:rsidRPr="00AB7E4E">
        <w:rPr>
          <w:sz w:val="22"/>
          <w:szCs w:val="22"/>
        </w:rPr>
        <w:t>ервисы» (</w:t>
      </w:r>
      <w:hyperlink r:id="rId15" w:history="1">
        <w:r w:rsidR="00BA65FE" w:rsidRPr="00AB7E4E">
          <w:rPr>
            <w:rStyle w:val="a4"/>
            <w:sz w:val="22"/>
            <w:szCs w:val="22"/>
          </w:rPr>
          <w:t>http://trade.nistp.ru/</w:t>
        </w:r>
      </w:hyperlink>
      <w:r w:rsidRPr="00AB7E4E">
        <w:rPr>
          <w:sz w:val="22"/>
          <w:szCs w:val="22"/>
        </w:rPr>
        <w:t>).</w:t>
      </w:r>
    </w:p>
    <w:p w14:paraId="451368A8" w14:textId="77777777" w:rsidR="005D1077" w:rsidRPr="00AB7E4E" w:rsidRDefault="005D1077" w:rsidP="00895B9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B7E4E"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14:paraId="50D609D2" w14:textId="4869BDC4" w:rsidR="00DA5495" w:rsidRPr="005337D4" w:rsidRDefault="00DA5495" w:rsidP="00895B92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337D4">
        <w:rPr>
          <w:rFonts w:ascii="Times New Roman" w:hAnsi="Times New Roman"/>
          <w:sz w:val="22"/>
          <w:szCs w:val="22"/>
        </w:rPr>
        <w:t>Торги проводятся на электронной площадке «</w:t>
      </w:r>
      <w:r w:rsidR="005337D4" w:rsidRPr="005337D4">
        <w:rPr>
          <w:rFonts w:ascii="Times New Roman" w:hAnsi="Times New Roman"/>
          <w:sz w:val="22"/>
          <w:szCs w:val="22"/>
        </w:rPr>
        <w:t>Новые Информационные Сервисы</w:t>
      </w:r>
      <w:r w:rsidRPr="005337D4">
        <w:rPr>
          <w:rFonts w:ascii="Times New Roman" w:hAnsi="Times New Roman"/>
          <w:sz w:val="22"/>
          <w:szCs w:val="22"/>
        </w:rPr>
        <w:t>» (</w:t>
      </w:r>
      <w:hyperlink r:id="rId16" w:history="1">
        <w:r w:rsidR="00BA65FE" w:rsidRPr="005337D4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5337D4">
        <w:rPr>
          <w:rFonts w:ascii="Times New Roman" w:hAnsi="Times New Roman"/>
          <w:sz w:val="22"/>
          <w:szCs w:val="22"/>
        </w:rPr>
        <w:t>)</w:t>
      </w:r>
      <w:r w:rsidRPr="00533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337D4">
        <w:rPr>
          <w:rFonts w:ascii="Times New Roman" w:hAnsi="Times New Roman"/>
          <w:sz w:val="22"/>
          <w:szCs w:val="22"/>
        </w:rPr>
        <w:t>в д</w:t>
      </w:r>
      <w:r w:rsidRPr="005337D4">
        <w:rPr>
          <w:rFonts w:ascii="Times New Roman" w:hAnsi="Times New Roman"/>
          <w:sz w:val="22"/>
          <w:szCs w:val="22"/>
          <w:lang w:val="ru-RU"/>
        </w:rPr>
        <w:t>ату</w:t>
      </w:r>
      <w:r w:rsidRPr="005337D4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5337D4">
        <w:rPr>
          <w:rFonts w:ascii="Times New Roman" w:hAnsi="Times New Roman"/>
          <w:sz w:val="22"/>
          <w:szCs w:val="22"/>
          <w:lang w:val="ru-RU"/>
        </w:rPr>
        <w:t>извещении</w:t>
      </w:r>
      <w:r w:rsidRPr="005337D4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1D999743" w14:textId="4D17A34A" w:rsidR="00635E11" w:rsidRPr="00AB7E4E" w:rsidRDefault="00635E11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В том случае, если в ходе торгов один и тот же шаг был подтвержден двумя участниками, после завершения данного шага, открывается дополнительный шаг торгов (на повышение). При подтверждении периода</w:t>
      </w:r>
      <w:r w:rsidR="00132E7F" w:rsidRPr="00AB7E4E">
        <w:rPr>
          <w:rFonts w:ascii="Times New Roman" w:hAnsi="Times New Roman" w:cs="Times New Roman"/>
        </w:rPr>
        <w:t xml:space="preserve"> в этом случае</w:t>
      </w:r>
      <w:r w:rsidRPr="00AB7E4E">
        <w:rPr>
          <w:rFonts w:ascii="Times New Roman" w:hAnsi="Times New Roman" w:cs="Times New Roman"/>
        </w:rPr>
        <w:t xml:space="preserve"> время окончания такого периода продлевается для возможности </w:t>
      </w:r>
      <w:r w:rsidRPr="00AB7E4E">
        <w:rPr>
          <w:rFonts w:ascii="Times New Roman" w:hAnsi="Times New Roman" w:cs="Times New Roman"/>
        </w:rPr>
        <w:lastRenderedPageBreak/>
        <w:t>п</w:t>
      </w:r>
      <w:r w:rsidR="00132E7F" w:rsidRPr="00AB7E4E">
        <w:rPr>
          <w:rFonts w:ascii="Times New Roman" w:hAnsi="Times New Roman" w:cs="Times New Roman"/>
        </w:rPr>
        <w:t>редставления</w:t>
      </w:r>
      <w:r w:rsidRPr="00AB7E4E">
        <w:rPr>
          <w:rFonts w:ascii="Times New Roman" w:hAnsi="Times New Roman" w:cs="Times New Roman"/>
        </w:rPr>
        <w:t xml:space="preserve"> другими участниками последующих ценовых предложений в соответствии с шагом аукциона на повышение</w:t>
      </w:r>
      <w:r w:rsidR="00132E7F" w:rsidRPr="00AB7E4E">
        <w:rPr>
          <w:rFonts w:ascii="Times New Roman" w:hAnsi="Times New Roman" w:cs="Times New Roman"/>
        </w:rPr>
        <w:t>.</w:t>
      </w:r>
    </w:p>
    <w:p w14:paraId="64495F30" w14:textId="412F1A2A" w:rsidR="00DA5495" w:rsidRPr="00AB7E4E" w:rsidRDefault="00DA5495" w:rsidP="00895B92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B7E4E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="00DE062E" w:rsidRPr="00AB7E4E">
        <w:rPr>
          <w:rFonts w:ascii="Times New Roman" w:hAnsi="Times New Roman"/>
          <w:sz w:val="22"/>
          <w:szCs w:val="22"/>
          <w:lang w:val="ru-RU"/>
        </w:rPr>
        <w:t xml:space="preserve"> на каждом </w:t>
      </w:r>
      <w:r w:rsidR="00132E7F" w:rsidRPr="00AB7E4E">
        <w:rPr>
          <w:rFonts w:ascii="Times New Roman" w:hAnsi="Times New Roman"/>
          <w:sz w:val="22"/>
          <w:szCs w:val="22"/>
          <w:lang w:val="ru-RU"/>
        </w:rPr>
        <w:t>шаге</w:t>
      </w:r>
      <w:r w:rsidR="00DE062E" w:rsidRPr="00AB7E4E">
        <w:rPr>
          <w:rFonts w:ascii="Times New Roman" w:hAnsi="Times New Roman"/>
          <w:sz w:val="22"/>
          <w:szCs w:val="22"/>
          <w:lang w:val="ru-RU"/>
        </w:rPr>
        <w:t xml:space="preserve"> снижения цены продажи</w:t>
      </w:r>
      <w:r w:rsidRPr="00AB7E4E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585FE893" w14:textId="29A39C87" w:rsidR="00D319E9" w:rsidRPr="00AB7E4E" w:rsidRDefault="00DA3231" w:rsidP="006F3C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«Новые </w:t>
      </w:r>
      <w:r w:rsidR="00104AB4">
        <w:rPr>
          <w:rFonts w:ascii="Times New Roman" w:hAnsi="Times New Roman" w:cs="Times New Roman"/>
        </w:rPr>
        <w:t>И</w:t>
      </w:r>
      <w:r w:rsidRPr="00AB7E4E">
        <w:rPr>
          <w:rFonts w:ascii="Times New Roman" w:hAnsi="Times New Roman" w:cs="Times New Roman"/>
        </w:rPr>
        <w:t xml:space="preserve">нформационные </w:t>
      </w:r>
      <w:r w:rsidR="00104AB4">
        <w:rPr>
          <w:rFonts w:ascii="Times New Roman" w:hAnsi="Times New Roman" w:cs="Times New Roman"/>
        </w:rPr>
        <w:t>С</w:t>
      </w:r>
      <w:r w:rsidRPr="00AB7E4E">
        <w:rPr>
          <w:rFonts w:ascii="Times New Roman" w:hAnsi="Times New Roman" w:cs="Times New Roman"/>
        </w:rPr>
        <w:t>ервисы» (</w:t>
      </w:r>
      <w:hyperlink r:id="rId17" w:history="1">
        <w:r w:rsidR="00302F10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Pr="00AB7E4E">
        <w:rPr>
          <w:rFonts w:ascii="Times New Roman" w:hAnsi="Times New Roman" w:cs="Times New Roman"/>
        </w:rPr>
        <w:t>)</w:t>
      </w:r>
      <w:r w:rsidR="004E4DDD" w:rsidRPr="00AB7E4E">
        <w:rPr>
          <w:rFonts w:ascii="Times New Roman" w:hAnsi="Times New Roman" w:cs="Times New Roman"/>
        </w:rPr>
        <w:t xml:space="preserve"> и оформляется протоколом о результатах торгов</w:t>
      </w:r>
      <w:r w:rsidR="00AF637F" w:rsidRPr="00AB7E4E">
        <w:rPr>
          <w:rFonts w:ascii="Times New Roman" w:hAnsi="Times New Roman" w:cs="Times New Roman"/>
        </w:rPr>
        <w:t xml:space="preserve"> либо решением о признании торгов несостоявшимися</w:t>
      </w:r>
      <w:r w:rsidR="003955A6" w:rsidRPr="00AB7E4E">
        <w:rPr>
          <w:rFonts w:ascii="Times New Roman" w:hAnsi="Times New Roman" w:cs="Times New Roman"/>
        </w:rPr>
        <w:t xml:space="preserve">. </w:t>
      </w:r>
      <w:r w:rsidR="00FB22D9" w:rsidRPr="00AB7E4E">
        <w:rPr>
          <w:rFonts w:ascii="Times New Roman" w:hAnsi="Times New Roman" w:cs="Times New Roman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AB7E4E">
        <w:rPr>
          <w:rFonts w:ascii="Times New Roman" w:hAnsi="Times New Roman" w:cs="Times New Roman"/>
        </w:rPr>
        <w:t>являющееся предметом</w:t>
      </w:r>
      <w:r w:rsidR="00FB22D9" w:rsidRPr="00AB7E4E">
        <w:rPr>
          <w:rFonts w:ascii="Times New Roman" w:hAnsi="Times New Roman" w:cs="Times New Roman"/>
        </w:rPr>
        <w:t xml:space="preserve"> торг</w:t>
      </w:r>
      <w:r w:rsidR="003955A6" w:rsidRPr="00AB7E4E">
        <w:rPr>
          <w:rFonts w:ascii="Times New Roman" w:hAnsi="Times New Roman" w:cs="Times New Roman"/>
        </w:rPr>
        <w:t>ов.</w:t>
      </w:r>
      <w:r w:rsidR="00132E7F" w:rsidRPr="00AB7E4E">
        <w:rPr>
          <w:rFonts w:ascii="Times New Roman" w:hAnsi="Times New Roman" w:cs="Times New Roman"/>
        </w:rPr>
        <w:t xml:space="preserve"> В случае подтверждения </w:t>
      </w:r>
      <w:r w:rsidR="00F1003B" w:rsidRPr="00AB7E4E">
        <w:rPr>
          <w:rFonts w:ascii="Times New Roman" w:hAnsi="Times New Roman" w:cs="Times New Roman"/>
        </w:rPr>
        <w:t xml:space="preserve">участниками </w:t>
      </w:r>
      <w:r w:rsidR="00132E7F" w:rsidRPr="00AB7E4E">
        <w:rPr>
          <w:rFonts w:ascii="Times New Roman" w:hAnsi="Times New Roman" w:cs="Times New Roman"/>
        </w:rPr>
        <w:t>цены</w:t>
      </w:r>
      <w:r w:rsidR="00F1003B" w:rsidRPr="00AB7E4E">
        <w:rPr>
          <w:rFonts w:ascii="Times New Roman" w:hAnsi="Times New Roman" w:cs="Times New Roman"/>
        </w:rPr>
        <w:t>, установленной для одного и того же шага снижения цены,</w:t>
      </w:r>
      <w:r w:rsidR="00132E7F" w:rsidRPr="00AB7E4E">
        <w:rPr>
          <w:rFonts w:ascii="Times New Roman" w:hAnsi="Times New Roman" w:cs="Times New Roman"/>
        </w:rPr>
        <w:t xml:space="preserve"> при отсутствии ценовых предложений </w:t>
      </w:r>
      <w:r w:rsidR="00F1003B" w:rsidRPr="00AB7E4E">
        <w:rPr>
          <w:rFonts w:ascii="Times New Roman" w:hAnsi="Times New Roman" w:cs="Times New Roman"/>
        </w:rPr>
        <w:t>в соответствии с шагом аукциона на повышение</w:t>
      </w:r>
      <w:r w:rsidR="00132E7F" w:rsidRPr="00AB7E4E">
        <w:rPr>
          <w:rFonts w:ascii="Times New Roman" w:hAnsi="Times New Roman" w:cs="Times New Roman"/>
        </w:rPr>
        <w:t xml:space="preserve">, победителем признается участник, первым подтвердивший </w:t>
      </w:r>
      <w:r w:rsidR="00726E3B" w:rsidRPr="00AB7E4E">
        <w:rPr>
          <w:rFonts w:ascii="Times New Roman" w:hAnsi="Times New Roman" w:cs="Times New Roman"/>
        </w:rPr>
        <w:t xml:space="preserve">установленную для данного шага </w:t>
      </w:r>
      <w:r w:rsidR="00132E7F" w:rsidRPr="00AB7E4E">
        <w:rPr>
          <w:rFonts w:ascii="Times New Roman" w:hAnsi="Times New Roman" w:cs="Times New Roman"/>
        </w:rPr>
        <w:t>цену.</w:t>
      </w:r>
      <w:r w:rsidR="00FB22D9" w:rsidRPr="00AB7E4E">
        <w:rPr>
          <w:rFonts w:ascii="Times New Roman" w:hAnsi="Times New Roman" w:cs="Times New Roman"/>
        </w:rPr>
        <w:t xml:space="preserve"> </w:t>
      </w:r>
      <w:r w:rsidR="00D319E9" w:rsidRPr="00AB7E4E">
        <w:rPr>
          <w:rFonts w:ascii="Times New Roman" w:hAnsi="Times New Roman" w:cs="Times New Roman"/>
        </w:rPr>
        <w:t xml:space="preserve">В случае, если </w:t>
      </w:r>
      <w:r w:rsidR="00D319E9" w:rsidRPr="00AB7E4E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="00D319E9" w:rsidRPr="00AB7E4E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61DA1957" w14:textId="3923D1B4" w:rsidR="00D604F0" w:rsidRPr="00AB7E4E" w:rsidRDefault="00726E3B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Цедент</w:t>
      </w:r>
      <w:r w:rsidR="00D604F0" w:rsidRPr="00AB7E4E">
        <w:rPr>
          <w:rFonts w:ascii="Times New Roman" w:hAnsi="Times New Roman" w:cs="Times New Roman"/>
        </w:rPr>
        <w:t xml:space="preserve"> вправе отказаться от проведения торгов в любое время, но не позднее, чем за пять рабочих дней до наступления даты их проведения, в том числе при наличии аффилированности между лицом, внесшим задаток в целях участия в торгах, и Должником и/или с лицами, предоставившими обеспечение исполнения обязательств Должника, без возмещения участникам торгов понесенного ими реального ущерба</w:t>
      </w:r>
      <w:r w:rsidRPr="00AB7E4E">
        <w:rPr>
          <w:rFonts w:ascii="Times New Roman" w:hAnsi="Times New Roman" w:cs="Times New Roman"/>
        </w:rPr>
        <w:t>, при этом торги должны быть отменены организатором торгов не позднее</w:t>
      </w:r>
      <w:r w:rsidR="00AB6096" w:rsidRPr="00AB7E4E">
        <w:rPr>
          <w:rFonts w:ascii="Times New Roman" w:hAnsi="Times New Roman" w:cs="Times New Roman"/>
        </w:rPr>
        <w:t xml:space="preserve">, чем за </w:t>
      </w:r>
      <w:r w:rsidR="003A12D5" w:rsidRPr="00AB7E4E">
        <w:rPr>
          <w:rFonts w:ascii="Times New Roman" w:hAnsi="Times New Roman" w:cs="Times New Roman"/>
        </w:rPr>
        <w:t>три</w:t>
      </w:r>
      <w:r w:rsidR="00AB6096" w:rsidRPr="00AB7E4E">
        <w:rPr>
          <w:rFonts w:ascii="Times New Roman" w:hAnsi="Times New Roman" w:cs="Times New Roman"/>
        </w:rPr>
        <w:t xml:space="preserve"> дня </w:t>
      </w:r>
      <w:r w:rsidR="006F3C4C" w:rsidRPr="00AB7E4E">
        <w:rPr>
          <w:rFonts w:ascii="Times New Roman" w:hAnsi="Times New Roman" w:cs="Times New Roman"/>
        </w:rPr>
        <w:t>до наступления даты их проведения</w:t>
      </w:r>
      <w:r w:rsidR="00D604F0" w:rsidRPr="00AB7E4E">
        <w:rPr>
          <w:rFonts w:ascii="Times New Roman" w:hAnsi="Times New Roman" w:cs="Times New Roman"/>
        </w:rPr>
        <w:t>.</w:t>
      </w:r>
    </w:p>
    <w:p w14:paraId="070B112D" w14:textId="11650EAE" w:rsidR="00D604F0" w:rsidRPr="00AB7E4E" w:rsidRDefault="003A12D5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Цедент</w:t>
      </w:r>
      <w:r w:rsidR="00D604F0" w:rsidRPr="00AB7E4E">
        <w:rPr>
          <w:rFonts w:ascii="Times New Roman" w:hAnsi="Times New Roman" w:cs="Times New Roman"/>
        </w:rPr>
        <w:t xml:space="preserve"> вправе отказаться от проведения торгов в любое время в случае поступления в ПАО Сбербанк от интересанта коммерческого предложения о приобретении прав (требований) без дисконта к уступаемой задолженности</w:t>
      </w:r>
      <w:r w:rsidR="00D604F0" w:rsidRPr="00AB7E4E">
        <w:rPr>
          <w:rFonts w:ascii="Times New Roman" w:eastAsia="Times New Roman" w:hAnsi="Times New Roman" w:cs="Times New Roman"/>
          <w:lang w:eastAsia="ru-RU"/>
        </w:rPr>
        <w:t xml:space="preserve"> без возмещения участникам торгов понесенного ими реального ущерба.</w:t>
      </w:r>
    </w:p>
    <w:p w14:paraId="4E9E9468" w14:textId="28ADDB65" w:rsidR="00D604F0" w:rsidRPr="00AB7E4E" w:rsidRDefault="00D604F0" w:rsidP="00726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В случае подачи заявки для участия в торгах двумя лицами, одно из которых будет являться аффилированным с Должником и/или с лицами, предоставившими обеспечение исполнения обязательств Должника, при отказе ПАО Сбербанк от проведения торгов, ПАО Сбербанк вправе заключить договор уступки прав (требований) с лицом, подавшим заявку на участие в торгах и не являющимся аффилированным по результатам проверки</w:t>
      </w:r>
      <w:r w:rsidR="00726E3B" w:rsidRPr="00AB7E4E">
        <w:rPr>
          <w:rFonts w:ascii="Times New Roman" w:hAnsi="Times New Roman" w:cs="Times New Roman"/>
        </w:rPr>
        <w:t>,</w:t>
      </w:r>
      <w:r w:rsidR="00726E3B" w:rsidRPr="00AB7E4E">
        <w:rPr>
          <w:rFonts w:ascii="Times New Roman" w:eastAsia="Times New Roman" w:hAnsi="Times New Roman"/>
          <w:lang w:eastAsia="ru-RU"/>
        </w:rPr>
        <w:t xml:space="preserve"> по цене </w:t>
      </w:r>
      <w:r w:rsidR="00726E3B" w:rsidRPr="00AB7E4E">
        <w:rPr>
          <w:rFonts w:ascii="Times New Roman" w:eastAsia="Times New Roman" w:hAnsi="Times New Roman"/>
          <w:bCs/>
          <w:lang w:eastAsia="ru-RU"/>
        </w:rPr>
        <w:t>не ниже минимальной цены</w:t>
      </w:r>
      <w:r w:rsidRPr="00AB7E4E">
        <w:rPr>
          <w:rFonts w:ascii="Times New Roman" w:hAnsi="Times New Roman" w:cs="Times New Roman"/>
        </w:rPr>
        <w:t>.</w:t>
      </w:r>
    </w:p>
    <w:p w14:paraId="5CD25DE4" w14:textId="0EF654D5" w:rsidR="00DF637C" w:rsidRDefault="00DA3231" w:rsidP="006F3C4C">
      <w:pPr>
        <w:spacing w:before="160"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 xml:space="preserve">Ознакомление с необходимой информацией </w:t>
      </w:r>
      <w:r w:rsidR="00D319E9" w:rsidRPr="00AB7E4E">
        <w:rPr>
          <w:rFonts w:ascii="Times New Roman" w:hAnsi="Times New Roman" w:cs="Times New Roman"/>
        </w:rPr>
        <w:t>в отношении процедуры торгов</w:t>
      </w:r>
      <w:r w:rsidRPr="00AB7E4E">
        <w:rPr>
          <w:rFonts w:ascii="Times New Roman" w:hAnsi="Times New Roman" w:cs="Times New Roman"/>
        </w:rPr>
        <w:t xml:space="preserve">, заключение соглашений о задатке осуществляется с даты объявления торгов на электронной площадке «Новые </w:t>
      </w:r>
      <w:r w:rsidR="005337D4">
        <w:rPr>
          <w:rFonts w:ascii="Times New Roman" w:hAnsi="Times New Roman" w:cs="Times New Roman"/>
        </w:rPr>
        <w:t>И</w:t>
      </w:r>
      <w:r w:rsidRPr="00AB7E4E">
        <w:rPr>
          <w:rFonts w:ascii="Times New Roman" w:hAnsi="Times New Roman" w:cs="Times New Roman"/>
        </w:rPr>
        <w:t xml:space="preserve">нформационные </w:t>
      </w:r>
      <w:r w:rsidR="005337D4">
        <w:rPr>
          <w:rFonts w:ascii="Times New Roman" w:hAnsi="Times New Roman" w:cs="Times New Roman"/>
        </w:rPr>
        <w:t>С</w:t>
      </w:r>
      <w:r w:rsidRPr="00AB7E4E">
        <w:rPr>
          <w:rFonts w:ascii="Times New Roman" w:hAnsi="Times New Roman" w:cs="Times New Roman"/>
        </w:rPr>
        <w:t xml:space="preserve">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8" w:history="1">
        <w:r w:rsidR="00401DA3" w:rsidRPr="00AB7E4E">
          <w:rPr>
            <w:rStyle w:val="a4"/>
            <w:rFonts w:ascii="Times New Roman" w:hAnsi="Times New Roman" w:cs="Times New Roman"/>
          </w:rPr>
          <w:t>info@kort.ru</w:t>
        </w:r>
      </w:hyperlink>
      <w:r w:rsidR="00317506" w:rsidRPr="00AB7E4E">
        <w:rPr>
          <w:rFonts w:ascii="Times New Roman" w:hAnsi="Times New Roman" w:cs="Times New Roman"/>
        </w:rPr>
        <w:t xml:space="preserve"> (первичная информация находится на сайте организатора торгов </w:t>
      </w:r>
      <w:hyperlink r:id="rId19" w:history="1">
        <w:r w:rsidR="00317506" w:rsidRPr="00AB7E4E">
          <w:rPr>
            <w:rStyle w:val="a4"/>
            <w:rFonts w:ascii="Times New Roman" w:hAnsi="Times New Roman" w:cs="Times New Roman"/>
          </w:rPr>
          <w:t>https://www.kort.ru/</w:t>
        </w:r>
      </w:hyperlink>
      <w:r w:rsidR="00317506" w:rsidRPr="00AB7E4E">
        <w:rPr>
          <w:rFonts w:ascii="Times New Roman" w:hAnsi="Times New Roman" w:cs="Times New Roman"/>
        </w:rPr>
        <w:t>)</w:t>
      </w:r>
      <w:r w:rsidRPr="00AB7E4E">
        <w:rPr>
          <w:rFonts w:ascii="Times New Roman" w:hAnsi="Times New Roman" w:cs="Times New Roman"/>
        </w:rPr>
        <w:t>,</w:t>
      </w:r>
      <w:r w:rsidR="00401DA3" w:rsidRPr="00AB7E4E">
        <w:rPr>
          <w:rFonts w:ascii="Times New Roman" w:hAnsi="Times New Roman" w:cs="Times New Roman"/>
        </w:rPr>
        <w:t xml:space="preserve"> ознакомление с </w:t>
      </w:r>
      <w:r w:rsidR="00D319E9" w:rsidRPr="00AB7E4E">
        <w:rPr>
          <w:rFonts w:ascii="Times New Roman" w:hAnsi="Times New Roman" w:cs="Times New Roman"/>
        </w:rPr>
        <w:t xml:space="preserve">документами и сведениями о предмете торгов осуществляется </w:t>
      </w:r>
      <w:r w:rsidR="00BE0DA0" w:rsidRPr="00AB7E4E">
        <w:rPr>
          <w:rFonts w:ascii="Times New Roman" w:hAnsi="Times New Roman" w:cs="Times New Roman"/>
        </w:rPr>
        <w:t xml:space="preserve">после подписания соглашения о неразглашении конфиденциальной информации по предварительному запросу, </w:t>
      </w:r>
      <w:r w:rsidR="00F1003B" w:rsidRPr="00AB7E4E">
        <w:rPr>
          <w:rFonts w:ascii="Times New Roman" w:hAnsi="Times New Roman" w:cs="Times New Roman"/>
        </w:rPr>
        <w:t>направленному на электронную почту:</w:t>
      </w:r>
      <w:r w:rsidR="00BE0DA0" w:rsidRPr="00AB7E4E">
        <w:rPr>
          <w:rFonts w:ascii="Times New Roman" w:hAnsi="Times New Roman" w:cs="Times New Roman"/>
        </w:rPr>
        <w:t xml:space="preserve"> rymufliev@sberbank.ru</w:t>
      </w:r>
      <w:r w:rsidR="00401DA3" w:rsidRPr="00AB7E4E">
        <w:rPr>
          <w:rFonts w:ascii="Times New Roman" w:hAnsi="Times New Roman" w:cs="Times New Roman"/>
        </w:rPr>
        <w:t xml:space="preserve">, </w:t>
      </w:r>
      <w:hyperlink r:id="rId20" w:history="1">
        <w:r w:rsidR="006F3C4C" w:rsidRPr="00AB7E4E">
          <w:rPr>
            <w:rStyle w:val="a4"/>
            <w:rFonts w:ascii="Times New Roman" w:hAnsi="Times New Roman" w:cs="Times New Roman"/>
            <w:lang w:val="en-US"/>
          </w:rPr>
          <w:t>kobatin</w:t>
        </w:r>
        <w:r w:rsidR="006F3C4C" w:rsidRPr="00AB7E4E">
          <w:rPr>
            <w:rStyle w:val="a4"/>
            <w:rFonts w:ascii="Times New Roman" w:hAnsi="Times New Roman" w:cs="Times New Roman"/>
          </w:rPr>
          <w:t>@</w:t>
        </w:r>
        <w:r w:rsidR="006F3C4C" w:rsidRPr="00AB7E4E">
          <w:rPr>
            <w:rStyle w:val="a4"/>
            <w:rFonts w:ascii="Times New Roman" w:hAnsi="Times New Roman" w:cs="Times New Roman"/>
            <w:lang w:val="en-US"/>
          </w:rPr>
          <w:t>sberbank</w:t>
        </w:r>
        <w:r w:rsidR="006F3C4C" w:rsidRPr="00AB7E4E">
          <w:rPr>
            <w:rStyle w:val="a4"/>
            <w:rFonts w:ascii="Times New Roman" w:hAnsi="Times New Roman" w:cs="Times New Roman"/>
          </w:rPr>
          <w:t>.</w:t>
        </w:r>
        <w:r w:rsidR="006F3C4C" w:rsidRPr="00AB7E4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F3C4C" w:rsidRPr="00AB7E4E">
        <w:rPr>
          <w:rFonts w:ascii="Times New Roman" w:hAnsi="Times New Roman" w:cs="Times New Roman"/>
        </w:rPr>
        <w:t xml:space="preserve"> </w:t>
      </w:r>
      <w:r w:rsidR="0029400F" w:rsidRPr="00AB7E4E">
        <w:rPr>
          <w:rFonts w:ascii="Times New Roman" w:hAnsi="Times New Roman" w:cs="Times New Roman"/>
        </w:rPr>
        <w:t xml:space="preserve">по месту нахождения ПАО Сбербанк: </w:t>
      </w:r>
      <w:r w:rsidR="00B03DA0" w:rsidRPr="00AB7E4E">
        <w:rPr>
          <w:rFonts w:ascii="Times New Roman" w:hAnsi="Times New Roman" w:cs="Times New Roman"/>
        </w:rPr>
        <w:t xml:space="preserve">г. </w:t>
      </w:r>
      <w:r w:rsidR="00BE0DA0" w:rsidRPr="00AB7E4E">
        <w:rPr>
          <w:rFonts w:ascii="Times New Roman" w:hAnsi="Times New Roman" w:cs="Times New Roman"/>
        </w:rPr>
        <w:t>Екатеринбург</w:t>
      </w:r>
      <w:r w:rsidR="006648E1" w:rsidRPr="00AB7E4E">
        <w:rPr>
          <w:rFonts w:ascii="Times New Roman" w:hAnsi="Times New Roman" w:cs="Times New Roman"/>
        </w:rPr>
        <w:t xml:space="preserve">, </w:t>
      </w:r>
      <w:r w:rsidR="00BE0DA0" w:rsidRPr="00AB7E4E">
        <w:rPr>
          <w:rFonts w:ascii="Times New Roman" w:eastAsia="Times New Roman" w:hAnsi="Times New Roman" w:cs="Times New Roman"/>
        </w:rPr>
        <w:t>ул. Куйбышева, д. 67,</w:t>
      </w:r>
      <w:r w:rsidR="00F64477" w:rsidRPr="00AB7E4E">
        <w:rPr>
          <w:rFonts w:ascii="Times New Roman" w:hAnsi="Times New Roman" w:cs="Times New Roman"/>
          <w:color w:val="000000"/>
        </w:rPr>
        <w:t xml:space="preserve"> в порядке и на условиях, определенных локальными нормативными актами ПАО Сбербанк</w:t>
      </w:r>
      <w:r w:rsidR="00F64477" w:rsidRPr="00AB7E4E">
        <w:rPr>
          <w:rFonts w:ascii="Times New Roman" w:hAnsi="Times New Roman" w:cs="Times New Roman"/>
        </w:rPr>
        <w:t>.</w:t>
      </w:r>
      <w:r w:rsidR="00DD176F" w:rsidRPr="00AB7E4E">
        <w:rPr>
          <w:rFonts w:ascii="Times New Roman" w:hAnsi="Times New Roman" w:cs="Times New Roman"/>
        </w:rPr>
        <w:t xml:space="preserve"> </w:t>
      </w:r>
      <w:r w:rsidR="00F64477" w:rsidRPr="00AB7E4E">
        <w:rPr>
          <w:rFonts w:ascii="Times New Roman" w:hAnsi="Times New Roman" w:cs="Times New Roman"/>
        </w:rPr>
        <w:t>О</w:t>
      </w:r>
      <w:r w:rsidRPr="00AB7E4E">
        <w:rPr>
          <w:rFonts w:ascii="Times New Roman" w:hAnsi="Times New Roman" w:cs="Times New Roman"/>
        </w:rPr>
        <w:t xml:space="preserve">знакомление с проектами </w:t>
      </w:r>
      <w:r w:rsidR="00B70FE5" w:rsidRPr="00AB7E4E">
        <w:rPr>
          <w:rFonts w:ascii="Times New Roman" w:hAnsi="Times New Roman" w:cs="Times New Roman"/>
        </w:rPr>
        <w:t>договора</w:t>
      </w:r>
      <w:r w:rsidRPr="00AB7E4E">
        <w:rPr>
          <w:rFonts w:ascii="Times New Roman" w:hAnsi="Times New Roman" w:cs="Times New Roman"/>
        </w:rPr>
        <w:t xml:space="preserve"> о задатке, договора уступки прав </w:t>
      </w:r>
      <w:r w:rsidR="00AF637F" w:rsidRPr="00AB7E4E">
        <w:rPr>
          <w:rFonts w:ascii="Times New Roman" w:hAnsi="Times New Roman" w:cs="Times New Roman"/>
        </w:rPr>
        <w:t>(</w:t>
      </w:r>
      <w:r w:rsidRPr="00AB7E4E">
        <w:rPr>
          <w:rFonts w:ascii="Times New Roman" w:hAnsi="Times New Roman" w:cs="Times New Roman"/>
        </w:rPr>
        <w:t>требовани</w:t>
      </w:r>
      <w:r w:rsidR="00AF637F" w:rsidRPr="00AB7E4E">
        <w:rPr>
          <w:rFonts w:ascii="Times New Roman" w:hAnsi="Times New Roman" w:cs="Times New Roman"/>
        </w:rPr>
        <w:t>й</w:t>
      </w:r>
      <w:r w:rsidRPr="00AB7E4E">
        <w:rPr>
          <w:rFonts w:ascii="Times New Roman" w:hAnsi="Times New Roman" w:cs="Times New Roman"/>
        </w:rPr>
        <w:t>)</w:t>
      </w:r>
      <w:r w:rsidRPr="00895B92">
        <w:rPr>
          <w:rFonts w:ascii="Times New Roman" w:hAnsi="Times New Roman" w:cs="Times New Roman"/>
        </w:rPr>
        <w:t xml:space="preserve"> осуществляется на электронной площадке «Новые </w:t>
      </w:r>
      <w:r w:rsidR="005337D4">
        <w:rPr>
          <w:rFonts w:ascii="Times New Roman" w:hAnsi="Times New Roman" w:cs="Times New Roman"/>
        </w:rPr>
        <w:t>И</w:t>
      </w:r>
      <w:r w:rsidRPr="00895B92">
        <w:rPr>
          <w:rFonts w:ascii="Times New Roman" w:hAnsi="Times New Roman" w:cs="Times New Roman"/>
        </w:rPr>
        <w:t xml:space="preserve">нформационные </w:t>
      </w:r>
      <w:r w:rsidR="005337D4">
        <w:rPr>
          <w:rFonts w:ascii="Times New Roman" w:hAnsi="Times New Roman" w:cs="Times New Roman"/>
        </w:rPr>
        <w:t>С</w:t>
      </w:r>
      <w:r w:rsidRPr="00895B92">
        <w:rPr>
          <w:rFonts w:ascii="Times New Roman" w:hAnsi="Times New Roman" w:cs="Times New Roman"/>
        </w:rPr>
        <w:t>ервисы» (</w:t>
      </w:r>
      <w:hyperlink r:id="rId21" w:history="1">
        <w:r w:rsidR="00302F10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="00F40373" w:rsidRPr="00AB7E4E">
        <w:rPr>
          <w:rFonts w:ascii="Times New Roman" w:hAnsi="Times New Roman" w:cs="Times New Roman"/>
        </w:rPr>
        <w:t xml:space="preserve">). Проекты договора о задатке, договора уступки прав (требований) являются приложениями к настоящему </w:t>
      </w:r>
      <w:r w:rsidR="00AB7E4E">
        <w:rPr>
          <w:rFonts w:ascii="Times New Roman" w:hAnsi="Times New Roman" w:cs="Times New Roman"/>
        </w:rPr>
        <w:t>извещению</w:t>
      </w:r>
      <w:r w:rsidR="00F40373" w:rsidRPr="00AB7E4E">
        <w:rPr>
          <w:rFonts w:ascii="Times New Roman" w:hAnsi="Times New Roman" w:cs="Times New Roman"/>
        </w:rPr>
        <w:t>.</w:t>
      </w:r>
    </w:p>
    <w:p w14:paraId="584598FB" w14:textId="0D2AEE5C" w:rsidR="00B95579" w:rsidRPr="00895B92" w:rsidRDefault="004E4DDD" w:rsidP="006F3C4C">
      <w:pPr>
        <w:spacing w:before="160"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</w:t>
      </w:r>
      <w:r w:rsidR="00BE0DA0" w:rsidRPr="00895B92">
        <w:rPr>
          <w:rFonts w:ascii="Times New Roman" w:hAnsi="Times New Roman" w:cs="Times New Roman"/>
          <w:color w:val="000000"/>
          <w:lang w:eastAsia="ru-RU"/>
        </w:rPr>
        <w:t>5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F3C4C">
        <w:rPr>
          <w:rFonts w:ascii="Times New Roman" w:hAnsi="Times New Roman" w:cs="Times New Roman"/>
          <w:color w:val="000000"/>
          <w:lang w:eastAsia="ru-RU"/>
        </w:rPr>
        <w:t xml:space="preserve">(пяти) </w:t>
      </w:r>
      <w:r w:rsidR="00A14259" w:rsidRPr="00895B92">
        <w:rPr>
          <w:rFonts w:ascii="Times New Roman" w:hAnsi="Times New Roman" w:cs="Times New Roman"/>
          <w:color w:val="000000"/>
          <w:lang w:eastAsia="ru-RU"/>
        </w:rPr>
        <w:t>рабочих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дней с даты подписания протокола о</w:t>
      </w:r>
      <w:r w:rsidR="00AF637F" w:rsidRPr="00895B92">
        <w:rPr>
          <w:rFonts w:ascii="Times New Roman" w:hAnsi="Times New Roman" w:cs="Times New Roman"/>
          <w:color w:val="000000"/>
          <w:lang w:eastAsia="ru-RU"/>
        </w:rPr>
        <w:t xml:space="preserve"> результатах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торгов.</w:t>
      </w:r>
      <w:r w:rsidR="00B95579" w:rsidRPr="00895B92">
        <w:rPr>
          <w:rFonts w:ascii="Times New Roman" w:hAnsi="Times New Roman" w:cs="Times New Roman"/>
        </w:rPr>
        <w:t xml:space="preserve"> </w:t>
      </w:r>
    </w:p>
    <w:p w14:paraId="05D3B3A3" w14:textId="3A57E053" w:rsidR="00B95579" w:rsidRPr="00895B92" w:rsidRDefault="00B95579" w:rsidP="00895B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уступки прав (требований) заключается в письменной нотариальной форме.</w:t>
      </w:r>
    </w:p>
    <w:p w14:paraId="76E9A080" w14:textId="77777777" w:rsidR="00F40373" w:rsidRPr="00895B92" w:rsidRDefault="00F40373" w:rsidP="00AB7E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Расходы по нотариальному удостоверению договора цессии возлагаются на победителя торгов.</w:t>
      </w:r>
    </w:p>
    <w:p w14:paraId="39084DDB" w14:textId="0536ED85" w:rsidR="00BE0DA0" w:rsidRPr="005337D4" w:rsidRDefault="00BE0DA0" w:rsidP="00895B92">
      <w:pPr>
        <w:pStyle w:val="a8"/>
        <w:spacing w:after="0" w:line="259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37D4">
        <w:rPr>
          <w:rFonts w:ascii="Times New Roman" w:hAnsi="Times New Roman" w:cs="Times New Roman"/>
          <w:sz w:val="22"/>
          <w:szCs w:val="22"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5337D4" w:rsidRPr="005337D4">
        <w:rPr>
          <w:rFonts w:ascii="Times New Roman" w:hAnsi="Times New Roman" w:cs="Times New Roman"/>
          <w:sz w:val="22"/>
          <w:szCs w:val="22"/>
        </w:rPr>
        <w:t xml:space="preserve">уступки прав </w:t>
      </w:r>
      <w:r w:rsidR="005337D4" w:rsidRPr="005337D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(требований) </w:t>
      </w:r>
      <w:r w:rsidRPr="005337D4">
        <w:rPr>
          <w:rFonts w:ascii="Times New Roman" w:hAnsi="Times New Roman" w:cs="Times New Roman"/>
          <w:sz w:val="22"/>
          <w:szCs w:val="22"/>
        </w:rPr>
        <w:t>может быть заключен с единственным участником аукциона в соответствии с представленным им предложением о цене лота, но не ниже минимальной цены продажи, в течение 5 (пяти) рабочих дней с даты признания аукциона несостоявшимся.</w:t>
      </w:r>
      <w:r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В этом случае единственный участник торгов направляет в течение 1 (одного) рабочего дня с момента публикации </w:t>
      </w:r>
      <w:r w:rsidR="00F1003B"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>решения</w:t>
      </w:r>
      <w:r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о признании торгов несостоявшимися коммерческое предложение в адрес </w:t>
      </w:r>
      <w:r w:rsidR="00BA76E6"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>Цедента</w:t>
      </w:r>
      <w:r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по адресу</w:t>
      </w:r>
      <w:r w:rsidR="00F1003B"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>:</w:t>
      </w:r>
      <w:r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rymufliev@sberbank.ru</w:t>
      </w:r>
      <w:r w:rsidR="006F3C4C"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>,</w:t>
      </w:r>
      <w:r w:rsidR="006F3C4C" w:rsidRPr="005337D4">
        <w:rPr>
          <w:rFonts w:ascii="Times New Roman" w:hAnsi="Times New Roman" w:cs="Times New Roman"/>
          <w:sz w:val="22"/>
          <w:szCs w:val="22"/>
        </w:rPr>
        <w:t xml:space="preserve"> </w:t>
      </w:r>
      <w:hyperlink r:id="rId22" w:history="1">
        <w:r w:rsidR="006F3C4C" w:rsidRPr="005337D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kobatin</w:t>
        </w:r>
        <w:r w:rsidR="006F3C4C" w:rsidRPr="005337D4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="006F3C4C" w:rsidRPr="005337D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sberbank</w:t>
        </w:r>
        <w:r w:rsidR="006F3C4C" w:rsidRPr="005337D4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6F3C4C" w:rsidRPr="005337D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5337D4">
        <w:rPr>
          <w:rFonts w:ascii="Times New Roman" w:hAnsi="Times New Roman" w:cs="Times New Roman"/>
          <w:sz w:val="22"/>
          <w:szCs w:val="22"/>
        </w:rPr>
        <w:t xml:space="preserve">. </w:t>
      </w:r>
      <w:r w:rsidR="00BA76E6" w:rsidRPr="005337D4">
        <w:rPr>
          <w:rFonts w:ascii="Times New Roman" w:eastAsia="Calibri" w:hAnsi="Times New Roman" w:cs="Times New Roman"/>
          <w:sz w:val="22"/>
          <w:szCs w:val="22"/>
          <w:lang w:eastAsia="ru-RU"/>
        </w:rPr>
        <w:t>Цедент</w:t>
      </w:r>
      <w:r w:rsidRPr="005337D4">
        <w:rPr>
          <w:rFonts w:ascii="Times New Roman" w:hAnsi="Times New Roman" w:cs="Times New Roman"/>
          <w:sz w:val="22"/>
          <w:szCs w:val="22"/>
        </w:rPr>
        <w:t xml:space="preserve"> обязан дать своё согласие на заключение </w:t>
      </w:r>
      <w:r w:rsidRPr="005337D4">
        <w:rPr>
          <w:rFonts w:ascii="Times New Roman" w:hAnsi="Times New Roman" w:cs="Times New Roman"/>
          <w:sz w:val="22"/>
          <w:szCs w:val="22"/>
        </w:rPr>
        <w:lastRenderedPageBreak/>
        <w:t xml:space="preserve">договора либо отказаться от заключения </w:t>
      </w:r>
      <w:r w:rsidR="005337D4">
        <w:rPr>
          <w:rFonts w:ascii="Times New Roman" w:hAnsi="Times New Roman" w:cs="Times New Roman"/>
          <w:sz w:val="22"/>
          <w:szCs w:val="22"/>
        </w:rPr>
        <w:t>д</w:t>
      </w:r>
      <w:r w:rsidRPr="005337D4">
        <w:rPr>
          <w:rFonts w:ascii="Times New Roman" w:hAnsi="Times New Roman" w:cs="Times New Roman"/>
          <w:sz w:val="22"/>
          <w:szCs w:val="22"/>
        </w:rPr>
        <w:t xml:space="preserve">оговора в письменном виде, направив </w:t>
      </w:r>
      <w:r w:rsidR="00F1003B" w:rsidRPr="005337D4">
        <w:rPr>
          <w:rFonts w:ascii="Times New Roman" w:hAnsi="Times New Roman" w:cs="Times New Roman"/>
          <w:sz w:val="22"/>
          <w:szCs w:val="22"/>
        </w:rPr>
        <w:t xml:space="preserve">единственному участнику </w:t>
      </w:r>
      <w:r w:rsidRPr="005337D4">
        <w:rPr>
          <w:rFonts w:ascii="Times New Roman" w:hAnsi="Times New Roman" w:cs="Times New Roman"/>
          <w:sz w:val="22"/>
          <w:szCs w:val="22"/>
        </w:rPr>
        <w:t>ответное письмо в течение 1 (одного) рабочего дня.</w:t>
      </w:r>
    </w:p>
    <w:p w14:paraId="66BA5BCD" w14:textId="147223BE" w:rsidR="00B95579" w:rsidRPr="00895B92" w:rsidRDefault="00F1003B" w:rsidP="00895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В случае уклонения/отказа победителя торгов от оплаты цены продажи </w:t>
      </w:r>
      <w:r w:rsidR="006F3C4C">
        <w:rPr>
          <w:rFonts w:ascii="Times New Roman" w:hAnsi="Times New Roman" w:cs="Times New Roman"/>
        </w:rPr>
        <w:t>предмета</w:t>
      </w:r>
      <w:r w:rsidRPr="00895B92">
        <w:rPr>
          <w:rFonts w:ascii="Times New Roman" w:hAnsi="Times New Roman" w:cs="Times New Roman"/>
        </w:rPr>
        <w:t xml:space="preserve"> торгов/ заключения договора уступки прав (требований) по результатам проведённых торгов, договор уступки прав (требований) заключается с участником, предложившим в ходе проведения торгов наибольшее ценовое предложение после победителя торгов, в течение 30 дней с момента направления такому участнику уведомления о возможности заключения договора уступки прав (требований) по стоимости, предложенной таким участником в ходе проведения торгов</w:t>
      </w:r>
      <w:r w:rsidR="00B95579" w:rsidRPr="00895B92">
        <w:rPr>
          <w:rFonts w:ascii="Times New Roman" w:hAnsi="Times New Roman" w:cs="Times New Roman"/>
        </w:rPr>
        <w:t>.</w:t>
      </w:r>
    </w:p>
    <w:p w14:paraId="097C973E" w14:textId="402E5D17" w:rsidR="004E4DDD" w:rsidRPr="00895B92" w:rsidRDefault="004E4DDD" w:rsidP="00895B92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eastAsia="Times New Roman" w:hAnsi="Times New Roman" w:cs="Times New Roman"/>
          <w:lang w:eastAsia="ru-RU"/>
        </w:rPr>
        <w:t xml:space="preserve">Оплата цены продажи прав (требований), 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>определенная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в ходе торгов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95B92">
        <w:rPr>
          <w:rFonts w:ascii="Times New Roman" w:eastAsia="Times New Roman" w:hAnsi="Times New Roman" w:cs="Times New Roman"/>
          <w:lang w:eastAsia="ru-RU"/>
        </w:rPr>
        <w:t>за вычетом ранее внесенного задатка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>)</w:t>
      </w:r>
      <w:r w:rsidR="00DF6C61" w:rsidRPr="00895B92">
        <w:rPr>
          <w:rFonts w:ascii="Times New Roman" w:eastAsia="Times New Roman" w:hAnsi="Times New Roman" w:cs="Times New Roman"/>
          <w:lang w:eastAsia="ru-RU"/>
        </w:rPr>
        <w:t>,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AF637F" w:rsidRPr="00895B92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192" w:rsidRPr="00895B92">
        <w:rPr>
          <w:rFonts w:ascii="Times New Roman" w:hAnsi="Times New Roman" w:cs="Times New Roman"/>
        </w:rPr>
        <w:t xml:space="preserve">в течение </w:t>
      </w:r>
      <w:r w:rsidR="00BE0DA0" w:rsidRPr="00895B92">
        <w:rPr>
          <w:rFonts w:ascii="Times New Roman" w:hAnsi="Times New Roman" w:cs="Times New Roman"/>
        </w:rPr>
        <w:t>5</w:t>
      </w:r>
      <w:r w:rsidR="00C41192" w:rsidRPr="00895B92">
        <w:rPr>
          <w:rFonts w:ascii="Times New Roman" w:hAnsi="Times New Roman" w:cs="Times New Roman"/>
        </w:rPr>
        <w:t xml:space="preserve"> (</w:t>
      </w:r>
      <w:r w:rsidR="00BE0DA0" w:rsidRPr="00895B92">
        <w:rPr>
          <w:rFonts w:ascii="Times New Roman" w:hAnsi="Times New Roman" w:cs="Times New Roman"/>
        </w:rPr>
        <w:t>пяти</w:t>
      </w:r>
      <w:r w:rsidR="00C41192" w:rsidRPr="00895B92">
        <w:rPr>
          <w:rFonts w:ascii="Times New Roman" w:hAnsi="Times New Roman" w:cs="Times New Roman"/>
        </w:rPr>
        <w:t xml:space="preserve">) рабочих дней с даты подписания договора уступки прав (требований) </w:t>
      </w:r>
      <w:r w:rsidRPr="00895B92">
        <w:rPr>
          <w:rFonts w:ascii="Times New Roman" w:eastAsia="Times New Roman" w:hAnsi="Times New Roman" w:cs="Times New Roman"/>
          <w:lang w:eastAsia="ru-RU"/>
        </w:rPr>
        <w:t>путем безналичного перечисления денежных средств</w:t>
      </w:r>
      <w:r w:rsidR="007250DD" w:rsidRPr="00895B92">
        <w:rPr>
          <w:rFonts w:ascii="Times New Roman" w:eastAsia="Times New Roman" w:hAnsi="Times New Roman" w:cs="Times New Roman"/>
          <w:lang w:eastAsia="ru-RU"/>
        </w:rPr>
        <w:t xml:space="preserve"> на счет ПАО Сбербанк</w:t>
      </w:r>
      <w:r w:rsidR="00C41192" w:rsidRPr="00895B92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 п</w:t>
      </w:r>
      <w:r w:rsidR="00C41192" w:rsidRPr="00895B92">
        <w:rPr>
          <w:rFonts w:ascii="Times New Roman" w:eastAsia="Times New Roman" w:hAnsi="Times New Roman" w:cs="Times New Roman"/>
        </w:rPr>
        <w:t xml:space="preserve">олучатель: </w:t>
      </w:r>
      <w:r w:rsidR="00BE0DA0" w:rsidRPr="00895B92">
        <w:rPr>
          <w:rFonts w:ascii="Times New Roman" w:hAnsi="Times New Roman" w:cs="Times New Roman"/>
        </w:rPr>
        <w:t>СЕВЕРО-ЗАПАДНЫЙ БАНК ПАО СБЕРБАНК</w:t>
      </w:r>
      <w:r w:rsidR="00240652">
        <w:rPr>
          <w:rFonts w:ascii="Times New Roman" w:hAnsi="Times New Roman" w:cs="Times New Roman"/>
        </w:rPr>
        <w:t>,</w:t>
      </w:r>
      <w:r w:rsidR="00BE0DA0" w:rsidRPr="00895B92">
        <w:rPr>
          <w:rFonts w:ascii="Times New Roman" w:hAnsi="Times New Roman" w:cs="Times New Roman"/>
        </w:rPr>
        <w:t xml:space="preserve"> </w:t>
      </w:r>
      <w:r w:rsidR="00240652" w:rsidRPr="00895B92">
        <w:rPr>
          <w:rFonts w:ascii="Times New Roman" w:hAnsi="Times New Roman" w:cs="Times New Roman"/>
        </w:rPr>
        <w:t>ИНН 7707083893</w:t>
      </w:r>
      <w:r w:rsidR="00240652">
        <w:rPr>
          <w:rFonts w:ascii="Times New Roman" w:hAnsi="Times New Roman" w:cs="Times New Roman"/>
        </w:rPr>
        <w:t xml:space="preserve">, </w:t>
      </w:r>
      <w:r w:rsidR="00240652" w:rsidRPr="00895B92">
        <w:rPr>
          <w:rFonts w:ascii="Times New Roman" w:hAnsi="Times New Roman" w:cs="Times New Roman"/>
        </w:rPr>
        <w:t>КПП 773601001</w:t>
      </w:r>
      <w:r w:rsidR="00240652">
        <w:rPr>
          <w:rFonts w:ascii="Times New Roman" w:hAnsi="Times New Roman" w:cs="Times New Roman"/>
        </w:rPr>
        <w:t>, к</w:t>
      </w:r>
      <w:r w:rsidR="00BE0DA0" w:rsidRPr="00895B92">
        <w:rPr>
          <w:rFonts w:ascii="Times New Roman" w:hAnsi="Times New Roman" w:cs="Times New Roman"/>
        </w:rPr>
        <w:t xml:space="preserve">орреспондентский счет №30101810500000000653 в СЕВЕРО-ЗАПАДНОЕ ГУ БАНКА РОССИИ, БИК 044030653, </w:t>
      </w:r>
      <w:r w:rsidR="00D604F0" w:rsidRPr="00895B92">
        <w:rPr>
          <w:rFonts w:ascii="Times New Roman" w:hAnsi="Times New Roman" w:cs="Times New Roman"/>
        </w:rPr>
        <w:t>с</w:t>
      </w:r>
      <w:r w:rsidR="00BE0DA0" w:rsidRPr="00895B92">
        <w:rPr>
          <w:rFonts w:ascii="Times New Roman" w:hAnsi="Times New Roman" w:cs="Times New Roman"/>
        </w:rPr>
        <w:t>чет получателя: 47422810655009999732</w:t>
      </w:r>
      <w:r w:rsidR="007250DD" w:rsidRPr="00895B92">
        <w:rPr>
          <w:rFonts w:ascii="Times New Roman" w:hAnsi="Times New Roman" w:cs="Times New Roman"/>
        </w:rPr>
        <w:t>.</w:t>
      </w:r>
      <w:r w:rsidRPr="00895B92">
        <w:rPr>
          <w:rFonts w:ascii="Times New Roman" w:hAnsi="Times New Roman" w:cs="Times New Roman"/>
        </w:rPr>
        <w:t xml:space="preserve"> </w:t>
      </w:r>
    </w:p>
    <w:sectPr w:rsidR="004E4DDD" w:rsidRPr="00895B92" w:rsidSect="00B047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0FB2" w14:textId="77777777" w:rsidR="003B68CB" w:rsidRDefault="003B68CB" w:rsidP="006648E1">
      <w:pPr>
        <w:spacing w:after="0" w:line="240" w:lineRule="auto"/>
      </w:pPr>
      <w:r>
        <w:separator/>
      </w:r>
    </w:p>
  </w:endnote>
  <w:endnote w:type="continuationSeparator" w:id="0">
    <w:p w14:paraId="6A029CC6" w14:textId="77777777" w:rsidR="003B68CB" w:rsidRDefault="003B68CB" w:rsidP="006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639" w14:textId="77777777" w:rsidR="00F40373" w:rsidRDefault="00F4037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D1B" w14:textId="25EC56A7" w:rsidR="00F40373" w:rsidRDefault="00F4037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FDB" w14:textId="77777777" w:rsidR="00F40373" w:rsidRDefault="00F4037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3B68" w14:textId="77777777" w:rsidR="003B68CB" w:rsidRDefault="003B68CB" w:rsidP="006648E1">
      <w:pPr>
        <w:spacing w:after="0" w:line="240" w:lineRule="auto"/>
      </w:pPr>
      <w:r>
        <w:separator/>
      </w:r>
    </w:p>
  </w:footnote>
  <w:footnote w:type="continuationSeparator" w:id="0">
    <w:p w14:paraId="7727435C" w14:textId="77777777" w:rsidR="003B68CB" w:rsidRDefault="003B68CB" w:rsidP="006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EFB" w14:textId="77777777" w:rsidR="00F40373" w:rsidRDefault="00F403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DCC0" w14:textId="77777777" w:rsidR="00F40373" w:rsidRDefault="00F4037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2D8" w14:textId="77777777" w:rsidR="00F40373" w:rsidRDefault="00F4037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731"/>
    <w:multiLevelType w:val="hybridMultilevel"/>
    <w:tmpl w:val="D7101F12"/>
    <w:lvl w:ilvl="0" w:tplc="F28E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AF4"/>
    <w:multiLevelType w:val="hybridMultilevel"/>
    <w:tmpl w:val="2A9CF3CA"/>
    <w:lvl w:ilvl="0" w:tplc="0EE4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05907"/>
    <w:rsid w:val="00046866"/>
    <w:rsid w:val="00072130"/>
    <w:rsid w:val="000952BD"/>
    <w:rsid w:val="000B14A6"/>
    <w:rsid w:val="000B1AEF"/>
    <w:rsid w:val="000B404C"/>
    <w:rsid w:val="000B6978"/>
    <w:rsid w:val="00104AB4"/>
    <w:rsid w:val="00120D51"/>
    <w:rsid w:val="0012168B"/>
    <w:rsid w:val="001259EB"/>
    <w:rsid w:val="00132E7F"/>
    <w:rsid w:val="00141A90"/>
    <w:rsid w:val="001423C1"/>
    <w:rsid w:val="00144AD9"/>
    <w:rsid w:val="00146418"/>
    <w:rsid w:val="00155FFF"/>
    <w:rsid w:val="00170971"/>
    <w:rsid w:val="00180F9D"/>
    <w:rsid w:val="00181C1D"/>
    <w:rsid w:val="001849F3"/>
    <w:rsid w:val="001A0547"/>
    <w:rsid w:val="001A2C0E"/>
    <w:rsid w:val="001A4FF3"/>
    <w:rsid w:val="001A73EE"/>
    <w:rsid w:val="001B0C3E"/>
    <w:rsid w:val="001C01B7"/>
    <w:rsid w:val="001C6DAD"/>
    <w:rsid w:val="001F1C75"/>
    <w:rsid w:val="00201465"/>
    <w:rsid w:val="00201783"/>
    <w:rsid w:val="00210D9C"/>
    <w:rsid w:val="002316A2"/>
    <w:rsid w:val="00240652"/>
    <w:rsid w:val="00252F4E"/>
    <w:rsid w:val="00264303"/>
    <w:rsid w:val="00266B6A"/>
    <w:rsid w:val="002838F3"/>
    <w:rsid w:val="0029400F"/>
    <w:rsid w:val="002C77D2"/>
    <w:rsid w:val="002F0502"/>
    <w:rsid w:val="00302F10"/>
    <w:rsid w:val="00317506"/>
    <w:rsid w:val="0036134D"/>
    <w:rsid w:val="00365AE1"/>
    <w:rsid w:val="003955A6"/>
    <w:rsid w:val="003A12D5"/>
    <w:rsid w:val="003B1796"/>
    <w:rsid w:val="003B36D6"/>
    <w:rsid w:val="003B68CB"/>
    <w:rsid w:val="003E2BDC"/>
    <w:rsid w:val="00400123"/>
    <w:rsid w:val="00401D2D"/>
    <w:rsid w:val="00401DA3"/>
    <w:rsid w:val="00402FB4"/>
    <w:rsid w:val="00412CB1"/>
    <w:rsid w:val="00415F0A"/>
    <w:rsid w:val="00420181"/>
    <w:rsid w:val="00422226"/>
    <w:rsid w:val="0045557B"/>
    <w:rsid w:val="0048345F"/>
    <w:rsid w:val="004C0958"/>
    <w:rsid w:val="004C1F5C"/>
    <w:rsid w:val="004C6337"/>
    <w:rsid w:val="004E4DDD"/>
    <w:rsid w:val="005013E0"/>
    <w:rsid w:val="00520183"/>
    <w:rsid w:val="00527182"/>
    <w:rsid w:val="005337D4"/>
    <w:rsid w:val="005339CF"/>
    <w:rsid w:val="005374BB"/>
    <w:rsid w:val="00544839"/>
    <w:rsid w:val="00587DF6"/>
    <w:rsid w:val="00596AFC"/>
    <w:rsid w:val="005D1077"/>
    <w:rsid w:val="00602696"/>
    <w:rsid w:val="006139C7"/>
    <w:rsid w:val="00623B94"/>
    <w:rsid w:val="00635E11"/>
    <w:rsid w:val="006415B8"/>
    <w:rsid w:val="00653AD7"/>
    <w:rsid w:val="006629E1"/>
    <w:rsid w:val="00662FCF"/>
    <w:rsid w:val="006648E1"/>
    <w:rsid w:val="00683F9D"/>
    <w:rsid w:val="00690F33"/>
    <w:rsid w:val="006A482C"/>
    <w:rsid w:val="006B31FB"/>
    <w:rsid w:val="006F3C4C"/>
    <w:rsid w:val="00706DDC"/>
    <w:rsid w:val="00711121"/>
    <w:rsid w:val="00713D1D"/>
    <w:rsid w:val="007250DD"/>
    <w:rsid w:val="00726E3B"/>
    <w:rsid w:val="00726F8C"/>
    <w:rsid w:val="007348FA"/>
    <w:rsid w:val="007406DC"/>
    <w:rsid w:val="007625BF"/>
    <w:rsid w:val="00771D1A"/>
    <w:rsid w:val="0079139B"/>
    <w:rsid w:val="00793D80"/>
    <w:rsid w:val="007A6BAA"/>
    <w:rsid w:val="007B138F"/>
    <w:rsid w:val="00802C43"/>
    <w:rsid w:val="00816BAB"/>
    <w:rsid w:val="00854DAD"/>
    <w:rsid w:val="00866CC1"/>
    <w:rsid w:val="00872918"/>
    <w:rsid w:val="00895B92"/>
    <w:rsid w:val="008A59B8"/>
    <w:rsid w:val="008C6CC7"/>
    <w:rsid w:val="00922496"/>
    <w:rsid w:val="00925BAA"/>
    <w:rsid w:val="00931B0E"/>
    <w:rsid w:val="00937462"/>
    <w:rsid w:val="009665A3"/>
    <w:rsid w:val="00976352"/>
    <w:rsid w:val="00993009"/>
    <w:rsid w:val="009A0224"/>
    <w:rsid w:val="009C2951"/>
    <w:rsid w:val="00A0458A"/>
    <w:rsid w:val="00A10723"/>
    <w:rsid w:val="00A14259"/>
    <w:rsid w:val="00A24AB0"/>
    <w:rsid w:val="00A27D5B"/>
    <w:rsid w:val="00A35E75"/>
    <w:rsid w:val="00A548C2"/>
    <w:rsid w:val="00A82D28"/>
    <w:rsid w:val="00A9392A"/>
    <w:rsid w:val="00AB6096"/>
    <w:rsid w:val="00AB7E4E"/>
    <w:rsid w:val="00AC0394"/>
    <w:rsid w:val="00AC39AD"/>
    <w:rsid w:val="00AC666B"/>
    <w:rsid w:val="00AF637F"/>
    <w:rsid w:val="00B016D7"/>
    <w:rsid w:val="00B03DA0"/>
    <w:rsid w:val="00B047DB"/>
    <w:rsid w:val="00B11AB0"/>
    <w:rsid w:val="00B24B34"/>
    <w:rsid w:val="00B37909"/>
    <w:rsid w:val="00B4631D"/>
    <w:rsid w:val="00B52A05"/>
    <w:rsid w:val="00B70FE5"/>
    <w:rsid w:val="00B95579"/>
    <w:rsid w:val="00BA65FE"/>
    <w:rsid w:val="00BA76E6"/>
    <w:rsid w:val="00BB1371"/>
    <w:rsid w:val="00BB3F55"/>
    <w:rsid w:val="00BB56F8"/>
    <w:rsid w:val="00BE0DA0"/>
    <w:rsid w:val="00BF23EB"/>
    <w:rsid w:val="00C24B6A"/>
    <w:rsid w:val="00C27E4E"/>
    <w:rsid w:val="00C41192"/>
    <w:rsid w:val="00C46A5D"/>
    <w:rsid w:val="00C51887"/>
    <w:rsid w:val="00C54A81"/>
    <w:rsid w:val="00C609C6"/>
    <w:rsid w:val="00C62807"/>
    <w:rsid w:val="00C66222"/>
    <w:rsid w:val="00CC3DC2"/>
    <w:rsid w:val="00CD11E8"/>
    <w:rsid w:val="00D03C17"/>
    <w:rsid w:val="00D16814"/>
    <w:rsid w:val="00D23C75"/>
    <w:rsid w:val="00D319E9"/>
    <w:rsid w:val="00D348B6"/>
    <w:rsid w:val="00D42405"/>
    <w:rsid w:val="00D52A44"/>
    <w:rsid w:val="00D5774C"/>
    <w:rsid w:val="00D604F0"/>
    <w:rsid w:val="00D77D1F"/>
    <w:rsid w:val="00D9311D"/>
    <w:rsid w:val="00DA3231"/>
    <w:rsid w:val="00DA5495"/>
    <w:rsid w:val="00DB44A0"/>
    <w:rsid w:val="00DD176F"/>
    <w:rsid w:val="00DD50D8"/>
    <w:rsid w:val="00DE062E"/>
    <w:rsid w:val="00DE1BB0"/>
    <w:rsid w:val="00DE6867"/>
    <w:rsid w:val="00DE6E6E"/>
    <w:rsid w:val="00DF01DF"/>
    <w:rsid w:val="00DF022F"/>
    <w:rsid w:val="00DF637C"/>
    <w:rsid w:val="00DF6C61"/>
    <w:rsid w:val="00E05D33"/>
    <w:rsid w:val="00E241C2"/>
    <w:rsid w:val="00E36008"/>
    <w:rsid w:val="00E52D1B"/>
    <w:rsid w:val="00E63D24"/>
    <w:rsid w:val="00E66150"/>
    <w:rsid w:val="00E92B78"/>
    <w:rsid w:val="00E93608"/>
    <w:rsid w:val="00EA0C07"/>
    <w:rsid w:val="00ED20C8"/>
    <w:rsid w:val="00EE7E05"/>
    <w:rsid w:val="00F019D1"/>
    <w:rsid w:val="00F1003B"/>
    <w:rsid w:val="00F12930"/>
    <w:rsid w:val="00F22B5C"/>
    <w:rsid w:val="00F37A28"/>
    <w:rsid w:val="00F40373"/>
    <w:rsid w:val="00F64477"/>
    <w:rsid w:val="00F74544"/>
    <w:rsid w:val="00F75977"/>
    <w:rsid w:val="00F85957"/>
    <w:rsid w:val="00FA7B52"/>
    <w:rsid w:val="00FB1FCF"/>
    <w:rsid w:val="00FB22D9"/>
    <w:rsid w:val="00FE1D87"/>
    <w:rsid w:val="00FE46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A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1E8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48E1"/>
  </w:style>
  <w:style w:type="paragraph" w:styleId="af3">
    <w:name w:val="footer"/>
    <w:basedOn w:val="a"/>
    <w:link w:val="af4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48E1"/>
  </w:style>
  <w:style w:type="paragraph" w:styleId="af5">
    <w:name w:val="List Paragraph"/>
    <w:basedOn w:val="a"/>
    <w:uiPriority w:val="34"/>
    <w:qFormat/>
    <w:rsid w:val="004C0958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6F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file:///C:\Users\16817764\AppData\Local\Microsoft\Windows\INetCache\Content.Outlook\0ZRGKV4L\info@kort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trade.nist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trade.nistp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20" Type="http://schemas.openxmlformats.org/officeDocument/2006/relationships/hyperlink" Target="mailto:kobatin@sberban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trade.nistp.ru/" TargetMode="External"/><Relationship Id="rId19" Type="http://schemas.openxmlformats.org/officeDocument/2006/relationships/hyperlink" Target="https://www.k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yperlink" Target="mailto:kobatin@sberbank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0088-1299-47E5-B0A0-A28D68D4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21662</Characters>
  <Application>Microsoft Office Word</Application>
  <DocSecurity>4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Рязанова Анна Александровна</cp:lastModifiedBy>
  <cp:revision>2</cp:revision>
  <dcterms:created xsi:type="dcterms:W3CDTF">2021-08-16T12:27:00Z</dcterms:created>
  <dcterms:modified xsi:type="dcterms:W3CDTF">2021-08-16T12:27:00Z</dcterms:modified>
</cp:coreProperties>
</file>