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D6FE" w14:textId="3BD483B3" w:rsidR="006F2651" w:rsidRDefault="00E758DE" w:rsidP="006F2651">
      <w:pPr>
        <w:ind w:left="-142"/>
        <w:jc w:val="center"/>
        <w:divId w:val="88613841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14:paraId="047FF367" w14:textId="4E7AC28F" w:rsidR="0079735A" w:rsidRPr="006F2651" w:rsidRDefault="00822EA1" w:rsidP="006F2651">
      <w:pPr>
        <w:ind w:left="-142"/>
        <w:jc w:val="center"/>
        <w:divId w:val="886138415"/>
        <w:rPr>
          <w:rFonts w:eastAsia="Times New Roman"/>
          <w:b/>
          <w:bCs/>
          <w:sz w:val="26"/>
          <w:szCs w:val="26"/>
        </w:rPr>
      </w:pPr>
      <w:r w:rsidRPr="00547002">
        <w:rPr>
          <w:rFonts w:eastAsia="Times New Roman"/>
          <w:sz w:val="26"/>
          <w:szCs w:val="26"/>
        </w:rPr>
        <w:br/>
      </w:r>
      <w:r w:rsidR="00487AF0">
        <w:rPr>
          <w:rStyle w:val="a3"/>
          <w:rFonts w:eastAsia="Times New Roman"/>
          <w:sz w:val="26"/>
          <w:szCs w:val="26"/>
        </w:rPr>
        <w:t xml:space="preserve">ПРОТОКОЛ № </w:t>
      </w:r>
      <w:r w:rsidR="00487AF0" w:rsidRPr="00487AF0">
        <w:rPr>
          <w:rStyle w:val="a3"/>
          <w:rFonts w:eastAsia="Times New Roman"/>
          <w:sz w:val="26"/>
          <w:szCs w:val="26"/>
        </w:rPr>
        <w:t>9</w:t>
      </w:r>
      <w:r w:rsidR="006F2651">
        <w:rPr>
          <w:rStyle w:val="a3"/>
          <w:rFonts w:eastAsia="Times New Roman"/>
          <w:sz w:val="26"/>
          <w:szCs w:val="26"/>
        </w:rPr>
        <w:t>86</w:t>
      </w:r>
      <w:r w:rsidR="0079735A" w:rsidRPr="0079735A">
        <w:rPr>
          <w:rStyle w:val="a3"/>
          <w:rFonts w:eastAsia="Times New Roman"/>
          <w:sz w:val="26"/>
          <w:szCs w:val="26"/>
        </w:rPr>
        <w:t>-</w:t>
      </w:r>
      <w:r w:rsidR="006F2651" w:rsidRPr="00C875D3">
        <w:rPr>
          <w:rStyle w:val="center1"/>
          <w:b/>
          <w:bCs/>
        </w:rPr>
        <w:t>ПП</w:t>
      </w:r>
      <w:r w:rsidR="0079735A" w:rsidRPr="00C875D3">
        <w:rPr>
          <w:rStyle w:val="center1"/>
          <w:b/>
          <w:bCs/>
        </w:rPr>
        <w:t>/1</w:t>
      </w:r>
    </w:p>
    <w:p w14:paraId="1A104B7B" w14:textId="3BFF7218" w:rsidR="00BF3AD7" w:rsidRPr="006F2651" w:rsidRDefault="00ED3E49" w:rsidP="00C875D3">
      <w:pPr>
        <w:pStyle w:val="a4"/>
        <w:spacing w:after="120"/>
        <w:jc w:val="center"/>
        <w:divId w:val="886138415"/>
        <w:rPr>
          <w:rStyle w:val="center1"/>
        </w:rPr>
      </w:pPr>
      <w:r w:rsidRPr="00942FD1">
        <w:rPr>
          <w:rStyle w:val="center1"/>
        </w:rPr>
        <w:t xml:space="preserve">О ПРИЗНАНИИ НЕСОСТОЯВШИМИСЯ </w:t>
      </w:r>
      <w:r w:rsidR="00C875D3" w:rsidRPr="00E055A6">
        <w:rPr>
          <w:rStyle w:val="center1"/>
        </w:rPr>
        <w:t xml:space="preserve">ОТКРЫТЫХ ТОРГОВ ПОСРЕДСТВОМ ПУБЛИЧНОГО ПРЕДЛОЖЕНИЯ ПО РЕАЛИЗАЦИИ ПРАВ ВТБ КЭПИТАЛ ПИЭЛСИ (VTB </w:t>
      </w:r>
      <w:proofErr w:type="spellStart"/>
      <w:r w:rsidR="00C875D3" w:rsidRPr="00E055A6">
        <w:rPr>
          <w:rStyle w:val="center1"/>
        </w:rPr>
        <w:t>Capital</w:t>
      </w:r>
      <w:proofErr w:type="spellEnd"/>
      <w:r w:rsidR="00C875D3" w:rsidRPr="00E055A6">
        <w:rPr>
          <w:rStyle w:val="center1"/>
        </w:rPr>
        <w:t xml:space="preserve"> </w:t>
      </w:r>
      <w:proofErr w:type="spellStart"/>
      <w:r w:rsidR="00C875D3" w:rsidRPr="00E055A6">
        <w:rPr>
          <w:rStyle w:val="center1"/>
        </w:rPr>
        <w:t>plc</w:t>
      </w:r>
      <w:proofErr w:type="spellEnd"/>
      <w:r w:rsidR="00C875D3" w:rsidRPr="00E055A6">
        <w:rPr>
          <w:rStyle w:val="center1"/>
        </w:rPr>
        <w:t xml:space="preserve">) КРЕДИТОРА (ТРЕБОВАНИЯ) К ООО «АЛЬФА СОЛАР», </w:t>
      </w:r>
      <w:r w:rsidR="00C875D3">
        <w:rPr>
          <w:rStyle w:val="center1"/>
        </w:rPr>
        <w:br/>
      </w:r>
      <w:r w:rsidR="00C875D3" w:rsidRPr="00E055A6">
        <w:rPr>
          <w:rStyle w:val="center1"/>
        </w:rPr>
        <w:t xml:space="preserve">ООО «БЕТА СОЛАР», ООО </w:t>
      </w:r>
      <w:r w:rsidR="00F83AF9">
        <w:rPr>
          <w:rStyle w:val="center1"/>
        </w:rPr>
        <w:t>«</w:t>
      </w:r>
      <w:bookmarkStart w:id="0" w:name="_GoBack"/>
      <w:r w:rsidR="00C875D3" w:rsidRPr="00E055A6">
        <w:rPr>
          <w:rStyle w:val="center1"/>
        </w:rPr>
        <w:t>ГАММА</w:t>
      </w:r>
      <w:bookmarkEnd w:id="0"/>
      <w:r w:rsidR="00C875D3" w:rsidRPr="00E055A6">
        <w:rPr>
          <w:rStyle w:val="center1"/>
        </w:rPr>
        <w:t xml:space="preserve"> СОЛАР</w:t>
      </w:r>
      <w:r w:rsidR="00F83AF9">
        <w:rPr>
          <w:rStyle w:val="center1"/>
        </w:rPr>
        <w:t>»</w:t>
      </w:r>
      <w:r w:rsidR="00C875D3" w:rsidRPr="00E055A6">
        <w:rPr>
          <w:rStyle w:val="center1"/>
        </w:rPr>
        <w:t xml:space="preserve"> И ООО «ЗЕТА СОЛАР».</w:t>
      </w:r>
    </w:p>
    <w:p w14:paraId="043A6B04" w14:textId="3A23EEDA" w:rsidR="00BF3AD7" w:rsidRPr="00A06A9C" w:rsidRDefault="00BF3AD7" w:rsidP="00BF3AD7">
      <w:pPr>
        <w:pStyle w:val="a4"/>
        <w:spacing w:before="0" w:beforeAutospacing="0" w:after="0" w:afterAutospacing="0"/>
        <w:ind w:left="-142"/>
        <w:divId w:val="886138415"/>
      </w:pPr>
      <w:r w:rsidRPr="00A06A9C">
        <w:rPr>
          <w:b/>
          <w:bCs/>
        </w:rPr>
        <w:t xml:space="preserve">Идентификационный номер торгов: </w:t>
      </w:r>
      <w:r w:rsidRPr="00A06A9C">
        <w:rPr>
          <w:b/>
          <w:bCs/>
          <w:i/>
          <w:u w:val="single"/>
        </w:rPr>
        <w:t>9</w:t>
      </w:r>
      <w:r w:rsidR="006F2651">
        <w:rPr>
          <w:b/>
          <w:bCs/>
          <w:i/>
          <w:u w:val="single"/>
        </w:rPr>
        <w:t>86</w:t>
      </w:r>
      <w:r w:rsidRPr="00A06A9C">
        <w:rPr>
          <w:b/>
          <w:bCs/>
          <w:i/>
          <w:u w:val="single"/>
        </w:rPr>
        <w:t>-</w:t>
      </w:r>
      <w:r w:rsidR="006F2651">
        <w:rPr>
          <w:b/>
          <w:bCs/>
          <w:i/>
          <w:u w:val="single"/>
        </w:rPr>
        <w:t>ПП</w:t>
      </w:r>
      <w:r w:rsidRPr="00A06A9C">
        <w:rPr>
          <w:b/>
          <w:bCs/>
          <w:i/>
          <w:u w:val="single"/>
        </w:rPr>
        <w:t>.</w:t>
      </w:r>
    </w:p>
    <w:p w14:paraId="7D7CAF58" w14:textId="051EAA21" w:rsidR="00CD4D19" w:rsidRPr="00A06A9C" w:rsidRDefault="00CD4D19" w:rsidP="0079735A">
      <w:pPr>
        <w:pStyle w:val="a4"/>
        <w:ind w:left="-142"/>
        <w:divId w:val="886138415"/>
      </w:pPr>
      <w:r w:rsidRPr="00A06A9C">
        <w:rPr>
          <w:rStyle w:val="b1"/>
        </w:rPr>
        <w:t>Дата подписания протокола</w:t>
      </w:r>
      <w:r w:rsidR="00BF3AD7" w:rsidRPr="00A06A9C">
        <w:rPr>
          <w:rStyle w:val="b1"/>
        </w:rPr>
        <w:t>:</w:t>
      </w:r>
      <w:r w:rsidRPr="00A06A9C">
        <w:t xml:space="preserve"> </w:t>
      </w:r>
      <w:r w:rsidR="006F2651">
        <w:rPr>
          <w:rStyle w:val="ubi1"/>
        </w:rPr>
        <w:t>2</w:t>
      </w:r>
      <w:r w:rsidR="00C875D3">
        <w:rPr>
          <w:rStyle w:val="ubi1"/>
        </w:rPr>
        <w:t>7</w:t>
      </w:r>
      <w:r w:rsidR="008F7D36" w:rsidRPr="00A06A9C">
        <w:rPr>
          <w:rStyle w:val="ubi1"/>
        </w:rPr>
        <w:t>.1</w:t>
      </w:r>
      <w:r w:rsidR="006F2651">
        <w:rPr>
          <w:rStyle w:val="ubi1"/>
        </w:rPr>
        <w:t>2</w:t>
      </w:r>
      <w:r w:rsidR="0079735A" w:rsidRPr="00A06A9C">
        <w:rPr>
          <w:rStyle w:val="ubi1"/>
        </w:rPr>
        <w:t>.2021</w:t>
      </w:r>
      <w:r w:rsidR="00F955C3" w:rsidRPr="00A06A9C">
        <w:rPr>
          <w:rStyle w:val="ubi1"/>
        </w:rPr>
        <w:t>.</w:t>
      </w:r>
      <w:r w:rsidRPr="00A06A9C">
        <w:t> </w:t>
      </w:r>
    </w:p>
    <w:p w14:paraId="335FB217" w14:textId="77777777" w:rsidR="00CD4D19" w:rsidRPr="00A06A9C" w:rsidRDefault="00CD4D19" w:rsidP="0079735A">
      <w:pPr>
        <w:pStyle w:val="a4"/>
        <w:ind w:left="-142"/>
        <w:divId w:val="886138415"/>
      </w:pPr>
      <w:r w:rsidRPr="00A06A9C">
        <w:rPr>
          <w:rStyle w:val="b1"/>
        </w:rPr>
        <w:t>Настоящий протокол подписан в подтверждение следующего:</w:t>
      </w:r>
    </w:p>
    <w:p w14:paraId="00698CAC" w14:textId="213831D5" w:rsidR="00AA4D2D" w:rsidRPr="00A06A9C" w:rsidRDefault="00C878A9" w:rsidP="0079735A">
      <w:pPr>
        <w:pStyle w:val="a4"/>
        <w:ind w:left="-142"/>
        <w:divId w:val="886138415"/>
      </w:pPr>
      <w:r w:rsidRPr="00C878A9">
        <w:t>Условия проведения торгов</w:t>
      </w:r>
      <w:r w:rsidR="00940CB9" w:rsidRPr="00A06A9C">
        <w:t>, подлежащих проведению в соответствии с извещением,</w:t>
      </w:r>
      <w:r w:rsidR="00AA4D2D" w:rsidRPr="00A06A9C">
        <w:t xml:space="preserve"> опубликованным </w:t>
      </w:r>
      <w:r w:rsidR="0079735A" w:rsidRPr="00A06A9C">
        <w:t>на электронной торговой площадке http://trade.nistp.ru/ и в газете «Московский комсомо</w:t>
      </w:r>
      <w:r w:rsidR="008E4DE5" w:rsidRPr="00A06A9C">
        <w:t>лец» №1</w:t>
      </w:r>
      <w:r w:rsidR="006F2651">
        <w:t>88</w:t>
      </w:r>
      <w:r w:rsidR="008E4DE5" w:rsidRPr="00A06A9C">
        <w:t xml:space="preserve"> (28.6</w:t>
      </w:r>
      <w:r w:rsidR="006F2651">
        <w:t>41</w:t>
      </w:r>
      <w:r w:rsidR="008E4DE5" w:rsidRPr="00A06A9C">
        <w:t>) от 0</w:t>
      </w:r>
      <w:r w:rsidR="006F2651">
        <w:t>8</w:t>
      </w:r>
      <w:r w:rsidR="008E4DE5" w:rsidRPr="00A06A9C">
        <w:t>.</w:t>
      </w:r>
      <w:r w:rsidR="006F2651">
        <w:t>10</w:t>
      </w:r>
      <w:r w:rsidR="0079735A" w:rsidRPr="00A06A9C">
        <w:t>.2021</w:t>
      </w:r>
      <w:r w:rsidR="00F72D64" w:rsidRPr="00A06A9C">
        <w:t>:</w:t>
      </w:r>
    </w:p>
    <w:p w14:paraId="223CD739" w14:textId="140C89A3" w:rsidR="00CD4D19" w:rsidRPr="006F2651" w:rsidRDefault="00CD4D19" w:rsidP="0079735A">
      <w:pPr>
        <w:pStyle w:val="a4"/>
        <w:spacing w:after="0" w:afterAutospacing="0"/>
        <w:ind w:left="-142"/>
        <w:divId w:val="886138415"/>
      </w:pPr>
      <w:r w:rsidRPr="00A06A9C">
        <w:rPr>
          <w:rStyle w:val="u1"/>
        </w:rPr>
        <w:t>Организатор торгов:</w:t>
      </w:r>
      <w:r w:rsidRPr="00A06A9C">
        <w:rPr>
          <w:rStyle w:val="u1"/>
          <w:u w:val="none"/>
        </w:rPr>
        <w:t xml:space="preserve"> </w:t>
      </w:r>
      <w:r w:rsidRPr="00A06A9C">
        <w:rPr>
          <w:rStyle w:val="ib1"/>
        </w:rPr>
        <w:t>Общество с огран</w:t>
      </w:r>
      <w:r w:rsidR="00A06A9C">
        <w:rPr>
          <w:rStyle w:val="ib1"/>
        </w:rPr>
        <w:t>иченной ответственностью ВТБ ДЦ</w:t>
      </w:r>
      <w:r w:rsidR="00BF3AD7" w:rsidRPr="006F2651">
        <w:rPr>
          <w:rStyle w:val="ib1"/>
        </w:rPr>
        <w:t>.</w:t>
      </w:r>
    </w:p>
    <w:p w14:paraId="13196746" w14:textId="27CCC767" w:rsidR="00CD4D19" w:rsidRPr="00A06A9C" w:rsidRDefault="00CD4D19" w:rsidP="0079735A">
      <w:pPr>
        <w:pStyle w:val="a4"/>
        <w:ind w:left="-142"/>
        <w:divId w:val="886138415"/>
        <w:rPr>
          <w:rStyle w:val="ib1"/>
        </w:rPr>
      </w:pPr>
      <w:r w:rsidRPr="00A06A9C">
        <w:rPr>
          <w:rStyle w:val="u1"/>
        </w:rPr>
        <w:t>Собственник предмета торгов:</w:t>
      </w:r>
      <w:r w:rsidR="00B0705D" w:rsidRPr="00A06A9C">
        <w:rPr>
          <w:rStyle w:val="ib1"/>
        </w:rPr>
        <w:t xml:space="preserve"> </w:t>
      </w:r>
      <w:r w:rsidR="006F2651" w:rsidRPr="00541E1D">
        <w:rPr>
          <w:rStyle w:val="ib1"/>
        </w:rPr>
        <w:t xml:space="preserve">ВТБ </w:t>
      </w:r>
      <w:proofErr w:type="spellStart"/>
      <w:r w:rsidR="006F2651" w:rsidRPr="00541E1D">
        <w:rPr>
          <w:rStyle w:val="ib1"/>
        </w:rPr>
        <w:t>Кэпитал</w:t>
      </w:r>
      <w:proofErr w:type="spellEnd"/>
      <w:r w:rsidR="006F2651" w:rsidRPr="00541E1D">
        <w:rPr>
          <w:rStyle w:val="ib1"/>
        </w:rPr>
        <w:t xml:space="preserve"> </w:t>
      </w:r>
      <w:proofErr w:type="spellStart"/>
      <w:r w:rsidR="006F2651" w:rsidRPr="00541E1D">
        <w:rPr>
          <w:rStyle w:val="ib1"/>
        </w:rPr>
        <w:t>ПиЭлСи</w:t>
      </w:r>
      <w:proofErr w:type="spellEnd"/>
      <w:r w:rsidR="006F2651" w:rsidRPr="00357403">
        <w:rPr>
          <w:rStyle w:val="ib1"/>
        </w:rPr>
        <w:t>.</w:t>
      </w:r>
    </w:p>
    <w:p w14:paraId="64D12F7F" w14:textId="5D5EE5A2" w:rsidR="00BA2BA8" w:rsidRPr="00A06A9C" w:rsidRDefault="00BA2BA8" w:rsidP="0079735A">
      <w:pPr>
        <w:pStyle w:val="a4"/>
        <w:ind w:left="-142"/>
        <w:divId w:val="886138415"/>
        <w:rPr>
          <w:rStyle w:val="ib1"/>
        </w:rPr>
      </w:pPr>
      <w:r w:rsidRPr="00A06A9C">
        <w:rPr>
          <w:rStyle w:val="ib1"/>
          <w:b w:val="0"/>
          <w:i w:val="0"/>
          <w:u w:val="single"/>
        </w:rPr>
        <w:t>Электронная торговая площадка:</w:t>
      </w:r>
      <w:r w:rsidRPr="00A06A9C">
        <w:rPr>
          <w:rStyle w:val="ib1"/>
          <w:b w:val="0"/>
          <w:i w:val="0"/>
        </w:rPr>
        <w:t xml:space="preserve"> </w:t>
      </w:r>
      <w:r w:rsidR="0079735A" w:rsidRPr="00A06A9C">
        <w:rPr>
          <w:rStyle w:val="ib1"/>
        </w:rPr>
        <w:t>АО «НИС» («Новые информационные сервисы»).</w:t>
      </w:r>
    </w:p>
    <w:p w14:paraId="743053EB" w14:textId="2183A7B6" w:rsidR="00174DCD" w:rsidRPr="00A06A9C" w:rsidRDefault="00CD4D19" w:rsidP="00174DCD">
      <w:pPr>
        <w:pStyle w:val="a4"/>
        <w:ind w:left="-142"/>
        <w:divId w:val="886138415"/>
      </w:pPr>
      <w:r w:rsidRPr="00A06A9C">
        <w:rPr>
          <w:rStyle w:val="u1"/>
        </w:rPr>
        <w:t>Форма торгов:</w:t>
      </w:r>
      <w:r w:rsidRPr="00A06A9C">
        <w:t> </w:t>
      </w:r>
      <w:r w:rsidR="006F2651" w:rsidRPr="005A6B3F">
        <w:rPr>
          <w:rStyle w:val="ib1"/>
        </w:rPr>
        <w:t xml:space="preserve">открытые электронные торги </w:t>
      </w:r>
      <w:r w:rsidR="006F2651">
        <w:rPr>
          <w:rStyle w:val="ib1"/>
        </w:rPr>
        <w:t>посредством публичного предложения</w:t>
      </w:r>
      <w:r w:rsidR="006F2651" w:rsidRPr="004F5C3B">
        <w:rPr>
          <w:rStyle w:val="ib1"/>
        </w:rPr>
        <w:t>.</w:t>
      </w:r>
    </w:p>
    <w:p w14:paraId="2B93FE3D" w14:textId="29A98205" w:rsidR="00354732" w:rsidRPr="00A06A9C" w:rsidRDefault="00722EF3" w:rsidP="00174DCD">
      <w:pPr>
        <w:pStyle w:val="a4"/>
        <w:ind w:left="-142"/>
        <w:divId w:val="886138415"/>
        <w:rPr>
          <w:b/>
          <w:i/>
        </w:rPr>
      </w:pPr>
      <w:r w:rsidRPr="00A06A9C">
        <w:rPr>
          <w:rStyle w:val="u1"/>
        </w:rPr>
        <w:t>Критерии определения победителя торгов:</w:t>
      </w:r>
      <w:r w:rsidRPr="00A06A9C">
        <w:rPr>
          <w:rStyle w:val="u1"/>
          <w:u w:val="none"/>
        </w:rPr>
        <w:t xml:space="preserve"> </w:t>
      </w:r>
      <w:r w:rsidR="006F2651" w:rsidRPr="005A6B3F">
        <w:rPr>
          <w:rStyle w:val="u1"/>
          <w:b/>
          <w:i/>
          <w:u w:val="none"/>
        </w:rPr>
        <w:t xml:space="preserve">Победителем </w:t>
      </w:r>
      <w:r w:rsidR="006F2651" w:rsidRPr="00801F78">
        <w:rPr>
          <w:rStyle w:val="u1"/>
          <w:b/>
          <w:i/>
          <w:u w:val="none"/>
        </w:rPr>
        <w:t>признается участник торгов, который представил в установленный срок Заявку на участие в торгах, содержащую предложение о цене Лота, которая не ниже начальной цены Требований, установленной для определенного периода проведения торгов, при отсутствии предложений других участников торгов.</w:t>
      </w:r>
      <w:r w:rsidR="006F2651">
        <w:rPr>
          <w:rStyle w:val="u1"/>
          <w:b/>
          <w:i/>
          <w:u w:val="none"/>
        </w:rPr>
        <w:t xml:space="preserve"> </w:t>
      </w:r>
      <w:r w:rsidR="006F2651" w:rsidRPr="00801F78">
        <w:rPr>
          <w:rStyle w:val="u1"/>
          <w:b/>
          <w:i/>
          <w:u w:val="none"/>
        </w:rPr>
        <w:t>При получении нескольких Заявок, содержащих различные предложения о цене Лота, которая не ниже начальной цены Требований, установленной для соответствующего периода проведения торгов, победителем признается участник, который предложил наиболее высокую стоимость за Лот.</w:t>
      </w:r>
      <w:r w:rsidR="006F2651">
        <w:rPr>
          <w:rStyle w:val="u1"/>
          <w:b/>
          <w:i/>
          <w:u w:val="none"/>
        </w:rPr>
        <w:t xml:space="preserve"> </w:t>
      </w:r>
      <w:r w:rsidR="006F2651" w:rsidRPr="00801F78">
        <w:rPr>
          <w:rStyle w:val="u1"/>
          <w:b/>
          <w:i/>
          <w:u w:val="none"/>
        </w:rPr>
        <w:t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Лота, установленной для определенного периода проведения торгов, право приобретения Лота принадлежит участнику торгов, который первым представил в установленный срок соответствующую Заявку.</w:t>
      </w:r>
    </w:p>
    <w:p w14:paraId="6E663070" w14:textId="56418B90" w:rsidR="00CD4D19" w:rsidRPr="00A06A9C" w:rsidRDefault="00CD4D19" w:rsidP="0079735A">
      <w:pPr>
        <w:pStyle w:val="a4"/>
        <w:ind w:left="-142"/>
        <w:divId w:val="886138415"/>
      </w:pPr>
      <w:r w:rsidRPr="00A06A9C">
        <w:rPr>
          <w:rStyle w:val="u1"/>
        </w:rPr>
        <w:t>Место подведения итогов торгов:</w:t>
      </w:r>
      <w:r w:rsidRPr="00A06A9C">
        <w:t> </w:t>
      </w:r>
      <w:r w:rsidR="0079735A" w:rsidRPr="00A06A9C">
        <w:rPr>
          <w:rStyle w:val="ib1"/>
        </w:rPr>
        <w:t>http://trade.nistp.ru/.</w:t>
      </w:r>
    </w:p>
    <w:p w14:paraId="287678E0" w14:textId="77777777" w:rsidR="006F2651" w:rsidRDefault="00722EF3" w:rsidP="006F2651">
      <w:pPr>
        <w:pStyle w:val="a4"/>
        <w:ind w:left="-142"/>
        <w:divId w:val="886138415"/>
        <w:rPr>
          <w:b/>
        </w:rPr>
      </w:pPr>
      <w:r w:rsidRPr="00A06A9C">
        <w:rPr>
          <w:b/>
        </w:rPr>
        <w:t>По Лоту № 1</w:t>
      </w:r>
      <w:bookmarkStart w:id="1" w:name="_Hlk91168442"/>
    </w:p>
    <w:p w14:paraId="2E6D35A9" w14:textId="77777777" w:rsidR="006F2651" w:rsidRDefault="006F2651" w:rsidP="006F2651">
      <w:pPr>
        <w:pStyle w:val="a4"/>
        <w:ind w:left="-142"/>
        <w:divId w:val="886138415"/>
      </w:pPr>
      <w:r>
        <w:t xml:space="preserve">Предметом торгов являются: </w:t>
      </w:r>
    </w:p>
    <w:p w14:paraId="54A2273F" w14:textId="77777777" w:rsidR="006F2651" w:rsidRDefault="006F2651" w:rsidP="006F2651">
      <w:pPr>
        <w:pStyle w:val="a4"/>
        <w:ind w:left="-142"/>
        <w:divId w:val="886138415"/>
      </w:pPr>
      <w:r>
        <w:t xml:space="preserve">- </w:t>
      </w:r>
      <w:r w:rsidRPr="00844A9F">
        <w:t xml:space="preserve">право на заключение на стороне цессионария договора уступки прав кредитора (требований) с ВТБ </w:t>
      </w:r>
      <w:proofErr w:type="spellStart"/>
      <w:r w:rsidRPr="00844A9F">
        <w:t>Кэпитал</w:t>
      </w:r>
      <w:proofErr w:type="spellEnd"/>
      <w:r w:rsidRPr="00844A9F">
        <w:t xml:space="preserve"> </w:t>
      </w:r>
      <w:proofErr w:type="spellStart"/>
      <w:r w:rsidRPr="00844A9F">
        <w:t>ПиЭлСи</w:t>
      </w:r>
      <w:proofErr w:type="spellEnd"/>
      <w:r w:rsidRPr="00844A9F">
        <w:t xml:space="preserve"> на стороне цедента принадлежащих Компании Требований.</w:t>
      </w:r>
    </w:p>
    <w:p w14:paraId="0A77F286" w14:textId="77777777" w:rsidR="006F2651" w:rsidRDefault="006F2651" w:rsidP="006F2651">
      <w:pPr>
        <w:pStyle w:val="a4"/>
        <w:ind w:left="-142"/>
        <w:divId w:val="886138415"/>
      </w:pPr>
      <w:r w:rsidRPr="003A7D5C">
        <w:t>Требования представляют собой права кредитора (требования) к:</w:t>
      </w:r>
    </w:p>
    <w:p w14:paraId="511480AE" w14:textId="77777777" w:rsidR="006F2651" w:rsidRDefault="006F2651" w:rsidP="006F2651">
      <w:pPr>
        <w:pStyle w:val="a4"/>
        <w:ind w:left="-142"/>
        <w:divId w:val="886138415"/>
      </w:pPr>
      <w:r w:rsidRPr="003A7D5C">
        <w:lastRenderedPageBreak/>
        <w:t xml:space="preserve">Обществу с ограниченной ответственностью «Альфа </w:t>
      </w:r>
      <w:proofErr w:type="spellStart"/>
      <w:r w:rsidRPr="003A7D5C">
        <w:t>Солар</w:t>
      </w:r>
      <w:proofErr w:type="spellEnd"/>
      <w:r w:rsidRPr="003A7D5C">
        <w:t xml:space="preserve">» (ОГРН 1159102037544) (далее – ООО «Альфа </w:t>
      </w:r>
      <w:proofErr w:type="spellStart"/>
      <w:r w:rsidRPr="003A7D5C">
        <w:t>Солар</w:t>
      </w:r>
      <w:proofErr w:type="spellEnd"/>
      <w:r w:rsidRPr="003A7D5C">
        <w:t xml:space="preserve">»), вытекающих из вступившего в законную силу определения Арбитражного суда Республики Крым от 17.11.2017 по делу № А83-10671/2017 о признании требований Компании к ООО «Альфа </w:t>
      </w:r>
      <w:proofErr w:type="spellStart"/>
      <w:r w:rsidRPr="003A7D5C">
        <w:t>Солар</w:t>
      </w:r>
      <w:proofErr w:type="spellEnd"/>
      <w:r w:rsidRPr="003A7D5C">
        <w:t xml:space="preserve">» обоснованными и подлежащими включению в реестр требований кредиторов и определения Арбитражного суда Республики Крым от 27.08.2018 по делу № А83-10671/2017 о признании требований Компании к ООО «Альфа </w:t>
      </w:r>
      <w:proofErr w:type="spellStart"/>
      <w:r w:rsidRPr="003A7D5C">
        <w:t>Солар</w:t>
      </w:r>
      <w:proofErr w:type="spellEnd"/>
      <w:r w:rsidRPr="003A7D5C">
        <w:t xml:space="preserve">» обеспеченными залогом имущества ООО «Альфа </w:t>
      </w:r>
      <w:proofErr w:type="spellStart"/>
      <w:r w:rsidRPr="003A7D5C">
        <w:t>Солар</w:t>
      </w:r>
      <w:proofErr w:type="spellEnd"/>
      <w:r w:rsidRPr="003A7D5C">
        <w:t xml:space="preserve">»; </w:t>
      </w:r>
    </w:p>
    <w:p w14:paraId="30AACC00" w14:textId="77777777" w:rsidR="006F2651" w:rsidRDefault="006F2651" w:rsidP="006F2651">
      <w:pPr>
        <w:pStyle w:val="a4"/>
        <w:ind w:left="-142"/>
        <w:divId w:val="886138415"/>
      </w:pPr>
      <w:r w:rsidRPr="003A7D5C">
        <w:t xml:space="preserve">Обществу с ограниченной ответственностью «Бета </w:t>
      </w:r>
      <w:proofErr w:type="spellStart"/>
      <w:r w:rsidRPr="003A7D5C">
        <w:t>Солар</w:t>
      </w:r>
      <w:proofErr w:type="spellEnd"/>
      <w:r w:rsidRPr="003A7D5C">
        <w:t xml:space="preserve">» (ОГРН 1159102025785) (далее – ООО «Бета </w:t>
      </w:r>
      <w:proofErr w:type="spellStart"/>
      <w:r w:rsidRPr="003A7D5C">
        <w:t>Солар</w:t>
      </w:r>
      <w:proofErr w:type="spellEnd"/>
      <w:r w:rsidRPr="003A7D5C">
        <w:t xml:space="preserve">»), вытекающих из вступившего в законную силу определения Арбитражного суда Республики Крым от 17.11.2017 по делу № А83-10670/2017 о признании требований Компании к ООО «Бета </w:t>
      </w:r>
      <w:proofErr w:type="spellStart"/>
      <w:r w:rsidRPr="003A7D5C">
        <w:t>Солар</w:t>
      </w:r>
      <w:proofErr w:type="spellEnd"/>
      <w:r w:rsidRPr="003A7D5C">
        <w:t xml:space="preserve">» обоснованными и подлежащими включению в реестр требований кредиторов и определения Арбитражного суда Республики Крым от 24.08.2018 по делу № А83-10670/2017 о признании требований Компании к ООО «Бета </w:t>
      </w:r>
      <w:proofErr w:type="spellStart"/>
      <w:r w:rsidRPr="003A7D5C">
        <w:t>Солар</w:t>
      </w:r>
      <w:proofErr w:type="spellEnd"/>
      <w:r w:rsidRPr="003A7D5C">
        <w:t xml:space="preserve">» обеспеченными залогом имущества ООО «Бета </w:t>
      </w:r>
      <w:proofErr w:type="spellStart"/>
      <w:r w:rsidRPr="003A7D5C">
        <w:t>Солар</w:t>
      </w:r>
      <w:proofErr w:type="spellEnd"/>
      <w:r w:rsidRPr="003A7D5C">
        <w:t xml:space="preserve">»; </w:t>
      </w:r>
    </w:p>
    <w:p w14:paraId="4F92FB27" w14:textId="77777777" w:rsidR="006F2651" w:rsidRDefault="006F2651" w:rsidP="006F2651">
      <w:pPr>
        <w:pStyle w:val="a4"/>
        <w:ind w:left="-142"/>
        <w:divId w:val="886138415"/>
      </w:pPr>
      <w:r w:rsidRPr="003A7D5C">
        <w:t xml:space="preserve">Обществу с ограниченной ответственностью «Гамма </w:t>
      </w:r>
      <w:proofErr w:type="spellStart"/>
      <w:r w:rsidRPr="003A7D5C">
        <w:t>Солар</w:t>
      </w:r>
      <w:proofErr w:type="spellEnd"/>
      <w:r w:rsidRPr="003A7D5C">
        <w:t xml:space="preserve">» (ОГРН 1149102172230) (далее – ООО «Гамма </w:t>
      </w:r>
      <w:proofErr w:type="spellStart"/>
      <w:r w:rsidRPr="003A7D5C">
        <w:t>Солар</w:t>
      </w:r>
      <w:proofErr w:type="spellEnd"/>
      <w:r w:rsidRPr="003A7D5C">
        <w:t xml:space="preserve">»), вытекающих из вступившего в законную силу определения Арбитражного суда Республики Крым от 05.12.2017 по делу № А83-10669/2017 о признании требований Компании к ООО «Гамма </w:t>
      </w:r>
      <w:proofErr w:type="spellStart"/>
      <w:r w:rsidRPr="003A7D5C">
        <w:t>Солар</w:t>
      </w:r>
      <w:proofErr w:type="spellEnd"/>
      <w:r w:rsidRPr="003A7D5C">
        <w:t xml:space="preserve">» обоснованными и подлежащими включению в реестр требований кредиторов и определения Арбитражного суда Республики Крым от 10.10.2018 по делу № А83-10669/2017 о признании требований Компании к ООО «Гамма </w:t>
      </w:r>
      <w:proofErr w:type="spellStart"/>
      <w:r w:rsidRPr="003A7D5C">
        <w:t>Солар</w:t>
      </w:r>
      <w:proofErr w:type="spellEnd"/>
      <w:r w:rsidRPr="003A7D5C">
        <w:t xml:space="preserve">» обеспеченными залогом имущества ООО «Гамма </w:t>
      </w:r>
      <w:proofErr w:type="spellStart"/>
      <w:r w:rsidRPr="003A7D5C">
        <w:t>Солар</w:t>
      </w:r>
      <w:proofErr w:type="spellEnd"/>
      <w:r w:rsidRPr="003A7D5C">
        <w:t xml:space="preserve">»; и </w:t>
      </w:r>
    </w:p>
    <w:p w14:paraId="2CD237CD" w14:textId="77777777" w:rsidR="006F2651" w:rsidRDefault="006F2651" w:rsidP="006F2651">
      <w:pPr>
        <w:pStyle w:val="a4"/>
        <w:ind w:left="-142"/>
        <w:divId w:val="886138415"/>
        <w:rPr>
          <w:b/>
        </w:rPr>
      </w:pPr>
      <w:r w:rsidRPr="003A7D5C">
        <w:t xml:space="preserve">Обществу с ограниченной ответственностью «Зета </w:t>
      </w:r>
      <w:proofErr w:type="spellStart"/>
      <w:r w:rsidRPr="003A7D5C">
        <w:t>Солар</w:t>
      </w:r>
      <w:proofErr w:type="spellEnd"/>
      <w:r w:rsidRPr="003A7D5C">
        <w:t xml:space="preserve">» (ОГРН 1149102172581) (далее – ООО «Зета </w:t>
      </w:r>
      <w:proofErr w:type="spellStart"/>
      <w:r w:rsidRPr="003A7D5C">
        <w:t>Солар</w:t>
      </w:r>
      <w:proofErr w:type="spellEnd"/>
      <w:r w:rsidRPr="003A7D5C">
        <w:t xml:space="preserve">»), вытекающих из вступившего в законную силу определения Арбитражного суда Республики Крым от 05.12.2017 по делу № А83-10668/2017 о признании требований Компании к ООО «Зета </w:t>
      </w:r>
      <w:proofErr w:type="spellStart"/>
      <w:r w:rsidRPr="003A7D5C">
        <w:t>Солар</w:t>
      </w:r>
      <w:proofErr w:type="spellEnd"/>
      <w:r w:rsidRPr="003A7D5C">
        <w:t xml:space="preserve">» обоснованными и подлежащими включению в реестр требований кредиторов и определения Арбитражного суда Республики Крым от 10.10.2018 по делу № А83-10668/2017 о признании требований Компании к ООО «Зета </w:t>
      </w:r>
      <w:proofErr w:type="spellStart"/>
      <w:r w:rsidRPr="003A7D5C">
        <w:t>Солар</w:t>
      </w:r>
      <w:proofErr w:type="spellEnd"/>
      <w:r w:rsidRPr="003A7D5C">
        <w:t xml:space="preserve">» обеспеченными залогом имущества ООО «Зета </w:t>
      </w:r>
      <w:proofErr w:type="spellStart"/>
      <w:r w:rsidRPr="003A7D5C">
        <w:t>Солар</w:t>
      </w:r>
      <w:proofErr w:type="spellEnd"/>
      <w:r w:rsidRPr="003A7D5C">
        <w:t xml:space="preserve">», совместно именуемые </w:t>
      </w:r>
      <w:r w:rsidRPr="003A7D5C">
        <w:rPr>
          <w:b/>
        </w:rPr>
        <w:t>«Требования».</w:t>
      </w:r>
    </w:p>
    <w:p w14:paraId="69D353ED" w14:textId="17B36CA5" w:rsidR="00E727EF" w:rsidRDefault="006F2651" w:rsidP="006F2651">
      <w:pPr>
        <w:pStyle w:val="a4"/>
        <w:ind w:left="-142"/>
        <w:divId w:val="886138415"/>
        <w:rPr>
          <w:b/>
        </w:rPr>
      </w:pPr>
      <w:r>
        <w:t>Требования реализуются в составе одного Лота (далее – «Лот»).</w:t>
      </w:r>
      <w:bookmarkEnd w:id="1"/>
    </w:p>
    <w:p w14:paraId="0BF553FE" w14:textId="77777777" w:rsidR="00C875D3" w:rsidRDefault="00A06A9C" w:rsidP="00C875D3">
      <w:pPr>
        <w:pStyle w:val="a4"/>
        <w:spacing w:before="0" w:beforeAutospacing="0" w:after="0" w:afterAutospacing="0"/>
        <w:ind w:left="-142"/>
        <w:divId w:val="886138415"/>
        <w:rPr>
          <w:b/>
          <w:i/>
        </w:rPr>
      </w:pPr>
      <w:r w:rsidRPr="00A06A9C">
        <w:rPr>
          <w:u w:val="single"/>
        </w:rPr>
        <w:t>Начальная цена лота</w:t>
      </w:r>
      <w:r w:rsidRPr="00A06A9C">
        <w:t xml:space="preserve">: </w:t>
      </w:r>
      <w:r w:rsidR="006F2651" w:rsidRPr="00844A9F">
        <w:rPr>
          <w:b/>
          <w:i/>
        </w:rPr>
        <w:t>8 425 105 911,56</w:t>
      </w:r>
      <w:r w:rsidR="006F2651" w:rsidRPr="006376DB">
        <w:rPr>
          <w:b/>
          <w:i/>
        </w:rPr>
        <w:t xml:space="preserve"> руб. НДС не облагается.</w:t>
      </w:r>
    </w:p>
    <w:p w14:paraId="747A3908" w14:textId="77777777" w:rsidR="00C875D3" w:rsidRDefault="00C875D3" w:rsidP="00C875D3">
      <w:pPr>
        <w:pStyle w:val="a4"/>
        <w:spacing w:before="0" w:beforeAutospacing="0" w:after="0" w:afterAutospacing="0"/>
        <w:ind w:left="-142"/>
        <w:divId w:val="886138415"/>
      </w:pPr>
    </w:p>
    <w:p w14:paraId="4510A49B" w14:textId="2AD188AF" w:rsidR="00C875D3" w:rsidRDefault="00C875D3" w:rsidP="00C875D3">
      <w:pPr>
        <w:pStyle w:val="a4"/>
        <w:spacing w:before="0" w:beforeAutospacing="0" w:after="0" w:afterAutospacing="0"/>
        <w:ind w:left="-142"/>
        <w:divId w:val="886138415"/>
        <w:rPr>
          <w:rStyle w:val="center1"/>
        </w:rPr>
      </w:pPr>
      <w:r w:rsidRPr="000F1243">
        <w:t xml:space="preserve">В соответствии с протоколом </w:t>
      </w:r>
      <w:r w:rsidRPr="00942FD1">
        <w:t xml:space="preserve">№ </w:t>
      </w:r>
      <w:r>
        <w:t>986-ПП</w:t>
      </w:r>
      <w:r w:rsidRPr="00942FD1">
        <w:t>/1</w:t>
      </w:r>
      <w:r>
        <w:t xml:space="preserve"> от 27.12.2021</w:t>
      </w:r>
      <w:r w:rsidRPr="000F1243">
        <w:t xml:space="preserve"> об определении участников открытых торгов </w:t>
      </w:r>
      <w:r>
        <w:t xml:space="preserve">посредством публичного предложения по реализации прав ВТБ </w:t>
      </w:r>
      <w:proofErr w:type="spellStart"/>
      <w:r>
        <w:t>Кэпитал</w:t>
      </w:r>
      <w:proofErr w:type="spellEnd"/>
      <w:r>
        <w:t xml:space="preserve"> </w:t>
      </w:r>
      <w:proofErr w:type="spellStart"/>
      <w:r>
        <w:t>ПиЭлСи</w:t>
      </w:r>
      <w:proofErr w:type="spellEnd"/>
      <w:r>
        <w:t xml:space="preserve"> </w:t>
      </w:r>
      <w:r w:rsidRPr="004E164A">
        <w:rPr>
          <w:rStyle w:val="center1"/>
        </w:rPr>
        <w:t xml:space="preserve">(VTB </w:t>
      </w:r>
      <w:proofErr w:type="spellStart"/>
      <w:r w:rsidRPr="004E164A">
        <w:rPr>
          <w:rStyle w:val="center1"/>
        </w:rPr>
        <w:t>Capital</w:t>
      </w:r>
      <w:proofErr w:type="spellEnd"/>
      <w:r w:rsidRPr="004E164A">
        <w:rPr>
          <w:rStyle w:val="center1"/>
        </w:rPr>
        <w:t xml:space="preserve"> </w:t>
      </w:r>
      <w:proofErr w:type="spellStart"/>
      <w:r w:rsidRPr="004E164A">
        <w:rPr>
          <w:rStyle w:val="center1"/>
        </w:rPr>
        <w:t>plc</w:t>
      </w:r>
      <w:proofErr w:type="spellEnd"/>
      <w:r w:rsidRPr="004E164A">
        <w:rPr>
          <w:rStyle w:val="center1"/>
        </w:rPr>
        <w:t xml:space="preserve">) </w:t>
      </w:r>
      <w:r>
        <w:rPr>
          <w:rStyle w:val="center1"/>
        </w:rPr>
        <w:t xml:space="preserve">кредитора (требования) </w:t>
      </w:r>
      <w:r w:rsidR="002E7E3F">
        <w:rPr>
          <w:rStyle w:val="center1"/>
        </w:rPr>
        <w:t>к</w:t>
      </w:r>
      <w:r w:rsidRPr="004E164A">
        <w:rPr>
          <w:rStyle w:val="center1"/>
        </w:rPr>
        <w:t xml:space="preserve"> ООО «А</w:t>
      </w:r>
      <w:r>
        <w:rPr>
          <w:rStyle w:val="center1"/>
        </w:rPr>
        <w:t>льфа</w:t>
      </w:r>
      <w:r w:rsidRPr="004E164A">
        <w:rPr>
          <w:rStyle w:val="center1"/>
        </w:rPr>
        <w:t xml:space="preserve"> С</w:t>
      </w:r>
      <w:r>
        <w:rPr>
          <w:rStyle w:val="center1"/>
        </w:rPr>
        <w:t>олар</w:t>
      </w:r>
      <w:r w:rsidRPr="004E164A">
        <w:rPr>
          <w:rStyle w:val="center1"/>
        </w:rPr>
        <w:t xml:space="preserve">», </w:t>
      </w:r>
      <w:r w:rsidRPr="004E164A">
        <w:rPr>
          <w:rStyle w:val="center1"/>
        </w:rPr>
        <w:br/>
        <w:t>ООО «Б</w:t>
      </w:r>
      <w:r>
        <w:rPr>
          <w:rStyle w:val="center1"/>
        </w:rPr>
        <w:t>ета</w:t>
      </w:r>
      <w:r w:rsidRPr="004E164A">
        <w:rPr>
          <w:rStyle w:val="center1"/>
        </w:rPr>
        <w:t xml:space="preserve"> </w:t>
      </w:r>
      <w:proofErr w:type="spellStart"/>
      <w:r w:rsidRPr="004E164A">
        <w:rPr>
          <w:rStyle w:val="center1"/>
        </w:rPr>
        <w:t>С</w:t>
      </w:r>
      <w:r>
        <w:rPr>
          <w:rStyle w:val="center1"/>
        </w:rPr>
        <w:t>олар</w:t>
      </w:r>
      <w:proofErr w:type="spellEnd"/>
      <w:r w:rsidRPr="004E164A">
        <w:rPr>
          <w:rStyle w:val="center1"/>
        </w:rPr>
        <w:t xml:space="preserve">», ООО </w:t>
      </w:r>
      <w:r w:rsidR="00907724">
        <w:rPr>
          <w:rStyle w:val="center1"/>
        </w:rPr>
        <w:t>«</w:t>
      </w:r>
      <w:r w:rsidRPr="004E164A">
        <w:rPr>
          <w:rStyle w:val="center1"/>
        </w:rPr>
        <w:t>Г</w:t>
      </w:r>
      <w:r>
        <w:rPr>
          <w:rStyle w:val="center1"/>
        </w:rPr>
        <w:t>амма</w:t>
      </w:r>
      <w:r w:rsidRPr="004E164A">
        <w:rPr>
          <w:rStyle w:val="center1"/>
        </w:rPr>
        <w:t xml:space="preserve"> </w:t>
      </w:r>
      <w:proofErr w:type="spellStart"/>
      <w:r w:rsidRPr="004E164A">
        <w:rPr>
          <w:rStyle w:val="center1"/>
        </w:rPr>
        <w:t>С</w:t>
      </w:r>
      <w:r>
        <w:rPr>
          <w:rStyle w:val="center1"/>
        </w:rPr>
        <w:t>олар</w:t>
      </w:r>
      <w:proofErr w:type="spellEnd"/>
      <w:r w:rsidR="00907724">
        <w:rPr>
          <w:rStyle w:val="center1"/>
        </w:rPr>
        <w:t>»</w:t>
      </w:r>
      <w:r w:rsidRPr="004E164A">
        <w:rPr>
          <w:rStyle w:val="center1"/>
        </w:rPr>
        <w:t xml:space="preserve"> </w:t>
      </w:r>
      <w:r>
        <w:rPr>
          <w:rStyle w:val="center1"/>
        </w:rPr>
        <w:t>и</w:t>
      </w:r>
      <w:r w:rsidRPr="004E164A">
        <w:rPr>
          <w:rStyle w:val="center1"/>
        </w:rPr>
        <w:t xml:space="preserve"> ООО «З</w:t>
      </w:r>
      <w:r>
        <w:rPr>
          <w:rStyle w:val="center1"/>
        </w:rPr>
        <w:t>ета</w:t>
      </w:r>
      <w:r w:rsidRPr="004E164A">
        <w:rPr>
          <w:rStyle w:val="center1"/>
        </w:rPr>
        <w:t xml:space="preserve"> </w:t>
      </w:r>
      <w:proofErr w:type="spellStart"/>
      <w:r w:rsidRPr="004E164A">
        <w:rPr>
          <w:rStyle w:val="center1"/>
        </w:rPr>
        <w:t>С</w:t>
      </w:r>
      <w:r>
        <w:rPr>
          <w:rStyle w:val="center1"/>
        </w:rPr>
        <w:t>олар</w:t>
      </w:r>
      <w:proofErr w:type="spellEnd"/>
      <w:r w:rsidRPr="004E164A">
        <w:rPr>
          <w:rStyle w:val="center1"/>
        </w:rPr>
        <w:t>»</w:t>
      </w:r>
      <w:r w:rsidRPr="00C875D3">
        <w:rPr>
          <w:rStyle w:val="center1"/>
        </w:rPr>
        <w:t xml:space="preserve">, </w:t>
      </w:r>
      <w:r>
        <w:rPr>
          <w:rStyle w:val="center1"/>
        </w:rPr>
        <w:t>не подано ни одной заявки</w:t>
      </w:r>
      <w:r w:rsidRPr="00C875D3">
        <w:rPr>
          <w:rStyle w:val="center1"/>
        </w:rPr>
        <w:t>.</w:t>
      </w:r>
    </w:p>
    <w:p w14:paraId="30AC7297" w14:textId="77777777" w:rsidR="00C875D3" w:rsidRDefault="00C875D3" w:rsidP="00C875D3">
      <w:pPr>
        <w:pStyle w:val="a4"/>
        <w:spacing w:before="0" w:beforeAutospacing="0" w:after="0" w:afterAutospacing="0"/>
        <w:ind w:left="-142"/>
        <w:divId w:val="886138415"/>
        <w:rPr>
          <w:b/>
          <w:bCs/>
          <w:i/>
          <w:iCs/>
        </w:rPr>
      </w:pPr>
    </w:p>
    <w:p w14:paraId="7C625CFD" w14:textId="2A87A407" w:rsidR="00C875D3" w:rsidRPr="00F83AF9" w:rsidRDefault="00C875D3" w:rsidP="00C875D3">
      <w:pPr>
        <w:pStyle w:val="a4"/>
        <w:spacing w:before="0" w:beforeAutospacing="0" w:after="0" w:afterAutospacing="0"/>
        <w:ind w:left="-142"/>
        <w:divId w:val="886138415"/>
        <w:rPr>
          <w:u w:val="single"/>
        </w:rPr>
      </w:pPr>
      <w:r w:rsidRPr="00F83AF9">
        <w:rPr>
          <w:b/>
          <w:bCs/>
          <w:i/>
          <w:iCs/>
          <w:u w:val="single"/>
        </w:rPr>
        <w:t>В связи с тем, что на участие в торгах не подано ни одной заявки, организатором торгов принято решение о признании торгов несостоявшимися.</w:t>
      </w:r>
    </w:p>
    <w:p w14:paraId="1634117A" w14:textId="77777777" w:rsidR="00C875D3" w:rsidRDefault="00C875D3" w:rsidP="006F2651">
      <w:pPr>
        <w:pStyle w:val="a4"/>
        <w:spacing w:before="0" w:beforeAutospacing="0" w:after="0" w:afterAutospacing="0"/>
        <w:ind w:left="-142"/>
        <w:divId w:val="886138415"/>
      </w:pPr>
    </w:p>
    <w:p w14:paraId="395A2DEA" w14:textId="7379504E" w:rsidR="00315BD1" w:rsidRPr="00A06A9C" w:rsidRDefault="00822EA1" w:rsidP="009714C3">
      <w:pPr>
        <w:pStyle w:val="a4"/>
        <w:spacing w:after="0" w:afterAutospacing="0"/>
        <w:ind w:left="-113"/>
        <w:divId w:val="886138415"/>
      </w:pPr>
      <w:r w:rsidRPr="00A06A9C">
        <w:t>Организатор торгов</w:t>
      </w:r>
    </w:p>
    <w:p w14:paraId="3A93D53C" w14:textId="77777777" w:rsidR="00315BD1" w:rsidRPr="00A06A9C" w:rsidRDefault="00822EA1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  <w:r w:rsidRPr="00A06A9C">
        <w:rPr>
          <w:rStyle w:val="b1"/>
        </w:rPr>
        <w:t>Общество с ограни</w:t>
      </w:r>
      <w:r w:rsidR="006A2C72" w:rsidRPr="00A06A9C">
        <w:rPr>
          <w:rStyle w:val="b1"/>
        </w:rPr>
        <w:t>ченной ответственностью ВТБ ДЦ</w:t>
      </w:r>
    </w:p>
    <w:p w14:paraId="06C642CA" w14:textId="77777777" w:rsidR="008F1401" w:rsidRPr="00A06A9C" w:rsidRDefault="008F1401" w:rsidP="0079735A">
      <w:pPr>
        <w:pStyle w:val="a4"/>
        <w:pBdr>
          <w:bottom w:val="single" w:sz="12" w:space="1" w:color="auto"/>
        </w:pBdr>
        <w:ind w:left="-142"/>
        <w:divId w:val="886138415"/>
        <w:rPr>
          <w:rStyle w:val="b1"/>
        </w:rPr>
      </w:pPr>
    </w:p>
    <w:p w14:paraId="63ADC7F4" w14:textId="5C170BCC" w:rsidR="008F1401" w:rsidRPr="008E0FDB" w:rsidRDefault="008F1401" w:rsidP="008E0FDB">
      <w:pPr>
        <w:pStyle w:val="a4"/>
        <w:divId w:val="886138415"/>
        <w:rPr>
          <w:b/>
        </w:rPr>
      </w:pPr>
    </w:p>
    <w:sectPr w:rsidR="008F1401" w:rsidRPr="008E0FDB" w:rsidSect="001949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E6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5EA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629"/>
    <w:multiLevelType w:val="hybridMultilevel"/>
    <w:tmpl w:val="5378B82E"/>
    <w:lvl w:ilvl="0" w:tplc="2A02DD1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86217D"/>
    <w:multiLevelType w:val="hybridMultilevel"/>
    <w:tmpl w:val="D8CA6792"/>
    <w:lvl w:ilvl="0" w:tplc="C2A61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7EF"/>
    <w:multiLevelType w:val="multilevel"/>
    <w:tmpl w:val="A8F8C6D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BDA109A"/>
    <w:multiLevelType w:val="hybridMultilevel"/>
    <w:tmpl w:val="7E5C29C4"/>
    <w:lvl w:ilvl="0" w:tplc="C1627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73680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6C"/>
    <w:multiLevelType w:val="hybridMultilevel"/>
    <w:tmpl w:val="E1F4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E43A7"/>
    <w:multiLevelType w:val="hybridMultilevel"/>
    <w:tmpl w:val="557CE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317B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46452"/>
    <w:multiLevelType w:val="hybridMultilevel"/>
    <w:tmpl w:val="E2F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C5C8A"/>
    <w:multiLevelType w:val="hybridMultilevel"/>
    <w:tmpl w:val="4128FD82"/>
    <w:lvl w:ilvl="0" w:tplc="2A02D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A1"/>
    <w:rsid w:val="000241E9"/>
    <w:rsid w:val="00044525"/>
    <w:rsid w:val="000527E7"/>
    <w:rsid w:val="000714D2"/>
    <w:rsid w:val="0009082C"/>
    <w:rsid w:val="000B0486"/>
    <w:rsid w:val="000E62C6"/>
    <w:rsid w:val="000E7376"/>
    <w:rsid w:val="0013168B"/>
    <w:rsid w:val="00135CE1"/>
    <w:rsid w:val="00174DCD"/>
    <w:rsid w:val="00194921"/>
    <w:rsid w:val="00195EE8"/>
    <w:rsid w:val="00197467"/>
    <w:rsid w:val="001A4015"/>
    <w:rsid w:val="001B6F89"/>
    <w:rsid w:val="001C670F"/>
    <w:rsid w:val="0020398E"/>
    <w:rsid w:val="0026572A"/>
    <w:rsid w:val="002B66E6"/>
    <w:rsid w:val="002C125B"/>
    <w:rsid w:val="002C2388"/>
    <w:rsid w:val="002E7E3F"/>
    <w:rsid w:val="00315BD1"/>
    <w:rsid w:val="00354732"/>
    <w:rsid w:val="003850EC"/>
    <w:rsid w:val="003A1D1B"/>
    <w:rsid w:val="003B7699"/>
    <w:rsid w:val="003C6FD5"/>
    <w:rsid w:val="0041794E"/>
    <w:rsid w:val="004218FE"/>
    <w:rsid w:val="00425D43"/>
    <w:rsid w:val="004308CE"/>
    <w:rsid w:val="0044606D"/>
    <w:rsid w:val="00487AF0"/>
    <w:rsid w:val="004C1991"/>
    <w:rsid w:val="004C7BFF"/>
    <w:rsid w:val="004F382C"/>
    <w:rsid w:val="00543459"/>
    <w:rsid w:val="00547002"/>
    <w:rsid w:val="00570521"/>
    <w:rsid w:val="00572C72"/>
    <w:rsid w:val="005734C5"/>
    <w:rsid w:val="0058306C"/>
    <w:rsid w:val="005D0694"/>
    <w:rsid w:val="00602E89"/>
    <w:rsid w:val="00606A7D"/>
    <w:rsid w:val="006577AA"/>
    <w:rsid w:val="006A2C72"/>
    <w:rsid w:val="006B063E"/>
    <w:rsid w:val="006C7758"/>
    <w:rsid w:val="006E1024"/>
    <w:rsid w:val="006F2651"/>
    <w:rsid w:val="006F380F"/>
    <w:rsid w:val="00711539"/>
    <w:rsid w:val="007174D4"/>
    <w:rsid w:val="00720023"/>
    <w:rsid w:val="00722EF3"/>
    <w:rsid w:val="00730594"/>
    <w:rsid w:val="00762EA8"/>
    <w:rsid w:val="0079735A"/>
    <w:rsid w:val="007C6D03"/>
    <w:rsid w:val="007D20F3"/>
    <w:rsid w:val="007F414F"/>
    <w:rsid w:val="00820716"/>
    <w:rsid w:val="00822EA1"/>
    <w:rsid w:val="008257D9"/>
    <w:rsid w:val="00862253"/>
    <w:rsid w:val="008E0FDB"/>
    <w:rsid w:val="008E4DE5"/>
    <w:rsid w:val="008F1401"/>
    <w:rsid w:val="008F7D36"/>
    <w:rsid w:val="00907724"/>
    <w:rsid w:val="00940CB9"/>
    <w:rsid w:val="009714C3"/>
    <w:rsid w:val="00A06A9C"/>
    <w:rsid w:val="00A303B3"/>
    <w:rsid w:val="00A32950"/>
    <w:rsid w:val="00A42710"/>
    <w:rsid w:val="00A4433F"/>
    <w:rsid w:val="00A90D90"/>
    <w:rsid w:val="00AA4D2D"/>
    <w:rsid w:val="00AB1929"/>
    <w:rsid w:val="00AD68CD"/>
    <w:rsid w:val="00AE37C0"/>
    <w:rsid w:val="00AF56C2"/>
    <w:rsid w:val="00B03C4A"/>
    <w:rsid w:val="00B0705D"/>
    <w:rsid w:val="00B415B8"/>
    <w:rsid w:val="00B8450B"/>
    <w:rsid w:val="00B975FF"/>
    <w:rsid w:val="00BA2BA8"/>
    <w:rsid w:val="00BF1681"/>
    <w:rsid w:val="00BF3AD7"/>
    <w:rsid w:val="00C10E59"/>
    <w:rsid w:val="00C15324"/>
    <w:rsid w:val="00C2556E"/>
    <w:rsid w:val="00C84AA4"/>
    <w:rsid w:val="00C875D3"/>
    <w:rsid w:val="00C878A9"/>
    <w:rsid w:val="00CD24C9"/>
    <w:rsid w:val="00CD4D19"/>
    <w:rsid w:val="00CD5ED8"/>
    <w:rsid w:val="00D03778"/>
    <w:rsid w:val="00D0422D"/>
    <w:rsid w:val="00D20B5F"/>
    <w:rsid w:val="00D33028"/>
    <w:rsid w:val="00D44862"/>
    <w:rsid w:val="00D719EA"/>
    <w:rsid w:val="00D76281"/>
    <w:rsid w:val="00D76DBA"/>
    <w:rsid w:val="00D77DD9"/>
    <w:rsid w:val="00DB3978"/>
    <w:rsid w:val="00DC07A4"/>
    <w:rsid w:val="00DE5BE4"/>
    <w:rsid w:val="00E727EF"/>
    <w:rsid w:val="00E758DE"/>
    <w:rsid w:val="00EB3C05"/>
    <w:rsid w:val="00ED3E49"/>
    <w:rsid w:val="00EE0366"/>
    <w:rsid w:val="00F72D64"/>
    <w:rsid w:val="00F83AF9"/>
    <w:rsid w:val="00F955C3"/>
    <w:rsid w:val="00FC128D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DDD9"/>
  <w15:docId w15:val="{71912CB2-EE50-4ECB-895F-261388E9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u">
    <w:name w:val="u"/>
    <w:basedOn w:val="a"/>
    <w:pPr>
      <w:spacing w:before="100" w:beforeAutospacing="1" w:after="100" w:afterAutospacing="1"/>
    </w:pPr>
    <w:rPr>
      <w:u w:val="single"/>
    </w:r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i">
    <w:name w:val="i"/>
    <w:basedOn w:val="a"/>
    <w:pPr>
      <w:spacing w:before="100" w:beforeAutospacing="1" w:after="100" w:afterAutospacing="1"/>
    </w:pPr>
    <w:rPr>
      <w:i/>
      <w:iCs/>
    </w:rPr>
  </w:style>
  <w:style w:type="paragraph" w:customStyle="1" w:styleId="ub">
    <w:name w:val="ub"/>
    <w:basedOn w:val="a"/>
    <w:pPr>
      <w:spacing w:before="100" w:beforeAutospacing="1" w:after="100" w:afterAutospacing="1"/>
    </w:pPr>
    <w:rPr>
      <w:b/>
      <w:bCs/>
      <w:u w:val="single"/>
    </w:rPr>
  </w:style>
  <w:style w:type="paragraph" w:customStyle="1" w:styleId="ib">
    <w:name w:val="ib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ubi">
    <w:name w:val="ub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h10">
    <w:name w:val="h10"/>
    <w:basedOn w:val="a"/>
    <w:pPr>
      <w:ind w:left="150"/>
    </w:pPr>
  </w:style>
  <w:style w:type="paragraph" w:customStyle="1" w:styleId="f14">
    <w:name w:val="f1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sep">
    <w:name w:val="sep"/>
    <w:basedOn w:val="a"/>
    <w:pPr>
      <w:spacing w:before="100" w:beforeAutospacing="1" w:after="100" w:afterAutospacing="1" w:line="0" w:lineRule="auto"/>
    </w:pPr>
  </w:style>
  <w:style w:type="paragraph" w:customStyle="1" w:styleId="ml25">
    <w:name w:val="ml25"/>
    <w:basedOn w:val="a"/>
    <w:pPr>
      <w:ind w:left="375"/>
    </w:p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ubi1">
    <w:name w:val="ubi1"/>
    <w:basedOn w:val="a0"/>
    <w:rPr>
      <w:b/>
      <w:bCs/>
      <w:i/>
      <w:iCs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center1">
    <w:name w:val="center1"/>
    <w:basedOn w:val="a0"/>
  </w:style>
  <w:style w:type="character" w:customStyle="1" w:styleId="b1">
    <w:name w:val="b1"/>
    <w:basedOn w:val="a0"/>
    <w:rPr>
      <w:b/>
      <w:bCs/>
    </w:rPr>
  </w:style>
  <w:style w:type="character" w:customStyle="1" w:styleId="ib1">
    <w:name w:val="ib1"/>
    <w:basedOn w:val="a0"/>
    <w:rPr>
      <w:b/>
      <w:bCs/>
      <w:i/>
      <w:iCs/>
    </w:rPr>
  </w:style>
  <w:style w:type="character" w:customStyle="1" w:styleId="u1">
    <w:name w:val="u1"/>
    <w:basedOn w:val="a0"/>
    <w:rPr>
      <w:u w:val="single"/>
    </w:rPr>
  </w:style>
  <w:style w:type="character" w:customStyle="1" w:styleId="i1">
    <w:name w:val="i1"/>
    <w:basedOn w:val="a0"/>
    <w:rPr>
      <w:i/>
      <w:iCs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303B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577A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7A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7AA"/>
    <w:rPr>
      <w:rFonts w:eastAsiaTheme="minorEastAsi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7A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7AA"/>
    <w:rPr>
      <w:rFonts w:eastAsiaTheme="minorEastAsia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577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7AA"/>
    <w:rPr>
      <w:rFonts w:ascii="Tahoma" w:eastAsiaTheme="minorEastAsi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0714D2"/>
    <w:rPr>
      <w:i/>
      <w:iCs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99"/>
    <w:locked/>
    <w:rsid w:val="00B0705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67B2-20B3-47FC-8913-466EFD6B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Дмитрий В.</dc:creator>
  <cp:lastModifiedBy>Тиньков Андрей Н.</cp:lastModifiedBy>
  <cp:revision>5</cp:revision>
  <cp:lastPrinted>2021-12-27T09:10:00Z</cp:lastPrinted>
  <dcterms:created xsi:type="dcterms:W3CDTF">2021-12-27T08:54:00Z</dcterms:created>
  <dcterms:modified xsi:type="dcterms:W3CDTF">2021-12-27T09:22:00Z</dcterms:modified>
</cp:coreProperties>
</file>