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36FC8" w14:textId="77777777" w:rsidR="00E67E3C" w:rsidRPr="0017677F" w:rsidRDefault="00E67E3C" w:rsidP="00E67E3C">
      <w:pPr>
        <w:spacing w:after="0" w:line="240" w:lineRule="auto"/>
        <w:ind w:left="7655"/>
        <w:jc w:val="center"/>
        <w:rPr>
          <w:rFonts w:ascii="Arial" w:eastAsia="Times New Roman" w:hAnsi="Arial" w:cs="Arial"/>
          <w:b/>
          <w:sz w:val="20"/>
          <w:szCs w:val="20"/>
          <w:lang w:eastAsia="ru-RU"/>
        </w:rPr>
      </w:pPr>
      <w:r w:rsidRPr="0017677F">
        <w:rPr>
          <w:rFonts w:ascii="Arial" w:eastAsia="Times New Roman" w:hAnsi="Arial" w:cs="Arial"/>
          <w:b/>
          <w:sz w:val="20"/>
          <w:szCs w:val="20"/>
          <w:lang w:eastAsia="ru-RU"/>
        </w:rPr>
        <w:t>Приложение № 5</w:t>
      </w:r>
    </w:p>
    <w:p w14:paraId="6E0430CF" w14:textId="77777777" w:rsidR="00E67E3C" w:rsidRPr="0017677F" w:rsidRDefault="00E67E3C" w:rsidP="00E67E3C">
      <w:pPr>
        <w:spacing w:after="0" w:line="240" w:lineRule="atLeast"/>
        <w:jc w:val="center"/>
        <w:textAlignment w:val="baseline"/>
        <w:rPr>
          <w:rFonts w:ascii="Arial" w:eastAsia="Times New Roman" w:hAnsi="Arial" w:cs="Arial"/>
          <w:b/>
          <w:sz w:val="20"/>
          <w:szCs w:val="20"/>
          <w:lang w:eastAsia="ru-RU"/>
        </w:rPr>
      </w:pPr>
    </w:p>
    <w:p w14:paraId="31D15748" w14:textId="77777777" w:rsidR="00E67E3C" w:rsidRPr="0017677F" w:rsidRDefault="00E67E3C" w:rsidP="00E67E3C">
      <w:pPr>
        <w:spacing w:after="0" w:line="240" w:lineRule="atLeast"/>
        <w:jc w:val="center"/>
        <w:textAlignment w:val="baseline"/>
        <w:rPr>
          <w:rFonts w:ascii="Arial" w:eastAsia="Times New Roman" w:hAnsi="Arial" w:cs="Arial"/>
          <w:b/>
          <w:sz w:val="20"/>
          <w:szCs w:val="20"/>
          <w:lang w:eastAsia="ru-RU"/>
        </w:rPr>
      </w:pPr>
      <w:r w:rsidRPr="0017677F">
        <w:rPr>
          <w:rFonts w:ascii="Arial" w:eastAsia="Times New Roman" w:hAnsi="Arial" w:cs="Arial"/>
          <w:b/>
          <w:sz w:val="20"/>
          <w:szCs w:val="20"/>
          <w:lang w:eastAsia="ru-RU"/>
        </w:rPr>
        <w:t>ИНФОРМАЦИОННАЯ КАРТА ПРОВЕДЕНИЯ ЭЛЕКТРОННЫХ ТОРГОВ</w:t>
      </w:r>
    </w:p>
    <w:p w14:paraId="470E3627" w14:textId="77777777" w:rsidR="00E67E3C" w:rsidRPr="0017677F" w:rsidRDefault="00E67E3C" w:rsidP="00E67E3C">
      <w:pPr>
        <w:spacing w:after="0" w:line="240" w:lineRule="atLeast"/>
        <w:jc w:val="center"/>
        <w:textAlignment w:val="baseline"/>
        <w:rPr>
          <w:rFonts w:ascii="Arial" w:eastAsia="Times New Roman" w:hAnsi="Arial" w:cs="Arial"/>
          <w:b/>
          <w:sz w:val="20"/>
          <w:szCs w:val="20"/>
          <w:lang w:eastAsia="ru-RU"/>
        </w:rPr>
      </w:pPr>
      <w:r w:rsidRPr="0017677F">
        <w:rPr>
          <w:rFonts w:ascii="Arial" w:eastAsia="Times New Roman" w:hAnsi="Arial" w:cs="Arial"/>
          <w:b/>
          <w:sz w:val="20"/>
          <w:szCs w:val="20"/>
          <w:lang w:eastAsia="ru-RU"/>
        </w:rPr>
        <w:t xml:space="preserve">по реализации прав (требований) </w:t>
      </w:r>
      <w:r w:rsidR="00AE3A64" w:rsidRPr="0017677F">
        <w:rPr>
          <w:rFonts w:ascii="Arial" w:eastAsia="Times New Roman" w:hAnsi="Arial" w:cs="Arial"/>
          <w:b/>
          <w:sz w:val="20"/>
          <w:szCs w:val="20"/>
          <w:lang w:eastAsia="ru-RU"/>
        </w:rPr>
        <w:t>Банк ВТБ (ПАО)</w:t>
      </w:r>
      <w:r w:rsidRPr="0017677F">
        <w:rPr>
          <w:rFonts w:ascii="Arial" w:eastAsia="Times New Roman" w:hAnsi="Arial" w:cs="Arial"/>
          <w:b/>
          <w:sz w:val="20"/>
          <w:szCs w:val="20"/>
          <w:lang w:eastAsia="ru-RU"/>
        </w:rPr>
        <w:t xml:space="preserve"> по обязательствам</w:t>
      </w:r>
    </w:p>
    <w:p w14:paraId="07405D93" w14:textId="77777777" w:rsidR="00E67E3C" w:rsidRPr="0017677F" w:rsidRDefault="00AE3A64" w:rsidP="00E67E3C">
      <w:pPr>
        <w:spacing w:after="0" w:line="240" w:lineRule="atLeast"/>
        <w:jc w:val="center"/>
        <w:textAlignment w:val="baseline"/>
        <w:rPr>
          <w:rFonts w:ascii="Arial" w:eastAsia="Times New Roman" w:hAnsi="Arial" w:cs="Arial"/>
          <w:b/>
          <w:sz w:val="20"/>
          <w:szCs w:val="20"/>
          <w:lang w:eastAsia="ru-RU"/>
        </w:rPr>
      </w:pPr>
      <w:proofErr w:type="spellStart"/>
      <w:r w:rsidRPr="0017677F">
        <w:rPr>
          <w:rFonts w:ascii="Arial" w:eastAsia="Times New Roman" w:hAnsi="Arial" w:cs="Arial"/>
          <w:b/>
          <w:sz w:val="20"/>
          <w:szCs w:val="20"/>
          <w:lang w:eastAsia="ru-RU"/>
        </w:rPr>
        <w:t>Обрывалиной</w:t>
      </w:r>
      <w:proofErr w:type="spellEnd"/>
      <w:r w:rsidRPr="0017677F">
        <w:rPr>
          <w:rFonts w:ascii="Arial" w:eastAsia="Times New Roman" w:hAnsi="Arial" w:cs="Arial"/>
          <w:b/>
          <w:sz w:val="20"/>
          <w:szCs w:val="20"/>
          <w:lang w:eastAsia="ru-RU"/>
        </w:rPr>
        <w:t xml:space="preserve"> Елене </w:t>
      </w:r>
      <w:proofErr w:type="spellStart"/>
      <w:r w:rsidRPr="0017677F">
        <w:rPr>
          <w:rFonts w:ascii="Arial" w:eastAsia="Times New Roman" w:hAnsi="Arial" w:cs="Arial"/>
          <w:b/>
          <w:sz w:val="20"/>
          <w:szCs w:val="20"/>
          <w:lang w:eastAsia="ru-RU"/>
        </w:rPr>
        <w:t>Вильевне</w:t>
      </w:r>
      <w:proofErr w:type="spellEnd"/>
      <w:r w:rsidRPr="0017677F">
        <w:rPr>
          <w:rFonts w:ascii="Arial" w:eastAsia="Times New Roman" w:hAnsi="Arial" w:cs="Arial"/>
          <w:b/>
          <w:sz w:val="20"/>
          <w:szCs w:val="20"/>
          <w:lang w:eastAsia="ru-RU"/>
        </w:rPr>
        <w:t xml:space="preserve"> и ООО «Фаэтон-</w:t>
      </w:r>
      <w:proofErr w:type="spellStart"/>
      <w:r w:rsidRPr="0017677F">
        <w:rPr>
          <w:rFonts w:ascii="Arial" w:eastAsia="Times New Roman" w:hAnsi="Arial" w:cs="Arial"/>
          <w:b/>
          <w:sz w:val="20"/>
          <w:szCs w:val="20"/>
          <w:lang w:eastAsia="ru-RU"/>
        </w:rPr>
        <w:t>Аэро</w:t>
      </w:r>
      <w:proofErr w:type="spellEnd"/>
      <w:r w:rsidRPr="0017677F">
        <w:rPr>
          <w:rFonts w:ascii="Arial" w:eastAsia="Times New Roman" w:hAnsi="Arial" w:cs="Arial"/>
          <w:b/>
          <w:sz w:val="20"/>
          <w:szCs w:val="20"/>
          <w:lang w:eastAsia="ru-RU"/>
        </w:rPr>
        <w:t>»</w:t>
      </w:r>
    </w:p>
    <w:p w14:paraId="4B5276FD" w14:textId="77777777" w:rsidR="00E67E3C" w:rsidRPr="0017677F" w:rsidRDefault="00E67E3C" w:rsidP="00E67E3C">
      <w:pPr>
        <w:spacing w:after="0" w:line="240" w:lineRule="atLeast"/>
        <w:jc w:val="center"/>
        <w:textAlignment w:val="baseline"/>
        <w:rPr>
          <w:rFonts w:ascii="Arial" w:eastAsia="Times New Roman" w:hAnsi="Arial" w:cs="Arial"/>
          <w:b/>
          <w:sz w:val="20"/>
          <w:szCs w:val="20"/>
          <w:lang w:eastAsia="ru-RU"/>
        </w:rPr>
      </w:pPr>
    </w:p>
    <w:p w14:paraId="35ABB6A8" w14:textId="77777777" w:rsidR="00E67E3C" w:rsidRPr="0017677F" w:rsidRDefault="00E67E3C" w:rsidP="00E67E3C">
      <w:pPr>
        <w:numPr>
          <w:ilvl w:val="0"/>
          <w:numId w:val="2"/>
        </w:numPr>
        <w:shd w:val="clear" w:color="auto" w:fill="FFFFFF"/>
        <w:spacing w:after="0" w:line="240" w:lineRule="atLeast"/>
        <w:ind w:left="426" w:hanging="426"/>
        <w:textAlignment w:val="baseline"/>
        <w:rPr>
          <w:rFonts w:ascii="Arial" w:eastAsia="Times New Roman" w:hAnsi="Arial" w:cs="Arial"/>
          <w:sz w:val="20"/>
          <w:szCs w:val="20"/>
          <w:lang w:eastAsia="ru-RU"/>
        </w:rPr>
      </w:pPr>
      <w:r w:rsidRPr="0017677F">
        <w:rPr>
          <w:rFonts w:ascii="Arial" w:eastAsia="Times New Roman" w:hAnsi="Arial" w:cs="Arial"/>
          <w:b/>
          <w:kern w:val="36"/>
          <w:sz w:val="20"/>
          <w:szCs w:val="20"/>
          <w:lang w:eastAsia="ru-RU"/>
        </w:rPr>
        <w:t>Общие сведения о торгах</w:t>
      </w:r>
    </w:p>
    <w:p w14:paraId="178B1058" w14:textId="77777777" w:rsidR="00E67E3C" w:rsidRPr="0017677F" w:rsidRDefault="00E67E3C" w:rsidP="00E67E3C">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Настоящая карта (далее также – «Информационная карта») определяет порядок, сроки и условия проведения указанных в Информационной карте торгов (далее – торги, Торги).</w:t>
      </w:r>
    </w:p>
    <w:p w14:paraId="4CFEB41E" w14:textId="706121A3" w:rsidR="00AE3A64" w:rsidRPr="0017677F" w:rsidRDefault="00E67E3C" w:rsidP="00AE3A64">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Наименование торгов: открытые электронные торги посредством публичного предложения по реализации  </w:t>
      </w:r>
      <w:r w:rsidR="00AE3A64" w:rsidRPr="0017677F">
        <w:rPr>
          <w:rFonts w:ascii="Arial" w:eastAsia="Calibri" w:hAnsi="Arial" w:cs="Arial"/>
          <w:sz w:val="20"/>
          <w:szCs w:val="20"/>
        </w:rPr>
        <w:t>Банком ВТБ (публичное акционерное общество) (ИНН 7702070139, ОГРН 1027739609391</w:t>
      </w:r>
      <w:r w:rsidRPr="0017677F">
        <w:rPr>
          <w:rFonts w:ascii="Arial" w:eastAsia="Times New Roman" w:hAnsi="Arial" w:cs="Arial"/>
          <w:sz w:val="20"/>
          <w:szCs w:val="20"/>
          <w:lang w:eastAsia="ru-RU"/>
        </w:rPr>
        <w:t xml:space="preserve">, далее – Банк) </w:t>
      </w:r>
      <w:r w:rsidR="00AE3A64" w:rsidRPr="0017677F">
        <w:rPr>
          <w:rFonts w:ascii="Arial" w:eastAsia="Times New Roman" w:hAnsi="Arial" w:cs="Arial"/>
          <w:sz w:val="20"/>
          <w:szCs w:val="20"/>
          <w:lang w:eastAsia="ru-RU"/>
        </w:rPr>
        <w:t xml:space="preserve">прав </w:t>
      </w:r>
      <w:r w:rsidRPr="0017677F">
        <w:rPr>
          <w:rFonts w:ascii="Arial" w:eastAsia="Times New Roman" w:hAnsi="Arial" w:cs="Arial"/>
          <w:sz w:val="20"/>
          <w:szCs w:val="20"/>
          <w:lang w:eastAsia="ru-RU"/>
        </w:rPr>
        <w:t xml:space="preserve">(требований) </w:t>
      </w:r>
      <w:r w:rsidR="00AE3A64" w:rsidRPr="0017677F">
        <w:rPr>
          <w:rFonts w:ascii="Arial" w:eastAsia="Times New Roman" w:hAnsi="Arial" w:cs="Arial"/>
          <w:sz w:val="20"/>
          <w:szCs w:val="20"/>
          <w:lang w:eastAsia="ru-RU"/>
        </w:rPr>
        <w:t xml:space="preserve">кредитора </w:t>
      </w:r>
      <w:r w:rsidRPr="0017677F">
        <w:rPr>
          <w:rFonts w:ascii="Arial" w:eastAsia="Times New Roman" w:hAnsi="Arial" w:cs="Arial"/>
          <w:sz w:val="20"/>
          <w:szCs w:val="20"/>
          <w:lang w:eastAsia="ru-RU"/>
        </w:rPr>
        <w:t xml:space="preserve">к </w:t>
      </w:r>
      <w:proofErr w:type="spellStart"/>
      <w:r w:rsidR="00AE3A64" w:rsidRPr="0017677F">
        <w:rPr>
          <w:rFonts w:ascii="Arial" w:eastAsia="Times New Roman" w:hAnsi="Arial" w:cs="Arial"/>
          <w:sz w:val="20"/>
          <w:szCs w:val="20"/>
          <w:lang w:eastAsia="ru-RU"/>
        </w:rPr>
        <w:t>Обрывалиной</w:t>
      </w:r>
      <w:proofErr w:type="spellEnd"/>
      <w:r w:rsidR="00AE3A64" w:rsidRPr="0017677F">
        <w:rPr>
          <w:rFonts w:ascii="Arial" w:eastAsia="Times New Roman" w:hAnsi="Arial" w:cs="Arial"/>
          <w:sz w:val="20"/>
          <w:szCs w:val="20"/>
          <w:lang w:eastAsia="ru-RU"/>
        </w:rPr>
        <w:t xml:space="preserve"> Елене </w:t>
      </w:r>
      <w:proofErr w:type="spellStart"/>
      <w:r w:rsidR="00AE3A64" w:rsidRPr="0017677F">
        <w:rPr>
          <w:rFonts w:ascii="Arial" w:eastAsia="Times New Roman" w:hAnsi="Arial" w:cs="Arial"/>
          <w:sz w:val="20"/>
          <w:szCs w:val="20"/>
          <w:lang w:eastAsia="ru-RU"/>
        </w:rPr>
        <w:t>Вильевне</w:t>
      </w:r>
      <w:proofErr w:type="spellEnd"/>
      <w:r w:rsidR="00AE3A64" w:rsidRPr="0017677F">
        <w:rPr>
          <w:rFonts w:ascii="Arial" w:eastAsia="Times New Roman" w:hAnsi="Arial" w:cs="Arial"/>
          <w:sz w:val="20"/>
          <w:szCs w:val="20"/>
          <w:lang w:eastAsia="ru-RU"/>
        </w:rPr>
        <w:t xml:space="preserve"> 25.12.1964 г.р., г. Ленинград (паспорт: 4009 894584, выдан: ТП 33 ОУФМС России по Санкт-Петербургу Ленинградской области в Красногвардейском районе  г. Санкт-Петербурга, дата выдачи: 27.01.2010 г., код-под. 780-033.) и ООО «Фаэтон-</w:t>
      </w:r>
      <w:proofErr w:type="spellStart"/>
      <w:r w:rsidR="00AE3A64" w:rsidRPr="0017677F">
        <w:rPr>
          <w:rFonts w:ascii="Arial" w:eastAsia="Times New Roman" w:hAnsi="Arial" w:cs="Arial"/>
          <w:sz w:val="20"/>
          <w:szCs w:val="20"/>
          <w:lang w:eastAsia="ru-RU"/>
        </w:rPr>
        <w:t>Аэро</w:t>
      </w:r>
      <w:proofErr w:type="spellEnd"/>
      <w:r w:rsidR="00AE3A64" w:rsidRPr="0017677F">
        <w:rPr>
          <w:rFonts w:ascii="Arial" w:eastAsia="Times New Roman" w:hAnsi="Arial" w:cs="Arial"/>
          <w:sz w:val="20"/>
          <w:szCs w:val="20"/>
          <w:lang w:eastAsia="ru-RU"/>
        </w:rPr>
        <w:t>»»  (ИНН 7813115096, ОГРН  1027806868704) прав(требований) кредитора, обеспечивающих исполнение обязательств по Кредитному договору, возникших из сделок, заключенных в обеспечение исполнения обязательств по Кредитному договору и  Судебных актов, а также других прав, связанных с требованиями по Обеспечительным  договорам и судебным актам, совместно именуемые «Требования».</w:t>
      </w:r>
    </w:p>
    <w:p w14:paraId="6250CCEC" w14:textId="77777777" w:rsidR="00E67E3C" w:rsidRPr="0017677F" w:rsidRDefault="00E67E3C" w:rsidP="00E67E3C">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Форма торгов: открытые электронные торги посредством публичного предложения. </w:t>
      </w:r>
    </w:p>
    <w:p w14:paraId="50D25466" w14:textId="77777777" w:rsidR="00E67E3C" w:rsidRPr="0017677F" w:rsidRDefault="00E67E3C" w:rsidP="00E67E3C">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Электронная площадка, на которой проводятся торги: Акционерное общество «Новые информационные сервисы», </w:t>
      </w:r>
      <w:hyperlink r:id="rId7" w:history="1">
        <w:r w:rsidRPr="0017677F">
          <w:rPr>
            <w:rFonts w:ascii="Arial" w:eastAsia="Times New Roman" w:hAnsi="Arial" w:cs="Arial"/>
            <w:sz w:val="20"/>
            <w:szCs w:val="20"/>
            <w:u w:val="single"/>
            <w:lang w:eastAsia="ru-RU"/>
          </w:rPr>
          <w:t>http://trade.nistp.ru/</w:t>
        </w:r>
      </w:hyperlink>
      <w:r w:rsidRPr="0017677F">
        <w:rPr>
          <w:rFonts w:ascii="Arial" w:eastAsia="Times New Roman" w:hAnsi="Arial" w:cs="Arial"/>
          <w:sz w:val="20"/>
          <w:szCs w:val="20"/>
          <w:lang w:eastAsia="ru-RU"/>
        </w:rPr>
        <w:t xml:space="preserve"> (далее – ЭТП, электронная площадка).</w:t>
      </w:r>
    </w:p>
    <w:p w14:paraId="2FFC9EA7" w14:textId="77777777" w:rsidR="00E67E3C" w:rsidRPr="0017677F" w:rsidRDefault="00E67E3C" w:rsidP="00E67E3C">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Оператор электронной площадки, на которой проводятся торги: Акционерное общество «Новые информационные сервисы» (ОГРН: 1127746228972, ИНН: 7725752265), адрес: 119019, г. Москва, набережная Пречистенская, д. 45/1, стр. 1, пом. I, этаж 3, ком. 21, адрес электронной почты: info@nistp.ru. Место представления заявок на участие в торгах (адрес электронной площадки): </w:t>
      </w:r>
      <w:hyperlink r:id="rId8" w:history="1">
        <w:r w:rsidRPr="0017677F">
          <w:rPr>
            <w:rFonts w:ascii="Arial" w:eastAsia="Times New Roman" w:hAnsi="Arial" w:cs="Arial"/>
            <w:sz w:val="20"/>
            <w:szCs w:val="20"/>
            <w:u w:val="single"/>
            <w:lang w:eastAsia="ru-RU"/>
          </w:rPr>
          <w:t>http://trade.nistp.ru/</w:t>
        </w:r>
      </w:hyperlink>
      <w:r w:rsidRPr="0017677F">
        <w:rPr>
          <w:rFonts w:ascii="Arial" w:eastAsia="Times New Roman" w:hAnsi="Arial" w:cs="Arial"/>
          <w:sz w:val="20"/>
          <w:szCs w:val="20"/>
          <w:lang w:eastAsia="ru-RU"/>
        </w:rPr>
        <w:t xml:space="preserve"> (далее – «Оператор»).</w:t>
      </w:r>
    </w:p>
    <w:p w14:paraId="30393A13" w14:textId="07CFC1F1" w:rsidR="00F2627B" w:rsidRPr="0017677F" w:rsidRDefault="00E67E3C" w:rsidP="00106F3E">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Организатор торгов: Общество с ограниченной ответственностью ВТБ ДЦ (сокращенное фирменное наименование: ООО ВТБ ДЦ), ОГРН: 5117746058733, ИНН: 7710904677, местонахождение: 125284, г. Москва, пр. Ленинградский, д. 35, стр. 1, почтовый адрес: 125284, г. Москва, пр. Ленинградский, д. 35, стр. 1, подъезд 6, этаж 16, тел./факс: +7 (495) 795-00-42 доб. </w:t>
      </w:r>
      <w:r w:rsidR="00F2627B" w:rsidRPr="0017677F">
        <w:rPr>
          <w:rFonts w:ascii="Arial" w:eastAsia="Times New Roman" w:hAnsi="Arial" w:cs="Arial"/>
          <w:sz w:val="20"/>
          <w:szCs w:val="20"/>
          <w:lang w:eastAsia="ru-RU"/>
        </w:rPr>
        <w:t>837 Леонидова Кристина Алексеевна, e-</w:t>
      </w:r>
      <w:proofErr w:type="spellStart"/>
      <w:r w:rsidR="00F2627B" w:rsidRPr="0017677F">
        <w:rPr>
          <w:rFonts w:ascii="Arial" w:eastAsia="Times New Roman" w:hAnsi="Arial" w:cs="Arial"/>
          <w:sz w:val="20"/>
          <w:szCs w:val="20"/>
          <w:lang w:eastAsia="ru-RU"/>
        </w:rPr>
        <w:t>mail</w:t>
      </w:r>
      <w:proofErr w:type="spellEnd"/>
      <w:r w:rsidR="00F2627B" w:rsidRPr="0017677F">
        <w:rPr>
          <w:rFonts w:ascii="Arial" w:eastAsia="Times New Roman" w:hAnsi="Arial" w:cs="Arial"/>
          <w:sz w:val="20"/>
          <w:szCs w:val="20"/>
          <w:lang w:eastAsia="ru-RU"/>
        </w:rPr>
        <w:t>: leonidova_ka@vtbdc.ru.</w:t>
      </w:r>
    </w:p>
    <w:p w14:paraId="260427B4" w14:textId="77777777" w:rsidR="00E67E3C" w:rsidRPr="0017677F" w:rsidRDefault="00E67E3C" w:rsidP="00E67E3C">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Лицо, которому принадлежат Требования:</w:t>
      </w:r>
    </w:p>
    <w:tbl>
      <w:tblPr>
        <w:tblW w:w="89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0"/>
        <w:gridCol w:w="4819"/>
      </w:tblGrid>
      <w:tr w:rsidR="0017677F" w:rsidRPr="0017677F" w14:paraId="7127D39E" w14:textId="77777777" w:rsidTr="00480225">
        <w:tc>
          <w:tcPr>
            <w:tcW w:w="4110" w:type="dxa"/>
            <w:vAlign w:val="center"/>
          </w:tcPr>
          <w:p w14:paraId="0873EFC6" w14:textId="77777777" w:rsidR="00E67E3C" w:rsidRPr="0017677F" w:rsidRDefault="00E67E3C" w:rsidP="00480225">
            <w:pPr>
              <w:autoSpaceDE w:val="0"/>
              <w:autoSpaceDN w:val="0"/>
              <w:adjustRightInd w:val="0"/>
              <w:spacing w:after="0" w:line="240" w:lineRule="auto"/>
              <w:ind w:left="426" w:hanging="426"/>
              <w:rPr>
                <w:rFonts w:ascii="Arial" w:eastAsia="Calibri" w:hAnsi="Arial" w:cs="Arial"/>
                <w:b/>
                <w:sz w:val="20"/>
                <w:szCs w:val="20"/>
                <w:lang w:eastAsia="ru-RU"/>
              </w:rPr>
            </w:pPr>
            <w:r w:rsidRPr="0017677F">
              <w:rPr>
                <w:rFonts w:ascii="Arial" w:eastAsia="Calibri" w:hAnsi="Arial" w:cs="Arial"/>
                <w:bCs/>
                <w:sz w:val="20"/>
                <w:szCs w:val="20"/>
                <w:lang w:eastAsia="ru-RU"/>
              </w:rPr>
              <w:t>Наименование:</w:t>
            </w:r>
          </w:p>
        </w:tc>
        <w:tc>
          <w:tcPr>
            <w:tcW w:w="4819" w:type="dxa"/>
            <w:vAlign w:val="center"/>
          </w:tcPr>
          <w:p w14:paraId="62C22810" w14:textId="77777777" w:rsidR="00480225" w:rsidRPr="0017677F" w:rsidRDefault="00480225" w:rsidP="00480225">
            <w:pPr>
              <w:autoSpaceDE w:val="0"/>
              <w:autoSpaceDN w:val="0"/>
              <w:adjustRightInd w:val="0"/>
              <w:spacing w:after="0" w:line="240" w:lineRule="auto"/>
              <w:rPr>
                <w:rFonts w:ascii="Arial" w:eastAsia="Calibri" w:hAnsi="Arial" w:cs="Arial"/>
                <w:bCs/>
                <w:sz w:val="20"/>
                <w:szCs w:val="20"/>
                <w:lang w:eastAsia="ru-RU"/>
              </w:rPr>
            </w:pPr>
            <w:r w:rsidRPr="0017677F">
              <w:rPr>
                <w:rFonts w:ascii="Arial" w:eastAsia="Calibri" w:hAnsi="Arial" w:cs="Arial"/>
                <w:bCs/>
                <w:sz w:val="20"/>
                <w:szCs w:val="20"/>
                <w:lang w:eastAsia="ru-RU"/>
              </w:rPr>
              <w:t xml:space="preserve">Банк ВТБ </w:t>
            </w:r>
          </w:p>
          <w:p w14:paraId="4D87E34D" w14:textId="77777777" w:rsidR="00E67E3C" w:rsidRPr="0017677F" w:rsidRDefault="00480225" w:rsidP="00480225">
            <w:pPr>
              <w:autoSpaceDE w:val="0"/>
              <w:autoSpaceDN w:val="0"/>
              <w:adjustRightInd w:val="0"/>
              <w:spacing w:after="0" w:line="240" w:lineRule="auto"/>
              <w:ind w:left="426" w:hanging="426"/>
              <w:rPr>
                <w:rFonts w:ascii="Arial" w:eastAsia="Calibri" w:hAnsi="Arial" w:cs="Arial"/>
                <w:bCs/>
                <w:sz w:val="20"/>
                <w:szCs w:val="20"/>
                <w:lang w:eastAsia="ru-RU"/>
              </w:rPr>
            </w:pPr>
            <w:r w:rsidRPr="0017677F">
              <w:rPr>
                <w:rFonts w:ascii="Arial" w:eastAsia="Calibri" w:hAnsi="Arial" w:cs="Arial"/>
                <w:bCs/>
                <w:sz w:val="20"/>
                <w:szCs w:val="20"/>
                <w:lang w:eastAsia="ru-RU"/>
              </w:rPr>
              <w:t>(публичное акционерное общество</w:t>
            </w:r>
          </w:p>
        </w:tc>
      </w:tr>
      <w:tr w:rsidR="0017677F" w:rsidRPr="0017677F" w14:paraId="0BBEADF1" w14:textId="77777777" w:rsidTr="00480225">
        <w:trPr>
          <w:trHeight w:val="549"/>
        </w:trPr>
        <w:tc>
          <w:tcPr>
            <w:tcW w:w="4110" w:type="dxa"/>
            <w:vAlign w:val="center"/>
          </w:tcPr>
          <w:p w14:paraId="1FEE3BA7" w14:textId="77777777" w:rsidR="00E67E3C" w:rsidRPr="0017677F" w:rsidRDefault="00E67E3C" w:rsidP="00E67E3C">
            <w:pPr>
              <w:autoSpaceDE w:val="0"/>
              <w:autoSpaceDN w:val="0"/>
              <w:adjustRightInd w:val="0"/>
              <w:spacing w:after="0" w:line="240" w:lineRule="auto"/>
              <w:rPr>
                <w:rFonts w:ascii="Arial" w:eastAsia="Calibri" w:hAnsi="Arial" w:cs="Arial"/>
                <w:b/>
                <w:sz w:val="20"/>
                <w:szCs w:val="20"/>
                <w:lang w:eastAsia="ru-RU"/>
              </w:rPr>
            </w:pPr>
            <w:r w:rsidRPr="0017677F">
              <w:rPr>
                <w:rFonts w:ascii="Arial" w:eastAsia="Calibri" w:hAnsi="Arial" w:cs="Arial"/>
                <w:bCs/>
                <w:sz w:val="20"/>
                <w:szCs w:val="20"/>
                <w:lang w:eastAsia="ru-RU"/>
              </w:rPr>
              <w:t>Генеральная лицензия на осуществление банковских операций:</w:t>
            </w:r>
          </w:p>
        </w:tc>
        <w:tc>
          <w:tcPr>
            <w:tcW w:w="4819" w:type="dxa"/>
            <w:vAlign w:val="center"/>
          </w:tcPr>
          <w:p w14:paraId="117334D6" w14:textId="77777777" w:rsidR="00E67E3C" w:rsidRPr="0017677F" w:rsidRDefault="00E67E3C" w:rsidP="00480225">
            <w:pPr>
              <w:autoSpaceDE w:val="0"/>
              <w:autoSpaceDN w:val="0"/>
              <w:adjustRightInd w:val="0"/>
              <w:spacing w:after="0" w:line="240" w:lineRule="auto"/>
              <w:rPr>
                <w:rFonts w:ascii="Arial" w:eastAsia="Calibri" w:hAnsi="Arial" w:cs="Arial"/>
                <w:bCs/>
                <w:sz w:val="20"/>
                <w:szCs w:val="20"/>
                <w:lang w:eastAsia="ru-RU"/>
              </w:rPr>
            </w:pPr>
            <w:r w:rsidRPr="0017677F">
              <w:rPr>
                <w:rFonts w:ascii="Arial" w:eastAsia="Calibri" w:hAnsi="Arial" w:cs="Arial"/>
                <w:bCs/>
                <w:sz w:val="20"/>
                <w:szCs w:val="20"/>
                <w:lang w:eastAsia="ru-RU"/>
              </w:rPr>
              <w:t>№ 2748 от 05.10.2016</w:t>
            </w:r>
          </w:p>
        </w:tc>
      </w:tr>
      <w:tr w:rsidR="0017677F" w:rsidRPr="0017677F" w14:paraId="6E0A0677" w14:textId="77777777" w:rsidTr="00480225">
        <w:tc>
          <w:tcPr>
            <w:tcW w:w="4110" w:type="dxa"/>
          </w:tcPr>
          <w:p w14:paraId="2D23B2DF" w14:textId="77777777" w:rsidR="00E67E3C" w:rsidRPr="0017677F" w:rsidRDefault="00E67E3C" w:rsidP="00E67E3C">
            <w:pPr>
              <w:autoSpaceDE w:val="0"/>
              <w:autoSpaceDN w:val="0"/>
              <w:adjustRightInd w:val="0"/>
              <w:spacing w:after="0" w:line="240" w:lineRule="auto"/>
              <w:ind w:left="426" w:hanging="426"/>
              <w:rPr>
                <w:rFonts w:ascii="Arial" w:eastAsia="Calibri" w:hAnsi="Arial" w:cs="Arial"/>
                <w:b/>
                <w:sz w:val="20"/>
                <w:szCs w:val="20"/>
                <w:lang w:eastAsia="ru-RU"/>
              </w:rPr>
            </w:pPr>
            <w:r w:rsidRPr="0017677F">
              <w:rPr>
                <w:rFonts w:ascii="Arial" w:eastAsia="Calibri" w:hAnsi="Arial" w:cs="Arial"/>
                <w:bCs/>
                <w:sz w:val="20"/>
                <w:szCs w:val="20"/>
                <w:lang w:eastAsia="ru-RU"/>
              </w:rPr>
              <w:t>Адрес местонахождения:</w:t>
            </w:r>
          </w:p>
        </w:tc>
        <w:tc>
          <w:tcPr>
            <w:tcW w:w="4819" w:type="dxa"/>
            <w:vAlign w:val="center"/>
          </w:tcPr>
          <w:p w14:paraId="4D91D0F4" w14:textId="77777777" w:rsidR="00E67E3C" w:rsidRPr="0017677F" w:rsidRDefault="00480225" w:rsidP="00E67E3C">
            <w:pPr>
              <w:autoSpaceDE w:val="0"/>
              <w:autoSpaceDN w:val="0"/>
              <w:adjustRightInd w:val="0"/>
              <w:spacing w:after="0" w:line="240" w:lineRule="auto"/>
              <w:rPr>
                <w:rFonts w:ascii="Arial" w:eastAsia="Calibri" w:hAnsi="Arial" w:cs="Arial"/>
                <w:sz w:val="20"/>
                <w:szCs w:val="20"/>
                <w:lang w:eastAsia="ru-RU"/>
              </w:rPr>
            </w:pPr>
            <w:r w:rsidRPr="0017677F">
              <w:rPr>
                <w:rFonts w:ascii="Arial" w:hAnsi="Arial" w:cs="Arial"/>
                <w:sz w:val="20"/>
                <w:szCs w:val="20"/>
              </w:rPr>
              <w:t>191144, г. Санкт-Петербург, Дегтярный переулок, д. 11, лит. А</w:t>
            </w:r>
          </w:p>
        </w:tc>
      </w:tr>
      <w:tr w:rsidR="0017677F" w:rsidRPr="0017677F" w14:paraId="1034B8F1" w14:textId="77777777" w:rsidTr="00480225">
        <w:tc>
          <w:tcPr>
            <w:tcW w:w="4110" w:type="dxa"/>
          </w:tcPr>
          <w:p w14:paraId="11A6FDAB" w14:textId="77777777" w:rsidR="00480225" w:rsidRPr="0017677F" w:rsidRDefault="00480225" w:rsidP="00480225">
            <w:pPr>
              <w:rPr>
                <w:rFonts w:ascii="Arial" w:hAnsi="Arial" w:cs="Arial"/>
                <w:sz w:val="20"/>
                <w:szCs w:val="20"/>
              </w:rPr>
            </w:pPr>
            <w:r w:rsidRPr="0017677F">
              <w:rPr>
                <w:rFonts w:ascii="Arial" w:hAnsi="Arial" w:cs="Arial"/>
                <w:sz w:val="20"/>
                <w:szCs w:val="20"/>
              </w:rPr>
              <w:t xml:space="preserve">Почтовый адрес: </w:t>
            </w:r>
          </w:p>
          <w:p w14:paraId="4E5E351A" w14:textId="77777777" w:rsidR="00E67E3C" w:rsidRPr="0017677F" w:rsidRDefault="00E67E3C" w:rsidP="00E67E3C">
            <w:pPr>
              <w:autoSpaceDE w:val="0"/>
              <w:autoSpaceDN w:val="0"/>
              <w:adjustRightInd w:val="0"/>
              <w:spacing w:after="0" w:line="240" w:lineRule="auto"/>
              <w:ind w:left="426" w:hanging="426"/>
              <w:rPr>
                <w:rFonts w:ascii="Arial" w:eastAsia="Calibri" w:hAnsi="Arial" w:cs="Arial"/>
                <w:b/>
                <w:sz w:val="20"/>
                <w:szCs w:val="20"/>
                <w:lang w:eastAsia="ru-RU"/>
              </w:rPr>
            </w:pPr>
          </w:p>
        </w:tc>
        <w:tc>
          <w:tcPr>
            <w:tcW w:w="4819" w:type="dxa"/>
            <w:vAlign w:val="center"/>
          </w:tcPr>
          <w:p w14:paraId="0F281831" w14:textId="77777777" w:rsidR="00E67E3C" w:rsidRPr="0017677F" w:rsidRDefault="00480225" w:rsidP="00E67E3C">
            <w:pPr>
              <w:autoSpaceDE w:val="0"/>
              <w:autoSpaceDN w:val="0"/>
              <w:adjustRightInd w:val="0"/>
              <w:spacing w:after="0" w:line="240" w:lineRule="auto"/>
              <w:rPr>
                <w:rFonts w:ascii="Arial" w:eastAsia="Calibri" w:hAnsi="Arial" w:cs="Arial"/>
                <w:sz w:val="20"/>
                <w:szCs w:val="20"/>
                <w:lang w:eastAsia="ru-RU"/>
              </w:rPr>
            </w:pPr>
            <w:r w:rsidRPr="0017677F">
              <w:rPr>
                <w:rFonts w:ascii="Arial" w:hAnsi="Arial" w:cs="Arial"/>
                <w:sz w:val="20"/>
                <w:szCs w:val="20"/>
              </w:rPr>
              <w:t xml:space="preserve">109147, г. Москва, ул. </w:t>
            </w:r>
            <w:proofErr w:type="spellStart"/>
            <w:r w:rsidRPr="0017677F">
              <w:rPr>
                <w:rFonts w:ascii="Arial" w:hAnsi="Arial" w:cs="Arial"/>
                <w:sz w:val="20"/>
                <w:szCs w:val="20"/>
              </w:rPr>
              <w:t>Воронцовская</w:t>
            </w:r>
            <w:proofErr w:type="spellEnd"/>
            <w:r w:rsidRPr="0017677F">
              <w:rPr>
                <w:rFonts w:ascii="Arial" w:hAnsi="Arial" w:cs="Arial"/>
                <w:sz w:val="20"/>
                <w:szCs w:val="20"/>
              </w:rPr>
              <w:t>, д.43, стр.1.</w:t>
            </w:r>
          </w:p>
        </w:tc>
      </w:tr>
      <w:tr w:rsidR="0017677F" w:rsidRPr="0017677F" w14:paraId="60264801" w14:textId="77777777" w:rsidTr="00480225">
        <w:tc>
          <w:tcPr>
            <w:tcW w:w="4110" w:type="dxa"/>
            <w:vAlign w:val="center"/>
          </w:tcPr>
          <w:p w14:paraId="51A79E50" w14:textId="77777777" w:rsidR="00E67E3C" w:rsidRPr="0017677F" w:rsidRDefault="00E67E3C" w:rsidP="00E67E3C">
            <w:pPr>
              <w:autoSpaceDE w:val="0"/>
              <w:autoSpaceDN w:val="0"/>
              <w:adjustRightInd w:val="0"/>
              <w:spacing w:after="0" w:line="240" w:lineRule="auto"/>
              <w:ind w:left="426" w:hanging="426"/>
              <w:rPr>
                <w:rFonts w:ascii="Arial" w:eastAsia="Calibri" w:hAnsi="Arial" w:cs="Arial"/>
                <w:b/>
                <w:sz w:val="20"/>
                <w:szCs w:val="20"/>
                <w:lang w:eastAsia="ru-RU"/>
              </w:rPr>
            </w:pPr>
            <w:r w:rsidRPr="0017677F">
              <w:rPr>
                <w:rFonts w:ascii="Arial" w:eastAsia="Calibri" w:hAnsi="Arial" w:cs="Arial"/>
                <w:bCs/>
                <w:sz w:val="20"/>
                <w:szCs w:val="20"/>
                <w:lang w:eastAsia="ru-RU"/>
              </w:rPr>
              <w:t>Тел:</w:t>
            </w:r>
          </w:p>
        </w:tc>
        <w:tc>
          <w:tcPr>
            <w:tcW w:w="4819" w:type="dxa"/>
            <w:vAlign w:val="center"/>
          </w:tcPr>
          <w:p w14:paraId="267135B6" w14:textId="77777777" w:rsidR="00E67E3C" w:rsidRPr="0017677F" w:rsidRDefault="00480225" w:rsidP="00E67E3C">
            <w:pPr>
              <w:autoSpaceDE w:val="0"/>
              <w:autoSpaceDN w:val="0"/>
              <w:adjustRightInd w:val="0"/>
              <w:spacing w:after="0" w:line="240" w:lineRule="auto"/>
              <w:rPr>
                <w:rFonts w:ascii="Arial" w:eastAsia="Calibri" w:hAnsi="Arial" w:cs="Arial"/>
                <w:sz w:val="20"/>
                <w:szCs w:val="20"/>
                <w:lang w:eastAsia="ru-RU"/>
              </w:rPr>
            </w:pPr>
            <w:r w:rsidRPr="0017677F">
              <w:rPr>
                <w:rFonts w:ascii="Arial" w:hAnsi="Arial" w:cs="Arial"/>
                <w:sz w:val="20"/>
                <w:szCs w:val="20"/>
              </w:rPr>
              <w:t>8 (495) 739-77-99</w:t>
            </w:r>
          </w:p>
        </w:tc>
      </w:tr>
      <w:tr w:rsidR="0017677F" w:rsidRPr="0017677F" w14:paraId="4E5734DD" w14:textId="77777777" w:rsidTr="000C43C7">
        <w:trPr>
          <w:trHeight w:val="422"/>
        </w:trPr>
        <w:tc>
          <w:tcPr>
            <w:tcW w:w="4110" w:type="dxa"/>
            <w:vAlign w:val="center"/>
          </w:tcPr>
          <w:p w14:paraId="37A533BE" w14:textId="77777777" w:rsidR="00E67E3C" w:rsidRPr="0017677F" w:rsidRDefault="00E67E3C" w:rsidP="00E67E3C">
            <w:pPr>
              <w:autoSpaceDE w:val="0"/>
              <w:autoSpaceDN w:val="0"/>
              <w:adjustRightInd w:val="0"/>
              <w:spacing w:after="0" w:line="240" w:lineRule="auto"/>
              <w:ind w:left="426" w:hanging="426"/>
              <w:rPr>
                <w:rFonts w:ascii="Arial" w:eastAsia="Calibri" w:hAnsi="Arial" w:cs="Arial"/>
                <w:b/>
                <w:sz w:val="20"/>
                <w:szCs w:val="20"/>
                <w:lang w:eastAsia="ru-RU"/>
              </w:rPr>
            </w:pPr>
            <w:r w:rsidRPr="0017677F">
              <w:rPr>
                <w:rFonts w:ascii="Arial" w:eastAsia="Calibri" w:hAnsi="Arial" w:cs="Arial"/>
                <w:bCs/>
                <w:sz w:val="20"/>
                <w:szCs w:val="20"/>
                <w:lang w:eastAsia="ru-RU"/>
              </w:rPr>
              <w:t>Интернет-сайт:</w:t>
            </w:r>
          </w:p>
        </w:tc>
        <w:tc>
          <w:tcPr>
            <w:tcW w:w="4819" w:type="dxa"/>
            <w:vAlign w:val="center"/>
          </w:tcPr>
          <w:p w14:paraId="57BED0A5" w14:textId="77777777" w:rsidR="00E67E3C" w:rsidRPr="0017677F" w:rsidRDefault="0017677F" w:rsidP="00E67E3C">
            <w:pPr>
              <w:autoSpaceDE w:val="0"/>
              <w:autoSpaceDN w:val="0"/>
              <w:adjustRightInd w:val="0"/>
              <w:spacing w:after="0" w:line="240" w:lineRule="auto"/>
              <w:ind w:left="426" w:hanging="426"/>
              <w:rPr>
                <w:rFonts w:ascii="Arial" w:eastAsia="Calibri" w:hAnsi="Arial" w:cs="Arial"/>
                <w:sz w:val="20"/>
                <w:szCs w:val="20"/>
                <w:lang w:eastAsia="ru-RU"/>
              </w:rPr>
            </w:pPr>
            <w:hyperlink r:id="rId9" w:history="1">
              <w:r w:rsidR="00480225" w:rsidRPr="0017677F">
                <w:rPr>
                  <w:rStyle w:val="a5"/>
                  <w:rFonts w:ascii="Arial" w:eastAsia="Calibri" w:hAnsi="Arial" w:cs="Arial"/>
                  <w:color w:val="auto"/>
                  <w:sz w:val="20"/>
                  <w:szCs w:val="20"/>
                  <w:lang w:val="en-US" w:eastAsia="ru-RU"/>
                </w:rPr>
                <w:t>www</w:t>
              </w:r>
              <w:r w:rsidR="00480225" w:rsidRPr="0017677F">
                <w:rPr>
                  <w:rStyle w:val="a5"/>
                  <w:rFonts w:ascii="Arial" w:eastAsia="Calibri" w:hAnsi="Arial" w:cs="Arial"/>
                  <w:color w:val="auto"/>
                  <w:sz w:val="20"/>
                  <w:szCs w:val="20"/>
                  <w:lang w:eastAsia="ru-RU"/>
                </w:rPr>
                <w:t>.</w:t>
              </w:r>
              <w:r w:rsidR="00480225" w:rsidRPr="0017677F">
                <w:rPr>
                  <w:rStyle w:val="a5"/>
                  <w:rFonts w:ascii="Arial" w:eastAsia="Calibri" w:hAnsi="Arial" w:cs="Arial"/>
                  <w:color w:val="auto"/>
                  <w:sz w:val="20"/>
                  <w:szCs w:val="20"/>
                  <w:lang w:val="en-US" w:eastAsia="ru-RU"/>
                </w:rPr>
                <w:t>vtb.ru</w:t>
              </w:r>
              <w:r w:rsidR="00480225" w:rsidRPr="0017677F">
                <w:rPr>
                  <w:rStyle w:val="a5"/>
                  <w:rFonts w:ascii="Arial" w:eastAsia="Calibri" w:hAnsi="Arial" w:cs="Arial"/>
                  <w:color w:val="auto"/>
                  <w:sz w:val="20"/>
                  <w:szCs w:val="20"/>
                  <w:lang w:eastAsia="ru-RU"/>
                </w:rPr>
                <w:t>/</w:t>
              </w:r>
            </w:hyperlink>
          </w:p>
        </w:tc>
      </w:tr>
      <w:tr w:rsidR="0017677F" w:rsidRPr="0017677F" w14:paraId="3FA49CBD" w14:textId="77777777" w:rsidTr="00480225">
        <w:tc>
          <w:tcPr>
            <w:tcW w:w="4110" w:type="dxa"/>
          </w:tcPr>
          <w:p w14:paraId="0293E3D9" w14:textId="77777777" w:rsidR="00E67E3C" w:rsidRPr="0017677F" w:rsidRDefault="00E67E3C" w:rsidP="00E67E3C">
            <w:pPr>
              <w:autoSpaceDE w:val="0"/>
              <w:autoSpaceDN w:val="0"/>
              <w:adjustRightInd w:val="0"/>
              <w:spacing w:after="0" w:line="240" w:lineRule="auto"/>
              <w:ind w:left="426" w:hanging="426"/>
              <w:rPr>
                <w:rFonts w:ascii="Arial" w:eastAsia="Calibri" w:hAnsi="Arial" w:cs="Arial"/>
                <w:b/>
                <w:sz w:val="20"/>
                <w:szCs w:val="20"/>
                <w:lang w:eastAsia="ru-RU"/>
              </w:rPr>
            </w:pPr>
            <w:r w:rsidRPr="0017677F">
              <w:rPr>
                <w:rFonts w:ascii="Arial" w:eastAsia="Calibri" w:hAnsi="Arial" w:cs="Arial"/>
                <w:bCs/>
                <w:sz w:val="20"/>
                <w:szCs w:val="20"/>
                <w:lang w:eastAsia="ru-RU"/>
              </w:rPr>
              <w:t>Код ОКПО:</w:t>
            </w:r>
          </w:p>
        </w:tc>
        <w:tc>
          <w:tcPr>
            <w:tcW w:w="4819" w:type="dxa"/>
            <w:vAlign w:val="center"/>
          </w:tcPr>
          <w:p w14:paraId="7E989BF9" w14:textId="77777777" w:rsidR="00E67E3C" w:rsidRPr="0017677F" w:rsidRDefault="000C43C7" w:rsidP="00E67E3C">
            <w:pPr>
              <w:autoSpaceDE w:val="0"/>
              <w:autoSpaceDN w:val="0"/>
              <w:adjustRightInd w:val="0"/>
              <w:spacing w:after="0" w:line="240" w:lineRule="auto"/>
              <w:ind w:left="426" w:hanging="426"/>
              <w:rPr>
                <w:rFonts w:ascii="Arial" w:eastAsia="Calibri" w:hAnsi="Arial" w:cs="Arial"/>
                <w:sz w:val="20"/>
                <w:szCs w:val="20"/>
                <w:lang w:eastAsia="ru-RU"/>
              </w:rPr>
            </w:pPr>
            <w:r w:rsidRPr="0017677F">
              <w:rPr>
                <w:rFonts w:ascii="Arial" w:eastAsia="Calibri" w:hAnsi="Arial" w:cs="Arial"/>
                <w:sz w:val="20"/>
                <w:szCs w:val="20"/>
                <w:lang w:eastAsia="ru-RU"/>
              </w:rPr>
              <w:t>0032520</w:t>
            </w:r>
          </w:p>
        </w:tc>
      </w:tr>
      <w:tr w:rsidR="0017677F" w:rsidRPr="0017677F" w14:paraId="61829051" w14:textId="77777777" w:rsidTr="00480225">
        <w:tc>
          <w:tcPr>
            <w:tcW w:w="4110" w:type="dxa"/>
          </w:tcPr>
          <w:p w14:paraId="291DE431" w14:textId="77777777" w:rsidR="00E67E3C" w:rsidRPr="0017677F" w:rsidRDefault="00E67E3C" w:rsidP="00E67E3C">
            <w:pPr>
              <w:autoSpaceDE w:val="0"/>
              <w:autoSpaceDN w:val="0"/>
              <w:adjustRightInd w:val="0"/>
              <w:spacing w:after="0" w:line="240" w:lineRule="auto"/>
              <w:ind w:left="426" w:hanging="426"/>
              <w:rPr>
                <w:rFonts w:ascii="Arial" w:eastAsia="Calibri" w:hAnsi="Arial" w:cs="Arial"/>
                <w:b/>
                <w:sz w:val="20"/>
                <w:szCs w:val="20"/>
                <w:lang w:eastAsia="ru-RU"/>
              </w:rPr>
            </w:pPr>
            <w:r w:rsidRPr="0017677F">
              <w:rPr>
                <w:rFonts w:ascii="Arial" w:eastAsia="Calibri" w:hAnsi="Arial" w:cs="Arial"/>
                <w:bCs/>
                <w:sz w:val="20"/>
                <w:szCs w:val="20"/>
                <w:lang w:eastAsia="ru-RU"/>
              </w:rPr>
              <w:t>ИНН:</w:t>
            </w:r>
          </w:p>
        </w:tc>
        <w:tc>
          <w:tcPr>
            <w:tcW w:w="4819" w:type="dxa"/>
            <w:vAlign w:val="center"/>
          </w:tcPr>
          <w:p w14:paraId="7AC7E3FE" w14:textId="77777777" w:rsidR="00E67E3C" w:rsidRPr="0017677F" w:rsidRDefault="00480225" w:rsidP="00E67E3C">
            <w:pPr>
              <w:autoSpaceDE w:val="0"/>
              <w:autoSpaceDN w:val="0"/>
              <w:adjustRightInd w:val="0"/>
              <w:spacing w:after="0" w:line="240" w:lineRule="auto"/>
              <w:ind w:left="426" w:hanging="426"/>
              <w:rPr>
                <w:rFonts w:ascii="Arial" w:eastAsia="Calibri" w:hAnsi="Arial" w:cs="Arial"/>
                <w:sz w:val="20"/>
                <w:szCs w:val="20"/>
                <w:lang w:val="en-US" w:eastAsia="ru-RU"/>
              </w:rPr>
            </w:pPr>
            <w:r w:rsidRPr="0017677F">
              <w:rPr>
                <w:rFonts w:ascii="Arial" w:hAnsi="Arial" w:cs="Arial"/>
                <w:sz w:val="20"/>
                <w:szCs w:val="20"/>
              </w:rPr>
              <w:t>7702070139</w:t>
            </w:r>
          </w:p>
        </w:tc>
      </w:tr>
      <w:tr w:rsidR="0017677F" w:rsidRPr="0017677F" w14:paraId="0C9292CE" w14:textId="77777777" w:rsidTr="00480225">
        <w:tc>
          <w:tcPr>
            <w:tcW w:w="4110" w:type="dxa"/>
          </w:tcPr>
          <w:p w14:paraId="68E755CE" w14:textId="77777777" w:rsidR="00E67E3C" w:rsidRPr="0017677F" w:rsidRDefault="00E67E3C" w:rsidP="00E67E3C">
            <w:pPr>
              <w:autoSpaceDE w:val="0"/>
              <w:autoSpaceDN w:val="0"/>
              <w:adjustRightInd w:val="0"/>
              <w:spacing w:after="0" w:line="240" w:lineRule="auto"/>
              <w:ind w:left="426" w:hanging="426"/>
              <w:rPr>
                <w:rFonts w:ascii="Arial" w:eastAsia="Calibri" w:hAnsi="Arial" w:cs="Arial"/>
                <w:b/>
                <w:sz w:val="20"/>
                <w:szCs w:val="20"/>
                <w:lang w:eastAsia="ru-RU"/>
              </w:rPr>
            </w:pPr>
            <w:r w:rsidRPr="0017677F">
              <w:rPr>
                <w:rFonts w:ascii="Arial" w:eastAsia="Calibri" w:hAnsi="Arial" w:cs="Arial"/>
                <w:bCs/>
                <w:sz w:val="20"/>
                <w:szCs w:val="20"/>
                <w:lang w:eastAsia="ru-RU"/>
              </w:rPr>
              <w:t>Корр. счет</w:t>
            </w:r>
          </w:p>
        </w:tc>
        <w:tc>
          <w:tcPr>
            <w:tcW w:w="4819" w:type="dxa"/>
            <w:vAlign w:val="center"/>
          </w:tcPr>
          <w:p w14:paraId="0DD3ACA3" w14:textId="77777777" w:rsidR="00E67E3C" w:rsidRPr="0017677F" w:rsidRDefault="00480225" w:rsidP="00480225">
            <w:pPr>
              <w:rPr>
                <w:rFonts w:ascii="Arial" w:hAnsi="Arial" w:cs="Arial"/>
                <w:sz w:val="20"/>
                <w:szCs w:val="20"/>
              </w:rPr>
            </w:pPr>
            <w:r w:rsidRPr="0017677F">
              <w:rPr>
                <w:rFonts w:ascii="Arial" w:hAnsi="Arial" w:cs="Arial"/>
                <w:sz w:val="20"/>
                <w:szCs w:val="20"/>
              </w:rPr>
              <w:t>30101810700000000187 в ГУ Банка России по ЦФО</w:t>
            </w:r>
          </w:p>
        </w:tc>
      </w:tr>
      <w:tr w:rsidR="0017677F" w:rsidRPr="0017677F" w14:paraId="5DFE385E" w14:textId="77777777" w:rsidTr="00480225">
        <w:tc>
          <w:tcPr>
            <w:tcW w:w="4110" w:type="dxa"/>
          </w:tcPr>
          <w:p w14:paraId="6E16950B" w14:textId="77777777" w:rsidR="00E67E3C" w:rsidRPr="0017677F" w:rsidRDefault="00E67E3C" w:rsidP="00E67E3C">
            <w:pPr>
              <w:autoSpaceDE w:val="0"/>
              <w:autoSpaceDN w:val="0"/>
              <w:adjustRightInd w:val="0"/>
              <w:spacing w:after="0" w:line="240" w:lineRule="auto"/>
              <w:ind w:left="426" w:hanging="426"/>
              <w:rPr>
                <w:rFonts w:ascii="Arial" w:eastAsia="Calibri" w:hAnsi="Arial" w:cs="Arial"/>
                <w:b/>
                <w:sz w:val="20"/>
                <w:szCs w:val="20"/>
                <w:lang w:eastAsia="ru-RU"/>
              </w:rPr>
            </w:pPr>
            <w:r w:rsidRPr="0017677F">
              <w:rPr>
                <w:rFonts w:ascii="Arial" w:eastAsia="Calibri" w:hAnsi="Arial" w:cs="Arial"/>
                <w:bCs/>
                <w:sz w:val="20"/>
                <w:szCs w:val="20"/>
                <w:lang w:eastAsia="ru-RU"/>
              </w:rPr>
              <w:t>БИК:</w:t>
            </w:r>
          </w:p>
        </w:tc>
        <w:tc>
          <w:tcPr>
            <w:tcW w:w="4819" w:type="dxa"/>
            <w:vAlign w:val="center"/>
          </w:tcPr>
          <w:p w14:paraId="7360A747" w14:textId="77777777" w:rsidR="00E67E3C" w:rsidRPr="0017677F" w:rsidRDefault="00480225" w:rsidP="00E67E3C">
            <w:pPr>
              <w:autoSpaceDE w:val="0"/>
              <w:autoSpaceDN w:val="0"/>
              <w:adjustRightInd w:val="0"/>
              <w:spacing w:after="0" w:line="240" w:lineRule="auto"/>
              <w:ind w:left="426" w:hanging="426"/>
              <w:rPr>
                <w:rFonts w:ascii="Arial" w:eastAsia="Calibri" w:hAnsi="Arial" w:cs="Arial"/>
                <w:sz w:val="20"/>
                <w:szCs w:val="20"/>
                <w:lang w:eastAsia="ru-RU"/>
              </w:rPr>
            </w:pPr>
            <w:r w:rsidRPr="0017677F">
              <w:rPr>
                <w:rFonts w:ascii="Arial" w:hAnsi="Arial" w:cs="Arial"/>
                <w:sz w:val="20"/>
                <w:szCs w:val="20"/>
              </w:rPr>
              <w:t>044525187</w:t>
            </w:r>
          </w:p>
        </w:tc>
      </w:tr>
      <w:tr w:rsidR="00E67E3C" w:rsidRPr="0017677F" w14:paraId="321E44DB" w14:textId="77777777" w:rsidTr="00480225">
        <w:tc>
          <w:tcPr>
            <w:tcW w:w="4110" w:type="dxa"/>
          </w:tcPr>
          <w:p w14:paraId="7CC54570" w14:textId="77777777" w:rsidR="00E67E3C" w:rsidRPr="0017677F" w:rsidRDefault="00E67E3C" w:rsidP="00E67E3C">
            <w:pPr>
              <w:autoSpaceDE w:val="0"/>
              <w:autoSpaceDN w:val="0"/>
              <w:adjustRightInd w:val="0"/>
              <w:spacing w:after="0" w:line="240" w:lineRule="auto"/>
              <w:ind w:left="426" w:hanging="426"/>
              <w:rPr>
                <w:rFonts w:ascii="Arial" w:eastAsia="Calibri" w:hAnsi="Arial" w:cs="Arial"/>
                <w:b/>
                <w:sz w:val="20"/>
                <w:szCs w:val="20"/>
                <w:lang w:eastAsia="ru-RU"/>
              </w:rPr>
            </w:pPr>
            <w:r w:rsidRPr="0017677F">
              <w:rPr>
                <w:rFonts w:ascii="Arial" w:eastAsia="Calibri" w:hAnsi="Arial" w:cs="Arial"/>
                <w:bCs/>
                <w:sz w:val="20"/>
                <w:szCs w:val="20"/>
                <w:lang w:eastAsia="ru-RU"/>
              </w:rPr>
              <w:t>КПП:</w:t>
            </w:r>
          </w:p>
        </w:tc>
        <w:tc>
          <w:tcPr>
            <w:tcW w:w="4819" w:type="dxa"/>
            <w:vAlign w:val="center"/>
          </w:tcPr>
          <w:p w14:paraId="3705CAFB" w14:textId="77777777" w:rsidR="000C43C7" w:rsidRPr="0017677F" w:rsidRDefault="000C43C7" w:rsidP="000C43C7">
            <w:pPr>
              <w:autoSpaceDE w:val="0"/>
              <w:autoSpaceDN w:val="0"/>
              <w:adjustRightInd w:val="0"/>
              <w:spacing w:after="0" w:line="240" w:lineRule="auto"/>
              <w:rPr>
                <w:rFonts w:ascii="Arial" w:eastAsia="Calibri" w:hAnsi="Arial" w:cs="Arial"/>
                <w:sz w:val="20"/>
                <w:szCs w:val="20"/>
                <w:lang w:eastAsia="ru-RU"/>
              </w:rPr>
            </w:pPr>
            <w:r w:rsidRPr="0017677F">
              <w:rPr>
                <w:rFonts w:ascii="Arial" w:eastAsia="Calibri" w:hAnsi="Arial" w:cs="Arial"/>
                <w:sz w:val="20"/>
                <w:szCs w:val="20"/>
                <w:lang w:eastAsia="ru-RU"/>
              </w:rPr>
              <w:t>784201001 (по месту нахождения Банка)</w:t>
            </w:r>
          </w:p>
          <w:p w14:paraId="7448CB3C" w14:textId="77777777" w:rsidR="000C43C7" w:rsidRPr="0017677F" w:rsidRDefault="000C43C7" w:rsidP="000C43C7">
            <w:pPr>
              <w:autoSpaceDE w:val="0"/>
              <w:autoSpaceDN w:val="0"/>
              <w:adjustRightInd w:val="0"/>
              <w:spacing w:after="0" w:line="240" w:lineRule="auto"/>
              <w:rPr>
                <w:rFonts w:ascii="Arial" w:eastAsia="Calibri" w:hAnsi="Arial" w:cs="Arial"/>
                <w:sz w:val="20"/>
                <w:szCs w:val="20"/>
                <w:lang w:eastAsia="ru-RU"/>
              </w:rPr>
            </w:pPr>
            <w:r w:rsidRPr="0017677F">
              <w:rPr>
                <w:rFonts w:ascii="Arial" w:eastAsia="Calibri" w:hAnsi="Arial" w:cs="Arial"/>
                <w:sz w:val="20"/>
                <w:szCs w:val="20"/>
                <w:lang w:eastAsia="ru-RU"/>
              </w:rPr>
              <w:t>997950001 (по месту учета в качестве крупнейшего</w:t>
            </w:r>
          </w:p>
          <w:p w14:paraId="27A9A4A6" w14:textId="77777777" w:rsidR="00E67E3C" w:rsidRPr="0017677F" w:rsidRDefault="000C43C7" w:rsidP="000C43C7">
            <w:pPr>
              <w:autoSpaceDE w:val="0"/>
              <w:autoSpaceDN w:val="0"/>
              <w:adjustRightInd w:val="0"/>
              <w:spacing w:after="0" w:line="240" w:lineRule="auto"/>
              <w:rPr>
                <w:rFonts w:ascii="Arial" w:eastAsia="Calibri" w:hAnsi="Arial" w:cs="Arial"/>
                <w:sz w:val="20"/>
                <w:szCs w:val="20"/>
                <w:lang w:eastAsia="ru-RU"/>
              </w:rPr>
            </w:pPr>
            <w:r w:rsidRPr="0017677F">
              <w:rPr>
                <w:rFonts w:ascii="Arial" w:eastAsia="Calibri" w:hAnsi="Arial" w:cs="Arial"/>
                <w:sz w:val="20"/>
                <w:szCs w:val="20"/>
                <w:lang w:eastAsia="ru-RU"/>
              </w:rPr>
              <w:t>налогоплательщика)</w:t>
            </w:r>
          </w:p>
        </w:tc>
      </w:tr>
    </w:tbl>
    <w:p w14:paraId="4E444326" w14:textId="77777777" w:rsidR="00480225" w:rsidRPr="0017677F" w:rsidRDefault="00480225" w:rsidP="00480225">
      <w:pPr>
        <w:shd w:val="clear" w:color="auto" w:fill="FFFFFF"/>
        <w:spacing w:after="0" w:line="240" w:lineRule="auto"/>
        <w:ind w:left="426"/>
        <w:jc w:val="both"/>
        <w:textAlignment w:val="baseline"/>
        <w:rPr>
          <w:rFonts w:ascii="Arial" w:eastAsia="Times New Roman" w:hAnsi="Arial" w:cs="Arial"/>
          <w:sz w:val="20"/>
          <w:szCs w:val="20"/>
          <w:lang w:eastAsia="ru-RU"/>
        </w:rPr>
      </w:pPr>
    </w:p>
    <w:p w14:paraId="2BD0EE7C" w14:textId="77777777" w:rsidR="00480225" w:rsidRPr="0017677F" w:rsidRDefault="00480225" w:rsidP="00480225">
      <w:pPr>
        <w:shd w:val="clear" w:color="auto" w:fill="FFFFFF"/>
        <w:spacing w:after="0" w:line="240" w:lineRule="auto"/>
        <w:jc w:val="both"/>
        <w:textAlignment w:val="baseline"/>
        <w:rPr>
          <w:rFonts w:ascii="Arial" w:eastAsia="Times New Roman" w:hAnsi="Arial" w:cs="Arial"/>
          <w:sz w:val="20"/>
          <w:szCs w:val="20"/>
          <w:lang w:eastAsia="ru-RU"/>
        </w:rPr>
      </w:pPr>
    </w:p>
    <w:p w14:paraId="0959D12F" w14:textId="77777777" w:rsidR="00E67E3C" w:rsidRPr="0017677F" w:rsidRDefault="00E67E3C" w:rsidP="00E67E3C">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Настоящие Торги проводятся в соответствии с Регламентом ЭТП </w:t>
      </w:r>
      <w:hyperlink r:id="rId10" w:history="1">
        <w:r w:rsidRPr="0017677F">
          <w:rPr>
            <w:rFonts w:ascii="Arial" w:eastAsia="Times New Roman" w:hAnsi="Arial" w:cs="Arial"/>
            <w:sz w:val="20"/>
            <w:szCs w:val="20"/>
            <w:u w:val="single"/>
            <w:lang w:eastAsia="ru-RU"/>
          </w:rPr>
          <w:t>http://trade.nistp.ru/page/reglament</w:t>
        </w:r>
      </w:hyperlink>
      <w:r w:rsidRPr="0017677F">
        <w:rPr>
          <w:rFonts w:ascii="Arial" w:eastAsia="Times New Roman" w:hAnsi="Arial" w:cs="Arial"/>
          <w:sz w:val="20"/>
          <w:szCs w:val="20"/>
          <w:lang w:eastAsia="ru-RU"/>
        </w:rPr>
        <w:t xml:space="preserve"> (далее – «Регламент ЭТП», «Регламент электронной площадки», «Регламент электронной торговой площадки»), Гражданским кодексом Российской Федерации (далее и выше – «ГК РФ»).</w:t>
      </w:r>
    </w:p>
    <w:p w14:paraId="55BAAC26" w14:textId="77777777" w:rsidR="00E67E3C" w:rsidRPr="0017677F" w:rsidRDefault="00E67E3C" w:rsidP="00E67E3C">
      <w:pPr>
        <w:numPr>
          <w:ilvl w:val="1"/>
          <w:numId w:val="2"/>
        </w:numPr>
        <w:shd w:val="clear" w:color="auto" w:fill="FFFFFF"/>
        <w:spacing w:after="0" w:line="240" w:lineRule="auto"/>
        <w:ind w:left="426" w:hanging="568"/>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Для целей настоящих Торгов применяются термины и определения, определенные Регламентом ЭТП.</w:t>
      </w:r>
    </w:p>
    <w:p w14:paraId="534DA93F" w14:textId="5CBD1BF0" w:rsidR="00B017C5" w:rsidRPr="0017677F" w:rsidRDefault="00B017C5" w:rsidP="00106F3E">
      <w:pPr>
        <w:numPr>
          <w:ilvl w:val="1"/>
          <w:numId w:val="2"/>
        </w:numPr>
        <w:shd w:val="clear" w:color="auto" w:fill="FFFFFF"/>
        <w:spacing w:after="0" w:line="240" w:lineRule="auto"/>
        <w:ind w:left="426" w:hanging="568"/>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lastRenderedPageBreak/>
        <w:t>Контактное лицо по вопросам проведения процедуры и информирования о предмете торгов: Леонидова Кристина Алексеевна, e-</w:t>
      </w:r>
      <w:proofErr w:type="spellStart"/>
      <w:r w:rsidRPr="0017677F">
        <w:rPr>
          <w:rFonts w:ascii="Arial" w:eastAsia="Times New Roman" w:hAnsi="Arial" w:cs="Arial"/>
          <w:sz w:val="20"/>
          <w:szCs w:val="20"/>
          <w:lang w:eastAsia="ru-RU"/>
        </w:rPr>
        <w:t>mail</w:t>
      </w:r>
      <w:proofErr w:type="spellEnd"/>
      <w:r w:rsidRPr="0017677F">
        <w:rPr>
          <w:rFonts w:ascii="Arial" w:eastAsia="Times New Roman" w:hAnsi="Arial" w:cs="Arial"/>
          <w:sz w:val="20"/>
          <w:szCs w:val="20"/>
          <w:lang w:eastAsia="ru-RU"/>
        </w:rPr>
        <w:t>: leonidova_ka@vtbdc.ru, тел.: +7(495)795-00-42, доб. 837.</w:t>
      </w:r>
    </w:p>
    <w:p w14:paraId="2772A6B5" w14:textId="77777777" w:rsidR="00E67E3C" w:rsidRPr="0017677F" w:rsidRDefault="00E67E3C" w:rsidP="00E67E3C">
      <w:pPr>
        <w:shd w:val="clear" w:color="auto" w:fill="FFFFFF"/>
        <w:spacing w:after="0" w:line="240" w:lineRule="auto"/>
        <w:ind w:left="-142"/>
        <w:jc w:val="both"/>
        <w:textAlignment w:val="baseline"/>
        <w:rPr>
          <w:rFonts w:ascii="Arial" w:eastAsia="Times New Roman" w:hAnsi="Arial" w:cs="Arial"/>
          <w:sz w:val="20"/>
          <w:szCs w:val="20"/>
          <w:lang w:eastAsia="ru-RU"/>
        </w:rPr>
      </w:pPr>
    </w:p>
    <w:p w14:paraId="74723F0C" w14:textId="77777777" w:rsidR="00E67E3C" w:rsidRPr="0017677F" w:rsidRDefault="00E67E3C" w:rsidP="00E67E3C">
      <w:pPr>
        <w:numPr>
          <w:ilvl w:val="0"/>
          <w:numId w:val="2"/>
        </w:numPr>
        <w:shd w:val="clear" w:color="auto" w:fill="FFFFFF"/>
        <w:spacing w:after="0" w:line="240" w:lineRule="atLeast"/>
        <w:ind w:left="426" w:hanging="426"/>
        <w:textAlignment w:val="baseline"/>
        <w:rPr>
          <w:rFonts w:ascii="Arial" w:eastAsia="Times New Roman" w:hAnsi="Arial" w:cs="Arial"/>
          <w:b/>
          <w:kern w:val="36"/>
          <w:sz w:val="20"/>
          <w:szCs w:val="20"/>
          <w:lang w:eastAsia="ru-RU"/>
        </w:rPr>
      </w:pPr>
      <w:r w:rsidRPr="0017677F">
        <w:rPr>
          <w:rFonts w:ascii="Arial" w:eastAsia="Times New Roman" w:hAnsi="Arial" w:cs="Arial"/>
          <w:b/>
          <w:kern w:val="36"/>
          <w:sz w:val="20"/>
          <w:szCs w:val="20"/>
          <w:lang w:eastAsia="ru-RU"/>
        </w:rPr>
        <w:t>Описание Требований</w:t>
      </w:r>
    </w:p>
    <w:p w14:paraId="5DE9B2A2" w14:textId="77777777" w:rsidR="00E67E3C" w:rsidRPr="0017677F" w:rsidRDefault="00E67E3C" w:rsidP="00E67E3C">
      <w:pPr>
        <w:numPr>
          <w:ilvl w:val="1"/>
          <w:numId w:val="2"/>
        </w:numPr>
        <w:shd w:val="clear" w:color="auto" w:fill="FFFFFF"/>
        <w:autoSpaceDE w:val="0"/>
        <w:autoSpaceDN w:val="0"/>
        <w:adjustRightInd w:val="0"/>
        <w:spacing w:after="0" w:line="240" w:lineRule="auto"/>
        <w:ind w:left="426" w:hanging="426"/>
        <w:jc w:val="both"/>
        <w:textAlignment w:val="baseline"/>
        <w:rPr>
          <w:rFonts w:ascii="Arial" w:eastAsia="Calibri" w:hAnsi="Arial" w:cs="Arial"/>
          <w:sz w:val="20"/>
          <w:szCs w:val="20"/>
        </w:rPr>
      </w:pPr>
      <w:r w:rsidRPr="0017677F">
        <w:rPr>
          <w:rFonts w:ascii="Arial" w:eastAsia="Times New Roman" w:hAnsi="Arial" w:cs="Arial"/>
          <w:sz w:val="20"/>
          <w:szCs w:val="20"/>
          <w:lang w:eastAsia="ru-RU"/>
        </w:rPr>
        <w:t xml:space="preserve">Предмет торгов: </w:t>
      </w:r>
      <w:r w:rsidRPr="0017677F">
        <w:rPr>
          <w:rFonts w:ascii="Arial" w:eastAsia="Calibri" w:hAnsi="Arial" w:cs="Arial"/>
          <w:sz w:val="20"/>
          <w:szCs w:val="20"/>
        </w:rPr>
        <w:t xml:space="preserve">право на заключение на стороне цессионария договора уступки прав </w:t>
      </w:r>
      <w:r w:rsidR="004C72EC" w:rsidRPr="0017677F">
        <w:rPr>
          <w:rFonts w:ascii="Arial" w:eastAsia="Calibri" w:hAnsi="Arial" w:cs="Arial"/>
          <w:sz w:val="20"/>
          <w:szCs w:val="20"/>
        </w:rPr>
        <w:t>(</w:t>
      </w:r>
      <w:proofErr w:type="gramStart"/>
      <w:r w:rsidR="004C72EC" w:rsidRPr="0017677F">
        <w:rPr>
          <w:rFonts w:ascii="Arial" w:eastAsia="Calibri" w:hAnsi="Arial" w:cs="Arial"/>
          <w:sz w:val="20"/>
          <w:szCs w:val="20"/>
        </w:rPr>
        <w:t xml:space="preserve">требований)  </w:t>
      </w:r>
      <w:r w:rsidRPr="0017677F">
        <w:rPr>
          <w:rFonts w:ascii="Arial" w:eastAsia="Calibri" w:hAnsi="Arial" w:cs="Arial"/>
          <w:sz w:val="20"/>
          <w:szCs w:val="20"/>
        </w:rPr>
        <w:t>кредитора</w:t>
      </w:r>
      <w:proofErr w:type="gramEnd"/>
      <w:r w:rsidRPr="0017677F">
        <w:rPr>
          <w:rFonts w:ascii="Arial" w:eastAsia="Calibri" w:hAnsi="Arial" w:cs="Arial"/>
          <w:sz w:val="20"/>
          <w:szCs w:val="20"/>
        </w:rPr>
        <w:t xml:space="preserve"> </w:t>
      </w:r>
      <w:r w:rsidR="00480225" w:rsidRPr="0017677F">
        <w:rPr>
          <w:rFonts w:ascii="Arial" w:eastAsia="Calibri" w:hAnsi="Arial" w:cs="Arial"/>
          <w:sz w:val="20"/>
          <w:szCs w:val="20"/>
        </w:rPr>
        <w:t xml:space="preserve">Банк ВТБ (ПАО) </w:t>
      </w:r>
      <w:r w:rsidRPr="0017677F">
        <w:rPr>
          <w:rFonts w:ascii="Arial" w:eastAsia="Calibri" w:hAnsi="Arial" w:cs="Arial"/>
          <w:sz w:val="20"/>
          <w:szCs w:val="20"/>
        </w:rPr>
        <w:t xml:space="preserve"> на стороне </w:t>
      </w:r>
      <w:r w:rsidR="00237605" w:rsidRPr="0017677F">
        <w:rPr>
          <w:rFonts w:ascii="Arial" w:eastAsia="Calibri" w:hAnsi="Arial" w:cs="Arial"/>
          <w:sz w:val="20"/>
          <w:szCs w:val="20"/>
        </w:rPr>
        <w:t>Ц</w:t>
      </w:r>
      <w:r w:rsidRPr="0017677F">
        <w:rPr>
          <w:rFonts w:ascii="Arial" w:eastAsia="Calibri" w:hAnsi="Arial" w:cs="Arial"/>
          <w:sz w:val="20"/>
          <w:szCs w:val="20"/>
        </w:rPr>
        <w:t>едента принадлежащих Банку Требований.</w:t>
      </w:r>
    </w:p>
    <w:p w14:paraId="6976D3AE" w14:textId="77777777" w:rsidR="00237605" w:rsidRPr="0017677F" w:rsidRDefault="00E67E3C" w:rsidP="00237605">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Требования включают в себя в частности</w:t>
      </w:r>
      <w:r w:rsidR="00237605" w:rsidRPr="0017677F">
        <w:rPr>
          <w:rFonts w:ascii="Arial" w:eastAsia="Times New Roman" w:hAnsi="Arial" w:cs="Arial"/>
          <w:sz w:val="20"/>
          <w:szCs w:val="20"/>
          <w:lang w:eastAsia="ru-RU"/>
        </w:rPr>
        <w:t>:</w:t>
      </w:r>
    </w:p>
    <w:p w14:paraId="0EA3AA75" w14:textId="39E53748" w:rsidR="00237605" w:rsidRPr="0017677F" w:rsidRDefault="00237605" w:rsidP="00540D70">
      <w:pPr>
        <w:pStyle w:val="a7"/>
        <w:numPr>
          <w:ilvl w:val="2"/>
          <w:numId w:val="2"/>
        </w:numPr>
        <w:shd w:val="clear" w:color="auto" w:fill="FFFFFF"/>
        <w:autoSpaceDE w:val="0"/>
        <w:autoSpaceDN w:val="0"/>
        <w:adjustRightInd w:val="0"/>
        <w:spacing w:after="0" w:line="240" w:lineRule="auto"/>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Права (требования) кредитора в отношении </w:t>
      </w:r>
      <w:proofErr w:type="spellStart"/>
      <w:r w:rsidRPr="0017677F">
        <w:rPr>
          <w:rFonts w:ascii="Arial" w:eastAsia="Times New Roman" w:hAnsi="Arial" w:cs="Arial"/>
          <w:sz w:val="20"/>
          <w:szCs w:val="20"/>
          <w:lang w:eastAsia="ru-RU"/>
        </w:rPr>
        <w:t>Обрывалиной</w:t>
      </w:r>
      <w:proofErr w:type="spellEnd"/>
      <w:r w:rsidRPr="0017677F">
        <w:rPr>
          <w:rFonts w:ascii="Arial" w:eastAsia="Times New Roman" w:hAnsi="Arial" w:cs="Arial"/>
          <w:sz w:val="20"/>
          <w:szCs w:val="20"/>
          <w:lang w:eastAsia="ru-RU"/>
        </w:rPr>
        <w:t xml:space="preserve"> Е</w:t>
      </w:r>
      <w:r w:rsidR="007F25E5" w:rsidRPr="0017677F">
        <w:rPr>
          <w:rFonts w:ascii="Arial" w:eastAsia="Times New Roman" w:hAnsi="Arial" w:cs="Arial"/>
          <w:sz w:val="20"/>
          <w:szCs w:val="20"/>
          <w:lang w:eastAsia="ru-RU"/>
        </w:rPr>
        <w:t>л</w:t>
      </w:r>
      <w:r w:rsidRPr="0017677F">
        <w:rPr>
          <w:rFonts w:ascii="Arial" w:eastAsia="Times New Roman" w:hAnsi="Arial" w:cs="Arial"/>
          <w:sz w:val="20"/>
          <w:szCs w:val="20"/>
          <w:lang w:eastAsia="ru-RU"/>
        </w:rPr>
        <w:t xml:space="preserve">ены </w:t>
      </w:r>
      <w:proofErr w:type="spellStart"/>
      <w:r w:rsidRPr="0017677F">
        <w:rPr>
          <w:rFonts w:ascii="Arial" w:eastAsia="Times New Roman" w:hAnsi="Arial" w:cs="Arial"/>
          <w:sz w:val="20"/>
          <w:szCs w:val="20"/>
          <w:lang w:eastAsia="ru-RU"/>
        </w:rPr>
        <w:t>Вильевны</w:t>
      </w:r>
      <w:proofErr w:type="spellEnd"/>
      <w:r w:rsidRPr="0017677F">
        <w:rPr>
          <w:rFonts w:ascii="Arial" w:eastAsia="Times New Roman" w:hAnsi="Arial" w:cs="Arial"/>
          <w:sz w:val="20"/>
          <w:szCs w:val="20"/>
          <w:lang w:eastAsia="ru-RU"/>
        </w:rPr>
        <w:t xml:space="preserve">, принадлежащих Цеденту на основании вступивших в законную силу Определения Арбитражного суда города Санкт-Петербурга и Ленинградской области от </w:t>
      </w:r>
      <w:bookmarkStart w:id="0" w:name="_GoBack"/>
      <w:r w:rsidRPr="0017677F">
        <w:rPr>
          <w:rFonts w:ascii="Arial" w:eastAsia="Times New Roman" w:hAnsi="Arial" w:cs="Arial"/>
          <w:sz w:val="20"/>
          <w:szCs w:val="20"/>
          <w:lang w:eastAsia="ru-RU"/>
        </w:rPr>
        <w:t>19.12.2018г. по делу №А56-17656/2013/</w:t>
      </w:r>
      <w:proofErr w:type="spellStart"/>
      <w:r w:rsidRPr="0017677F">
        <w:rPr>
          <w:rFonts w:ascii="Arial" w:eastAsia="Times New Roman" w:hAnsi="Arial" w:cs="Arial"/>
          <w:sz w:val="20"/>
          <w:szCs w:val="20"/>
          <w:lang w:eastAsia="ru-RU"/>
        </w:rPr>
        <w:t>суб</w:t>
      </w:r>
      <w:proofErr w:type="spellEnd"/>
      <w:r w:rsidRPr="0017677F">
        <w:rPr>
          <w:rFonts w:ascii="Arial" w:eastAsia="Times New Roman" w:hAnsi="Arial" w:cs="Arial"/>
          <w:sz w:val="20"/>
          <w:szCs w:val="20"/>
          <w:lang w:eastAsia="ru-RU"/>
        </w:rPr>
        <w:t xml:space="preserve"> о привлечении к субсидиарной </w:t>
      </w:r>
      <w:bookmarkEnd w:id="0"/>
      <w:r w:rsidRPr="0017677F">
        <w:rPr>
          <w:rFonts w:ascii="Arial" w:eastAsia="Times New Roman" w:hAnsi="Arial" w:cs="Arial"/>
          <w:sz w:val="20"/>
          <w:szCs w:val="20"/>
          <w:lang w:eastAsia="ru-RU"/>
        </w:rPr>
        <w:t xml:space="preserve">ответственности бывшего руководителя должника  ООО «Фаэтон-Инвест» </w:t>
      </w:r>
      <w:proofErr w:type="spellStart"/>
      <w:r w:rsidRPr="0017677F">
        <w:rPr>
          <w:rFonts w:ascii="Arial" w:eastAsia="Times New Roman" w:hAnsi="Arial" w:cs="Arial"/>
          <w:sz w:val="20"/>
          <w:szCs w:val="20"/>
          <w:lang w:eastAsia="ru-RU"/>
        </w:rPr>
        <w:t>Обрывалиной</w:t>
      </w:r>
      <w:proofErr w:type="spellEnd"/>
      <w:r w:rsidRPr="0017677F">
        <w:rPr>
          <w:rFonts w:ascii="Arial" w:eastAsia="Times New Roman" w:hAnsi="Arial" w:cs="Arial"/>
          <w:sz w:val="20"/>
          <w:szCs w:val="20"/>
          <w:lang w:eastAsia="ru-RU"/>
        </w:rPr>
        <w:t xml:space="preserve"> Елены </w:t>
      </w:r>
      <w:proofErr w:type="spellStart"/>
      <w:r w:rsidRPr="0017677F">
        <w:rPr>
          <w:rFonts w:ascii="Arial" w:eastAsia="Times New Roman" w:hAnsi="Arial" w:cs="Arial"/>
          <w:sz w:val="20"/>
          <w:szCs w:val="20"/>
          <w:lang w:eastAsia="ru-RU"/>
        </w:rPr>
        <w:t>Вильевны</w:t>
      </w:r>
      <w:proofErr w:type="spellEnd"/>
      <w:r w:rsidRPr="0017677F">
        <w:rPr>
          <w:rFonts w:ascii="Arial" w:eastAsia="Times New Roman" w:hAnsi="Arial" w:cs="Arial"/>
          <w:sz w:val="20"/>
          <w:szCs w:val="20"/>
          <w:lang w:eastAsia="ru-RU"/>
        </w:rPr>
        <w:t xml:space="preserve"> и Определения Арбитражного суда города Санкт-Петербурга и Ленинградской области по делу № А56-17656/2013/</w:t>
      </w:r>
      <w:proofErr w:type="spellStart"/>
      <w:r w:rsidRPr="0017677F">
        <w:rPr>
          <w:rFonts w:ascii="Arial" w:eastAsia="Times New Roman" w:hAnsi="Arial" w:cs="Arial"/>
          <w:sz w:val="20"/>
          <w:szCs w:val="20"/>
          <w:lang w:eastAsia="ru-RU"/>
        </w:rPr>
        <w:t>суб</w:t>
      </w:r>
      <w:proofErr w:type="spellEnd"/>
      <w:r w:rsidRPr="0017677F">
        <w:rPr>
          <w:rFonts w:ascii="Arial" w:eastAsia="Times New Roman" w:hAnsi="Arial" w:cs="Arial"/>
          <w:sz w:val="20"/>
          <w:szCs w:val="20"/>
          <w:lang w:eastAsia="ru-RU"/>
        </w:rPr>
        <w:t xml:space="preserve"> от 17.01.2019г. о замене взыскателя по вышеуказанному Определению суда от 19.12.2018 с ООО «Фаэтон-Инвест» на </w:t>
      </w:r>
      <w:r w:rsidR="00C8054C" w:rsidRPr="0017677F">
        <w:rPr>
          <w:rFonts w:ascii="Arial" w:eastAsia="Times New Roman" w:hAnsi="Arial" w:cs="Arial"/>
          <w:sz w:val="20"/>
          <w:szCs w:val="20"/>
          <w:lang w:eastAsia="ru-RU"/>
        </w:rPr>
        <w:t>Банк</w:t>
      </w:r>
      <w:r w:rsidRPr="0017677F">
        <w:rPr>
          <w:rFonts w:ascii="Arial" w:eastAsia="Times New Roman" w:hAnsi="Arial" w:cs="Arial"/>
          <w:sz w:val="20"/>
          <w:szCs w:val="20"/>
          <w:lang w:eastAsia="ru-RU"/>
        </w:rPr>
        <w:t xml:space="preserve">, в части суммы 32 803 997,64 рублей. </w:t>
      </w:r>
    </w:p>
    <w:p w14:paraId="37CF01BA" w14:textId="298688BE" w:rsidR="00237605" w:rsidRPr="0017677F" w:rsidRDefault="00237605" w:rsidP="00540D70">
      <w:pPr>
        <w:tabs>
          <w:tab w:val="left" w:pos="0"/>
        </w:tabs>
        <w:spacing w:after="0" w:line="240" w:lineRule="auto"/>
        <w:ind w:left="426"/>
        <w:jc w:val="both"/>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Далее указанные </w:t>
      </w:r>
      <w:r w:rsidR="007F25E5" w:rsidRPr="0017677F">
        <w:rPr>
          <w:rFonts w:ascii="Arial" w:eastAsia="Times New Roman" w:hAnsi="Arial" w:cs="Arial"/>
          <w:sz w:val="20"/>
          <w:szCs w:val="20"/>
          <w:lang w:eastAsia="ru-RU"/>
        </w:rPr>
        <w:t>настоящем</w:t>
      </w:r>
      <w:r w:rsidR="00126017" w:rsidRPr="0017677F">
        <w:rPr>
          <w:rFonts w:ascii="Arial" w:eastAsia="Times New Roman" w:hAnsi="Arial" w:cs="Arial"/>
          <w:sz w:val="20"/>
          <w:szCs w:val="20"/>
          <w:lang w:eastAsia="ru-RU"/>
        </w:rPr>
        <w:t xml:space="preserve"> пункте</w:t>
      </w:r>
      <w:r w:rsidRPr="0017677F">
        <w:rPr>
          <w:rFonts w:ascii="Arial" w:eastAsia="Times New Roman" w:hAnsi="Arial" w:cs="Arial"/>
          <w:sz w:val="20"/>
          <w:szCs w:val="20"/>
          <w:lang w:eastAsia="ru-RU"/>
        </w:rPr>
        <w:t xml:space="preserve"> Определения Арбитражного суда города Санкт-Петербурга и Ленинградской области именуются «Судебные акты 1»;  </w:t>
      </w:r>
    </w:p>
    <w:p w14:paraId="1B821164" w14:textId="77777777" w:rsidR="00237605" w:rsidRPr="0017677F" w:rsidRDefault="00540D70" w:rsidP="00540D70">
      <w:pPr>
        <w:pStyle w:val="a7"/>
        <w:numPr>
          <w:ilvl w:val="2"/>
          <w:numId w:val="2"/>
        </w:numPr>
        <w:shd w:val="clear" w:color="auto" w:fill="FFFFFF"/>
        <w:autoSpaceDE w:val="0"/>
        <w:autoSpaceDN w:val="0"/>
        <w:adjustRightInd w:val="0"/>
        <w:spacing w:after="0" w:line="240" w:lineRule="auto"/>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Права</w:t>
      </w:r>
      <w:r w:rsidR="00237605" w:rsidRPr="0017677F">
        <w:rPr>
          <w:rFonts w:ascii="Arial" w:eastAsia="Times New Roman" w:hAnsi="Arial" w:cs="Arial"/>
          <w:sz w:val="20"/>
          <w:szCs w:val="20"/>
          <w:lang w:eastAsia="ru-RU"/>
        </w:rPr>
        <w:t xml:space="preserve"> (требования) кредитора в отношении ООО «Фаэтон-</w:t>
      </w:r>
      <w:proofErr w:type="spellStart"/>
      <w:r w:rsidR="00237605" w:rsidRPr="0017677F">
        <w:rPr>
          <w:rFonts w:ascii="Arial" w:eastAsia="Times New Roman" w:hAnsi="Arial" w:cs="Arial"/>
          <w:sz w:val="20"/>
          <w:szCs w:val="20"/>
          <w:lang w:eastAsia="ru-RU"/>
        </w:rPr>
        <w:t>Аэро</w:t>
      </w:r>
      <w:proofErr w:type="spellEnd"/>
      <w:r w:rsidR="00237605" w:rsidRPr="0017677F">
        <w:rPr>
          <w:rFonts w:ascii="Arial" w:eastAsia="Times New Roman" w:hAnsi="Arial" w:cs="Arial"/>
          <w:sz w:val="20"/>
          <w:szCs w:val="20"/>
          <w:lang w:eastAsia="ru-RU"/>
        </w:rPr>
        <w:t>» принадлежащих Цеденту на основании  вступивших в законную силу Определения Арбитражного суда города Санкт-Петербурга и Ленинградской области от   14.02.2011г. по делу №А56-30457/2009/з35 о включении  в реестр требований кредиторов ООО «Фаэтон-</w:t>
      </w:r>
      <w:proofErr w:type="spellStart"/>
      <w:r w:rsidR="00237605" w:rsidRPr="0017677F">
        <w:rPr>
          <w:rFonts w:ascii="Arial" w:eastAsia="Times New Roman" w:hAnsi="Arial" w:cs="Arial"/>
          <w:sz w:val="20"/>
          <w:szCs w:val="20"/>
          <w:lang w:eastAsia="ru-RU"/>
        </w:rPr>
        <w:t>Аэро</w:t>
      </w:r>
      <w:proofErr w:type="spellEnd"/>
      <w:r w:rsidR="00237605" w:rsidRPr="0017677F">
        <w:rPr>
          <w:rFonts w:ascii="Arial" w:eastAsia="Times New Roman" w:hAnsi="Arial" w:cs="Arial"/>
          <w:sz w:val="20"/>
          <w:szCs w:val="20"/>
          <w:lang w:eastAsia="ru-RU"/>
        </w:rPr>
        <w:t>», Определения Арбитражного суда города Санкт-Петербурга и Ленинградской области по делу №А56-30457/2009/з35 от 14.06.2011г.  о процессуальной замене кредитора ОАО «Банк ВТБ Северо-Запад» на кредитора ОАО «Банк ВТБ», а также заключенного между Цедентом и ООО «Фаэтон-</w:t>
      </w:r>
      <w:proofErr w:type="spellStart"/>
      <w:r w:rsidR="00237605" w:rsidRPr="0017677F">
        <w:rPr>
          <w:rFonts w:ascii="Arial" w:eastAsia="Times New Roman" w:hAnsi="Arial" w:cs="Arial"/>
          <w:sz w:val="20"/>
          <w:szCs w:val="20"/>
          <w:lang w:eastAsia="ru-RU"/>
        </w:rPr>
        <w:t>Аэро</w:t>
      </w:r>
      <w:proofErr w:type="spellEnd"/>
      <w:r w:rsidR="00237605" w:rsidRPr="0017677F">
        <w:rPr>
          <w:rFonts w:ascii="Arial" w:eastAsia="Times New Roman" w:hAnsi="Arial" w:cs="Arial"/>
          <w:sz w:val="20"/>
          <w:szCs w:val="20"/>
          <w:lang w:eastAsia="ru-RU"/>
        </w:rPr>
        <w:t>» Договора поручительства № 12/В/4/07 от 17.09.2007г. (при наличии таковых).</w:t>
      </w:r>
    </w:p>
    <w:p w14:paraId="67E1F47B" w14:textId="7D71ABCF" w:rsidR="00237605" w:rsidRPr="0017677F" w:rsidRDefault="00C8054C" w:rsidP="00540D70">
      <w:pPr>
        <w:shd w:val="clear" w:color="auto" w:fill="FFFFFF"/>
        <w:spacing w:after="0" w:line="240" w:lineRule="auto"/>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У</w:t>
      </w:r>
      <w:r w:rsidR="00237605" w:rsidRPr="0017677F">
        <w:rPr>
          <w:rFonts w:ascii="Arial" w:eastAsia="Times New Roman" w:hAnsi="Arial" w:cs="Arial"/>
          <w:sz w:val="20"/>
          <w:szCs w:val="20"/>
          <w:lang w:eastAsia="ru-RU"/>
        </w:rPr>
        <w:t xml:space="preserve">казанные </w:t>
      </w:r>
      <w:r w:rsidR="00126017" w:rsidRPr="0017677F">
        <w:rPr>
          <w:rFonts w:ascii="Arial" w:eastAsia="Times New Roman" w:hAnsi="Arial" w:cs="Arial"/>
          <w:sz w:val="20"/>
          <w:szCs w:val="20"/>
          <w:lang w:eastAsia="ru-RU"/>
        </w:rPr>
        <w:t>в настоящем пункте</w:t>
      </w:r>
      <w:r w:rsidR="00237605" w:rsidRPr="0017677F">
        <w:rPr>
          <w:rFonts w:ascii="Arial" w:eastAsia="Times New Roman" w:hAnsi="Arial" w:cs="Arial"/>
          <w:sz w:val="20"/>
          <w:szCs w:val="20"/>
          <w:lang w:eastAsia="ru-RU"/>
        </w:rPr>
        <w:t xml:space="preserve"> Определения Арбитражного суда города Санкт-Петербурга и Ленинградской области именуются «Судебные акты», а договор поручительства именуется «Обеспечительный договор».</w:t>
      </w:r>
    </w:p>
    <w:p w14:paraId="626CF3A4" w14:textId="77777777" w:rsidR="00E67E3C" w:rsidRPr="0017677F" w:rsidRDefault="00540D70" w:rsidP="00540D70">
      <w:pPr>
        <w:tabs>
          <w:tab w:val="center" w:pos="498"/>
          <w:tab w:val="center" w:pos="4677"/>
          <w:tab w:val="right" w:pos="9355"/>
        </w:tabs>
        <w:spacing w:after="0" w:line="240" w:lineRule="auto"/>
        <w:jc w:val="both"/>
        <w:outlineLvl w:val="0"/>
        <w:rPr>
          <w:rFonts w:ascii="Arial" w:eastAsia="Calibri" w:hAnsi="Arial" w:cs="Arial"/>
          <w:sz w:val="20"/>
          <w:szCs w:val="20"/>
        </w:rPr>
      </w:pPr>
      <w:r w:rsidRPr="0017677F">
        <w:rPr>
          <w:rFonts w:ascii="Arial" w:eastAsia="Calibri" w:hAnsi="Arial" w:cs="Arial"/>
          <w:sz w:val="20"/>
          <w:szCs w:val="20"/>
        </w:rPr>
        <w:tab/>
        <w:t xml:space="preserve">        </w:t>
      </w:r>
      <w:r w:rsidR="00E67E3C" w:rsidRPr="0017677F">
        <w:rPr>
          <w:rFonts w:ascii="Arial" w:eastAsia="Calibri" w:hAnsi="Arial" w:cs="Arial"/>
          <w:sz w:val="20"/>
          <w:szCs w:val="20"/>
        </w:rPr>
        <w:t>Требования реализуются в составе одного Лота (далее – «Лот»).</w:t>
      </w:r>
    </w:p>
    <w:p w14:paraId="08CBB612" w14:textId="77777777" w:rsidR="00E67E3C" w:rsidRPr="0017677F" w:rsidRDefault="00E67E3C" w:rsidP="00E67E3C">
      <w:pPr>
        <w:numPr>
          <w:ilvl w:val="1"/>
          <w:numId w:val="2"/>
        </w:numPr>
        <w:shd w:val="clear" w:color="auto" w:fill="FFFFFF"/>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В процессе подготовки торгов Организатор торгов в порядке, предусмотренном Информационной картой, предоставляет заявителям возможность ознакомления с Документацией, характеризующей предмет торгов. С целью соблюдения положений Федерального закона №</w:t>
      </w:r>
      <w:r w:rsidRPr="0017677F">
        <w:rPr>
          <w:rFonts w:ascii="Calibri" w:eastAsia="Calibri" w:hAnsi="Calibri" w:cs="Times New Roman"/>
        </w:rPr>
        <w:t xml:space="preserve"> </w:t>
      </w:r>
      <w:r w:rsidRPr="0017677F">
        <w:rPr>
          <w:rFonts w:ascii="Arial" w:eastAsia="Times New Roman" w:hAnsi="Arial" w:cs="Arial"/>
          <w:sz w:val="20"/>
          <w:szCs w:val="20"/>
          <w:lang w:eastAsia="ru-RU"/>
        </w:rPr>
        <w:t>152-ФЗ от 27.07.2006 «О персональных данных» документы, содержащие персональные данные, будут предоставлены для ознакомления с изъятием персональных данных физических лиц, на обработку которых не предоставлено согласие. Информационная карта проведения электронных торгов, указанных в пункте 1.1. Информационной карты, публикуется Организатором торгов на ЭТП.</w:t>
      </w:r>
    </w:p>
    <w:p w14:paraId="0A147BB4" w14:textId="48444DCB" w:rsidR="00E67E3C" w:rsidRPr="0017677F" w:rsidRDefault="00E67E3C" w:rsidP="00E67E3C">
      <w:pPr>
        <w:numPr>
          <w:ilvl w:val="1"/>
          <w:numId w:val="2"/>
        </w:numPr>
        <w:shd w:val="clear" w:color="auto" w:fill="FFFFFF"/>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Раскрытие, предоставление, распространение, разглашение Организатором торгов конфиденциальной информации, банковской тайны, информации, регулирующийся Федеральным законом от 27.07.2006 №152-ФЗ «О персональных данных», в связи с принятием Банком решения о заключении договора уступки</w:t>
      </w:r>
      <w:r w:rsidR="00BF78FF" w:rsidRPr="0017677F">
        <w:rPr>
          <w:rFonts w:ascii="Arial" w:eastAsia="Times New Roman" w:hAnsi="Arial" w:cs="Arial"/>
          <w:sz w:val="20"/>
          <w:szCs w:val="20"/>
          <w:lang w:eastAsia="ru-RU"/>
        </w:rPr>
        <w:t xml:space="preserve"> прав (требований)</w:t>
      </w:r>
      <w:r w:rsidRPr="0017677F">
        <w:rPr>
          <w:rFonts w:ascii="Arial" w:eastAsia="Times New Roman" w:hAnsi="Arial" w:cs="Arial"/>
          <w:sz w:val="20"/>
          <w:szCs w:val="20"/>
          <w:lang w:eastAsia="ru-RU"/>
        </w:rPr>
        <w:t xml:space="preserve"> на торгах, допускается в объеме, публично раскрытом в информационной системе «Картотека арбитражных дел», на федеральных информационных ресурсах и в официальных изданиях, осуществляющих публикацию сведений, предусмотренных ФЗ «О несостоятельности (банкротстве)».</w:t>
      </w:r>
    </w:p>
    <w:p w14:paraId="4EDA4D7B" w14:textId="77777777" w:rsidR="00E67E3C" w:rsidRPr="0017677F" w:rsidRDefault="00E67E3C" w:rsidP="00E67E3C">
      <w:pPr>
        <w:shd w:val="clear" w:color="auto" w:fill="FFFFFF"/>
        <w:tabs>
          <w:tab w:val="left" w:pos="426"/>
        </w:tabs>
        <w:spacing w:after="0" w:line="240" w:lineRule="atLeast"/>
        <w:ind w:left="426"/>
        <w:jc w:val="both"/>
        <w:textAlignment w:val="baseline"/>
        <w:rPr>
          <w:rFonts w:ascii="Arial" w:eastAsia="Times New Roman" w:hAnsi="Arial" w:cs="Arial"/>
          <w:sz w:val="20"/>
          <w:szCs w:val="20"/>
          <w:lang w:eastAsia="ru-RU"/>
        </w:rPr>
      </w:pPr>
    </w:p>
    <w:p w14:paraId="27DB3E27" w14:textId="77777777" w:rsidR="00E67E3C" w:rsidRPr="0017677F" w:rsidRDefault="00E67E3C" w:rsidP="00E67E3C">
      <w:pPr>
        <w:numPr>
          <w:ilvl w:val="0"/>
          <w:numId w:val="3"/>
        </w:numPr>
        <w:shd w:val="clear" w:color="auto" w:fill="FFFFFF"/>
        <w:spacing w:after="0" w:line="240" w:lineRule="atLeast"/>
        <w:ind w:left="426" w:hanging="426"/>
        <w:jc w:val="both"/>
        <w:textAlignment w:val="baseline"/>
        <w:rPr>
          <w:rFonts w:ascii="Arial" w:eastAsia="Times New Roman" w:hAnsi="Arial" w:cs="Arial"/>
          <w:b/>
          <w:sz w:val="20"/>
          <w:szCs w:val="20"/>
          <w:lang w:eastAsia="ru-RU"/>
        </w:rPr>
      </w:pPr>
      <w:r w:rsidRPr="0017677F">
        <w:rPr>
          <w:rFonts w:ascii="Arial" w:eastAsia="Times New Roman" w:hAnsi="Arial" w:cs="Arial"/>
          <w:b/>
          <w:sz w:val="20"/>
          <w:szCs w:val="20"/>
          <w:lang w:eastAsia="ru-RU"/>
        </w:rPr>
        <w:t>Начальная (стартовая) цена продажи имущества</w:t>
      </w:r>
    </w:p>
    <w:p w14:paraId="20EC292C" w14:textId="0CD91B0A" w:rsidR="00E67E3C" w:rsidRPr="0017677F" w:rsidRDefault="00E67E3C" w:rsidP="00E67E3C">
      <w:pPr>
        <w:numPr>
          <w:ilvl w:val="1"/>
          <w:numId w:val="3"/>
        </w:numPr>
        <w:shd w:val="clear" w:color="auto" w:fill="FFFFFF"/>
        <w:spacing w:after="0" w:line="240" w:lineRule="atLeast"/>
        <w:ind w:left="426"/>
        <w:jc w:val="both"/>
        <w:textAlignment w:val="baseline"/>
        <w:rPr>
          <w:rFonts w:ascii="Arial" w:eastAsia="Times New Roman" w:hAnsi="Arial" w:cs="Arial"/>
          <w:b/>
          <w:sz w:val="20"/>
          <w:szCs w:val="20"/>
          <w:lang w:eastAsia="ru-RU"/>
        </w:rPr>
      </w:pPr>
      <w:r w:rsidRPr="0017677F">
        <w:rPr>
          <w:rFonts w:ascii="Arial" w:eastAsia="Times New Roman" w:hAnsi="Arial" w:cs="Arial"/>
          <w:sz w:val="20"/>
          <w:szCs w:val="20"/>
          <w:lang w:eastAsia="ru-RU"/>
        </w:rPr>
        <w:t xml:space="preserve">Начальная (стартовая) цена продажи Требований устанавливается в размере </w:t>
      </w:r>
      <w:r w:rsidR="000A30F4" w:rsidRPr="0017677F">
        <w:rPr>
          <w:rFonts w:ascii="Arial" w:hAnsi="Arial" w:cs="Arial"/>
          <w:sz w:val="20"/>
          <w:szCs w:val="20"/>
        </w:rPr>
        <w:t xml:space="preserve">32 671 628,91 </w:t>
      </w:r>
      <w:r w:rsidRPr="0017677F">
        <w:rPr>
          <w:rFonts w:ascii="Arial" w:hAnsi="Arial" w:cs="Arial"/>
          <w:sz w:val="20"/>
          <w:szCs w:val="20"/>
        </w:rPr>
        <w:t>(</w:t>
      </w:r>
      <w:r w:rsidR="000A30F4" w:rsidRPr="0017677F">
        <w:rPr>
          <w:rFonts w:ascii="Arial" w:hAnsi="Arial" w:cs="Arial"/>
          <w:sz w:val="20"/>
          <w:szCs w:val="20"/>
        </w:rPr>
        <w:t>Тридцать два</w:t>
      </w:r>
      <w:r w:rsidRPr="0017677F">
        <w:rPr>
          <w:rFonts w:ascii="Arial" w:hAnsi="Arial" w:cs="Arial"/>
          <w:sz w:val="20"/>
          <w:szCs w:val="20"/>
        </w:rPr>
        <w:t xml:space="preserve"> миллиона </w:t>
      </w:r>
      <w:r w:rsidR="000A30F4" w:rsidRPr="0017677F">
        <w:rPr>
          <w:rFonts w:ascii="Arial" w:hAnsi="Arial" w:cs="Arial"/>
          <w:sz w:val="20"/>
          <w:szCs w:val="20"/>
        </w:rPr>
        <w:t>шестьсот семьдесят одна</w:t>
      </w:r>
      <w:r w:rsidRPr="0017677F">
        <w:rPr>
          <w:rFonts w:ascii="Arial" w:hAnsi="Arial" w:cs="Arial"/>
          <w:sz w:val="20"/>
          <w:szCs w:val="20"/>
        </w:rPr>
        <w:t xml:space="preserve"> тысяч</w:t>
      </w:r>
      <w:r w:rsidR="000A30F4" w:rsidRPr="0017677F">
        <w:rPr>
          <w:rFonts w:ascii="Arial" w:hAnsi="Arial" w:cs="Arial"/>
          <w:sz w:val="20"/>
          <w:szCs w:val="20"/>
        </w:rPr>
        <w:t>а</w:t>
      </w:r>
      <w:r w:rsidRPr="0017677F">
        <w:rPr>
          <w:rFonts w:ascii="Arial" w:hAnsi="Arial" w:cs="Arial"/>
          <w:sz w:val="20"/>
          <w:szCs w:val="20"/>
        </w:rPr>
        <w:t xml:space="preserve"> </w:t>
      </w:r>
      <w:r w:rsidR="000A30F4" w:rsidRPr="0017677F">
        <w:rPr>
          <w:rFonts w:ascii="Arial" w:hAnsi="Arial" w:cs="Arial"/>
          <w:sz w:val="20"/>
          <w:szCs w:val="20"/>
        </w:rPr>
        <w:t>шестьсот двадцать восемь</w:t>
      </w:r>
      <w:r w:rsidRPr="0017677F">
        <w:rPr>
          <w:rFonts w:ascii="Arial" w:hAnsi="Arial" w:cs="Arial"/>
          <w:sz w:val="20"/>
          <w:szCs w:val="20"/>
        </w:rPr>
        <w:t>)</w:t>
      </w:r>
      <w:r w:rsidRPr="0017677F">
        <w:rPr>
          <w:rFonts w:ascii="Arial" w:eastAsia="Calibri" w:hAnsi="Arial" w:cs="Arial"/>
          <w:sz w:val="20"/>
          <w:szCs w:val="20"/>
        </w:rPr>
        <w:t xml:space="preserve"> руб. </w:t>
      </w:r>
      <w:r w:rsidR="000A30F4" w:rsidRPr="0017677F">
        <w:rPr>
          <w:rFonts w:ascii="Arial" w:eastAsia="Calibri" w:hAnsi="Arial" w:cs="Arial"/>
          <w:sz w:val="20"/>
          <w:szCs w:val="20"/>
        </w:rPr>
        <w:t>91</w:t>
      </w:r>
      <w:r w:rsidRPr="0017677F">
        <w:rPr>
          <w:rFonts w:ascii="Arial" w:eastAsia="Calibri" w:hAnsi="Arial" w:cs="Arial"/>
          <w:sz w:val="20"/>
          <w:szCs w:val="20"/>
        </w:rPr>
        <w:t xml:space="preserve">коп. </w:t>
      </w:r>
      <w:r w:rsidR="000A30F4" w:rsidRPr="0017677F">
        <w:rPr>
          <w:rFonts w:ascii="Arial" w:eastAsia="Calibri" w:hAnsi="Arial" w:cs="Arial"/>
          <w:b/>
          <w:sz w:val="20"/>
          <w:szCs w:val="20"/>
        </w:rPr>
        <w:t>(</w:t>
      </w:r>
      <w:r w:rsidRPr="0017677F">
        <w:rPr>
          <w:rFonts w:ascii="Arial" w:eastAsia="Times New Roman" w:hAnsi="Arial" w:cs="Arial"/>
          <w:b/>
          <w:sz w:val="20"/>
          <w:szCs w:val="20"/>
          <w:lang w:eastAsia="ru-RU"/>
        </w:rPr>
        <w:t>НДС не облагается</w:t>
      </w:r>
      <w:r w:rsidR="000A30F4" w:rsidRPr="0017677F">
        <w:rPr>
          <w:rFonts w:ascii="Arial" w:eastAsia="Times New Roman" w:hAnsi="Arial" w:cs="Arial"/>
          <w:b/>
          <w:sz w:val="20"/>
          <w:szCs w:val="20"/>
          <w:lang w:eastAsia="ru-RU"/>
        </w:rPr>
        <w:t>)</w:t>
      </w:r>
    </w:p>
    <w:p w14:paraId="1EF45002" w14:textId="7FEF0567" w:rsidR="00E67E3C" w:rsidRPr="0017677F" w:rsidRDefault="00E67E3C" w:rsidP="00E67E3C">
      <w:pPr>
        <w:numPr>
          <w:ilvl w:val="1"/>
          <w:numId w:val="3"/>
        </w:numPr>
        <w:shd w:val="clear" w:color="auto" w:fill="FFFFFF"/>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Начальная цена продажи Лота определяется как размер денежных обязательств </w:t>
      </w:r>
      <w:r w:rsidR="00540D70" w:rsidRPr="0017677F">
        <w:rPr>
          <w:rFonts w:ascii="Arial" w:eastAsia="Times New Roman" w:hAnsi="Arial" w:cs="Arial"/>
          <w:sz w:val="20"/>
          <w:szCs w:val="20"/>
          <w:lang w:eastAsia="ru-RU"/>
        </w:rPr>
        <w:t xml:space="preserve">солидарного </w:t>
      </w:r>
      <w:r w:rsidR="00D16340" w:rsidRPr="0017677F">
        <w:rPr>
          <w:rFonts w:ascii="Arial" w:eastAsia="Times New Roman" w:hAnsi="Arial" w:cs="Arial"/>
          <w:sz w:val="20"/>
          <w:szCs w:val="20"/>
          <w:lang w:eastAsia="ru-RU"/>
        </w:rPr>
        <w:t>должника «Фаэтон-</w:t>
      </w:r>
      <w:proofErr w:type="spellStart"/>
      <w:r w:rsidR="00D16340" w:rsidRPr="0017677F">
        <w:rPr>
          <w:rFonts w:ascii="Arial" w:eastAsia="Times New Roman" w:hAnsi="Arial" w:cs="Arial"/>
          <w:sz w:val="20"/>
          <w:szCs w:val="20"/>
          <w:lang w:eastAsia="ru-RU"/>
        </w:rPr>
        <w:t>Аэро</w:t>
      </w:r>
      <w:proofErr w:type="spellEnd"/>
      <w:r w:rsidR="00D16340" w:rsidRPr="0017677F">
        <w:rPr>
          <w:rFonts w:ascii="Arial" w:eastAsia="Times New Roman" w:hAnsi="Arial" w:cs="Arial"/>
          <w:sz w:val="20"/>
          <w:szCs w:val="20"/>
          <w:lang w:eastAsia="ru-RU"/>
        </w:rPr>
        <w:t xml:space="preserve">» </w:t>
      </w:r>
      <w:r w:rsidR="00540D70" w:rsidRPr="0017677F">
        <w:rPr>
          <w:rFonts w:ascii="Arial" w:eastAsia="Times New Roman" w:hAnsi="Arial" w:cs="Arial"/>
          <w:sz w:val="20"/>
          <w:szCs w:val="20"/>
          <w:lang w:eastAsia="ru-RU"/>
        </w:rPr>
        <w:t>и</w:t>
      </w:r>
      <w:r w:rsidR="00D16340" w:rsidRPr="0017677F">
        <w:rPr>
          <w:rFonts w:ascii="Arial" w:eastAsia="Times New Roman" w:hAnsi="Arial" w:cs="Arial"/>
          <w:sz w:val="20"/>
          <w:szCs w:val="20"/>
          <w:lang w:eastAsia="ru-RU"/>
        </w:rPr>
        <w:t xml:space="preserve"> </w:t>
      </w:r>
      <w:r w:rsidR="00540D70" w:rsidRPr="0017677F">
        <w:rPr>
          <w:rFonts w:ascii="Arial" w:eastAsia="Times New Roman" w:hAnsi="Arial" w:cs="Arial"/>
          <w:sz w:val="20"/>
          <w:szCs w:val="20"/>
          <w:lang w:eastAsia="ru-RU"/>
        </w:rPr>
        <w:t>субсидиарного должнико</w:t>
      </w:r>
      <w:r w:rsidR="00D16340" w:rsidRPr="0017677F">
        <w:rPr>
          <w:rFonts w:ascii="Arial" w:eastAsia="Times New Roman" w:hAnsi="Arial" w:cs="Arial"/>
          <w:sz w:val="20"/>
          <w:szCs w:val="20"/>
          <w:lang w:eastAsia="ru-RU"/>
        </w:rPr>
        <w:t xml:space="preserve">в </w:t>
      </w:r>
      <w:proofErr w:type="spellStart"/>
      <w:r w:rsidR="00D16340" w:rsidRPr="0017677F">
        <w:rPr>
          <w:rFonts w:ascii="Arial" w:eastAsia="Times New Roman" w:hAnsi="Arial" w:cs="Arial"/>
          <w:sz w:val="20"/>
          <w:szCs w:val="20"/>
          <w:lang w:eastAsia="ru-RU"/>
        </w:rPr>
        <w:t>Обрывалиной</w:t>
      </w:r>
      <w:proofErr w:type="spellEnd"/>
      <w:r w:rsidR="00D16340" w:rsidRPr="0017677F">
        <w:rPr>
          <w:rFonts w:ascii="Arial" w:eastAsia="Times New Roman" w:hAnsi="Arial" w:cs="Arial"/>
          <w:sz w:val="20"/>
          <w:szCs w:val="20"/>
          <w:lang w:eastAsia="ru-RU"/>
        </w:rPr>
        <w:t xml:space="preserve"> Елены </w:t>
      </w:r>
      <w:proofErr w:type="spellStart"/>
      <w:r w:rsidR="00D16340" w:rsidRPr="0017677F">
        <w:rPr>
          <w:rFonts w:ascii="Arial" w:eastAsia="Times New Roman" w:hAnsi="Arial" w:cs="Arial"/>
          <w:sz w:val="20"/>
          <w:szCs w:val="20"/>
          <w:lang w:eastAsia="ru-RU"/>
        </w:rPr>
        <w:t>Вильевны</w:t>
      </w:r>
      <w:proofErr w:type="spellEnd"/>
      <w:r w:rsidR="00D16340" w:rsidRPr="0017677F">
        <w:rPr>
          <w:rFonts w:ascii="Arial" w:eastAsia="Times New Roman" w:hAnsi="Arial" w:cs="Arial"/>
          <w:sz w:val="20"/>
          <w:szCs w:val="20"/>
          <w:lang w:eastAsia="ru-RU"/>
        </w:rPr>
        <w:t xml:space="preserve"> по обеспечительному договору и судебным актам</w:t>
      </w:r>
      <w:r w:rsidRPr="0017677F">
        <w:rPr>
          <w:rFonts w:ascii="Arial" w:eastAsia="Times New Roman" w:hAnsi="Arial" w:cs="Arial"/>
          <w:sz w:val="20"/>
          <w:szCs w:val="20"/>
          <w:lang w:eastAsia="ru-RU"/>
        </w:rPr>
        <w:t>, отраженный в балансе Банка, на дату публикации извещения о проведении торгов по следующим Требованиям:</w:t>
      </w:r>
    </w:p>
    <w:p w14:paraId="1DAE1A18" w14:textId="77777777" w:rsidR="00E67E3C" w:rsidRPr="0017677F" w:rsidRDefault="00E67E3C" w:rsidP="00E67E3C">
      <w:pPr>
        <w:shd w:val="clear" w:color="auto" w:fill="FFFFFF"/>
        <w:spacing w:after="0" w:line="240" w:lineRule="atLeast"/>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по уплате основного долга по Кредитному договору;</w:t>
      </w:r>
    </w:p>
    <w:p w14:paraId="3B2BDB7E" w14:textId="77777777" w:rsidR="00E67E3C" w:rsidRPr="0017677F" w:rsidRDefault="00E67E3C" w:rsidP="00E67E3C">
      <w:pPr>
        <w:shd w:val="clear" w:color="auto" w:fill="FFFFFF"/>
        <w:spacing w:after="0" w:line="240" w:lineRule="atLeast"/>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по уплате процентов за пользование кредитом по Кредитному договору;</w:t>
      </w:r>
    </w:p>
    <w:p w14:paraId="1C904346" w14:textId="77777777" w:rsidR="00E67E3C" w:rsidRPr="0017677F" w:rsidRDefault="00E67E3C" w:rsidP="00D16340">
      <w:pPr>
        <w:shd w:val="clear" w:color="auto" w:fill="FFFFFF"/>
        <w:spacing w:after="0" w:line="240" w:lineRule="atLeast"/>
        <w:jc w:val="both"/>
        <w:textAlignment w:val="baseline"/>
        <w:rPr>
          <w:rFonts w:ascii="Arial" w:eastAsia="Times New Roman" w:hAnsi="Arial" w:cs="Arial"/>
          <w:b/>
          <w:sz w:val="20"/>
          <w:szCs w:val="20"/>
          <w:lang w:eastAsia="ru-RU"/>
        </w:rPr>
      </w:pPr>
      <w:r w:rsidRPr="0017677F">
        <w:rPr>
          <w:rFonts w:ascii="Arial" w:eastAsia="Times New Roman" w:hAnsi="Arial" w:cs="Arial"/>
          <w:sz w:val="20"/>
          <w:szCs w:val="20"/>
          <w:lang w:eastAsia="ru-RU"/>
        </w:rPr>
        <w:t>- Валюта торгов – российский рубль.</w:t>
      </w:r>
    </w:p>
    <w:p w14:paraId="65718761" w14:textId="77777777" w:rsidR="00E67E3C" w:rsidRPr="0017677F" w:rsidRDefault="00E67E3C" w:rsidP="00E67E3C">
      <w:pPr>
        <w:shd w:val="clear" w:color="auto" w:fill="FFFFFF"/>
        <w:spacing w:after="0" w:line="240" w:lineRule="atLeast"/>
        <w:jc w:val="both"/>
        <w:textAlignment w:val="baseline"/>
        <w:rPr>
          <w:rFonts w:ascii="Arial" w:eastAsia="Times New Roman" w:hAnsi="Arial" w:cs="Arial"/>
          <w:b/>
          <w:sz w:val="20"/>
          <w:szCs w:val="20"/>
          <w:lang w:eastAsia="ru-RU"/>
        </w:rPr>
      </w:pPr>
    </w:p>
    <w:p w14:paraId="4F6381DC" w14:textId="77777777" w:rsidR="00E67E3C" w:rsidRPr="0017677F" w:rsidRDefault="00E67E3C" w:rsidP="00E67E3C">
      <w:pPr>
        <w:numPr>
          <w:ilvl w:val="0"/>
          <w:numId w:val="5"/>
        </w:numPr>
        <w:spacing w:after="0" w:line="240" w:lineRule="atLeast"/>
        <w:ind w:left="426" w:hanging="426"/>
        <w:jc w:val="both"/>
        <w:textAlignment w:val="baseline"/>
        <w:rPr>
          <w:rFonts w:ascii="Arial" w:eastAsia="Times New Roman" w:hAnsi="Arial" w:cs="Arial"/>
          <w:b/>
          <w:sz w:val="20"/>
          <w:szCs w:val="20"/>
          <w:lang w:eastAsia="ru-RU"/>
        </w:rPr>
      </w:pPr>
      <w:r w:rsidRPr="0017677F">
        <w:rPr>
          <w:rFonts w:ascii="Arial" w:eastAsia="Times New Roman" w:hAnsi="Arial" w:cs="Arial"/>
          <w:b/>
          <w:sz w:val="20"/>
          <w:szCs w:val="20"/>
          <w:lang w:eastAsia="ru-RU"/>
        </w:rPr>
        <w:t>Шаг торгов</w:t>
      </w:r>
    </w:p>
    <w:p w14:paraId="3779A4CC" w14:textId="65121A32" w:rsidR="00E67E3C" w:rsidRPr="0017677F" w:rsidRDefault="00E67E3C" w:rsidP="00E67E3C">
      <w:pPr>
        <w:numPr>
          <w:ilvl w:val="1"/>
          <w:numId w:val="5"/>
        </w:numPr>
        <w:tabs>
          <w:tab w:val="left" w:pos="426"/>
        </w:tabs>
        <w:spacing w:after="0" w:line="240" w:lineRule="auto"/>
        <w:ind w:left="426"/>
        <w:jc w:val="both"/>
        <w:rPr>
          <w:rFonts w:ascii="Arial" w:eastAsia="Times New Roman" w:hAnsi="Arial" w:cs="Arial"/>
          <w:sz w:val="20"/>
          <w:szCs w:val="20"/>
          <w:lang w:eastAsia="ru-RU"/>
        </w:rPr>
      </w:pPr>
      <w:r w:rsidRPr="0017677F">
        <w:rPr>
          <w:rFonts w:ascii="Arial" w:eastAsia="Times New Roman" w:hAnsi="Arial" w:cs="Arial"/>
          <w:sz w:val="20"/>
          <w:szCs w:val="20"/>
          <w:lang w:eastAsia="ru-RU"/>
        </w:rPr>
        <w:lastRenderedPageBreak/>
        <w:t>Открытые электронные торги посредством публичного предложения проводятся путем последовательного понижения начальной цены продажи Лота на сумму, которая составляет с 1-го по 3-й период снижения</w:t>
      </w:r>
      <w:r w:rsidR="00080150" w:rsidRPr="0017677F">
        <w:rPr>
          <w:rFonts w:ascii="Arial" w:eastAsia="Times New Roman" w:hAnsi="Arial" w:cs="Arial"/>
          <w:sz w:val="20"/>
          <w:szCs w:val="20"/>
          <w:lang w:eastAsia="ru-RU"/>
        </w:rPr>
        <w:t xml:space="preserve"> 7 867 907 (Семь миллионов восемьсот шестьдесят семь тысяч девятьсот семь) руб. 23 коп.</w:t>
      </w:r>
      <w:r w:rsidRPr="0017677F">
        <w:rPr>
          <w:rFonts w:ascii="Arial" w:eastAsia="Times New Roman" w:hAnsi="Arial" w:cs="Arial"/>
          <w:sz w:val="20"/>
          <w:szCs w:val="20"/>
          <w:lang w:eastAsia="ru-RU"/>
        </w:rPr>
        <w:t>, а на 4-ом периоде снижения</w:t>
      </w:r>
      <w:r w:rsidR="00080150" w:rsidRPr="0017677F">
        <w:rPr>
          <w:rFonts w:ascii="Arial" w:eastAsia="Times New Roman" w:hAnsi="Arial" w:cs="Arial"/>
          <w:sz w:val="20"/>
          <w:szCs w:val="20"/>
          <w:lang w:eastAsia="ru-RU"/>
        </w:rPr>
        <w:t xml:space="preserve"> 7 867 907 (Семь миллионов восемьсот шестьдесят семь тысяч девятьсот семь) руб. 22 коп</w:t>
      </w:r>
      <w:r w:rsidRPr="0017677F">
        <w:rPr>
          <w:rFonts w:ascii="Arial" w:eastAsia="Times New Roman" w:hAnsi="Arial" w:cs="Arial"/>
          <w:sz w:val="20"/>
          <w:szCs w:val="20"/>
          <w:lang w:eastAsia="ru-RU"/>
        </w:rPr>
        <w:t xml:space="preserve">. </w:t>
      </w:r>
      <w:r w:rsidRPr="0017677F">
        <w:rPr>
          <w:rFonts w:ascii="Arial" w:eastAsia="Calibri" w:hAnsi="Arial" w:cs="Arial"/>
          <w:sz w:val="20"/>
          <w:szCs w:val="20"/>
        </w:rPr>
        <w:t xml:space="preserve"> (далее – Шаг понижения).</w:t>
      </w:r>
    </w:p>
    <w:p w14:paraId="50B3F1B6" w14:textId="77777777" w:rsidR="00E67E3C" w:rsidRPr="0017677F" w:rsidRDefault="00E67E3C" w:rsidP="00E67E3C">
      <w:pPr>
        <w:numPr>
          <w:ilvl w:val="1"/>
          <w:numId w:val="5"/>
        </w:numPr>
        <w:spacing w:after="0" w:line="240" w:lineRule="auto"/>
        <w:ind w:left="426" w:hanging="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Срок, по истечении которого последовательно снижается начальная цена продажи лота, составляет 1 (один) рабочий день, что является одним периодом проведения торгов посредством публичного предложения. Общее количество периодов снижения – 4 (четыре).</w:t>
      </w:r>
    </w:p>
    <w:p w14:paraId="224CB786" w14:textId="77777777" w:rsidR="00E67E3C" w:rsidRPr="0017677F" w:rsidRDefault="00E67E3C" w:rsidP="00E67E3C">
      <w:pPr>
        <w:numPr>
          <w:ilvl w:val="1"/>
          <w:numId w:val="5"/>
        </w:numPr>
        <w:spacing w:after="0" w:line="240" w:lineRule="auto"/>
        <w:ind w:left="426" w:hanging="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Каждый последующий период проведения торгов начинается на 2 (второй) рабочий день после окончания предыдущего периода.</w:t>
      </w:r>
    </w:p>
    <w:p w14:paraId="74295270" w14:textId="182356B2" w:rsidR="00E67E3C" w:rsidRPr="0017677F" w:rsidRDefault="00E67E3C" w:rsidP="00E67E3C">
      <w:pPr>
        <w:numPr>
          <w:ilvl w:val="1"/>
          <w:numId w:val="10"/>
        </w:numPr>
        <w:spacing w:after="0" w:line="240" w:lineRule="auto"/>
        <w:ind w:left="426" w:hanging="426"/>
        <w:jc w:val="both"/>
        <w:textAlignment w:val="baseline"/>
        <w:rPr>
          <w:rFonts w:ascii="Arial" w:eastAsia="Times New Roman" w:hAnsi="Arial" w:cs="Arial"/>
          <w:b/>
          <w:sz w:val="20"/>
          <w:szCs w:val="20"/>
          <w:lang w:eastAsia="ru-RU"/>
        </w:rPr>
      </w:pPr>
      <w:r w:rsidRPr="0017677F">
        <w:rPr>
          <w:rFonts w:ascii="Arial" w:eastAsia="Times New Roman" w:hAnsi="Arial" w:cs="Arial"/>
          <w:sz w:val="20"/>
          <w:szCs w:val="20"/>
          <w:lang w:eastAsia="ru-RU"/>
        </w:rPr>
        <w:t xml:space="preserve">Понижение начальной цены продажи Требований будет проходить до минимальной цены продажи Требований, равной </w:t>
      </w:r>
      <w:r w:rsidR="0025470A" w:rsidRPr="0017677F">
        <w:rPr>
          <w:rFonts w:ascii="Arial" w:eastAsia="Calibri" w:hAnsi="Arial" w:cs="Arial"/>
          <w:b/>
          <w:sz w:val="20"/>
          <w:szCs w:val="20"/>
        </w:rPr>
        <w:t>1 200 000 (один миллион двести тысяч) рублей 00 копе</w:t>
      </w:r>
      <w:r w:rsidR="00932AD2" w:rsidRPr="0017677F">
        <w:rPr>
          <w:rFonts w:ascii="Arial" w:eastAsia="Calibri" w:hAnsi="Arial" w:cs="Arial"/>
          <w:b/>
          <w:sz w:val="20"/>
          <w:szCs w:val="20"/>
        </w:rPr>
        <w:t>ек</w:t>
      </w:r>
      <w:r w:rsidRPr="0017677F">
        <w:rPr>
          <w:rFonts w:ascii="Arial" w:eastAsia="Times New Roman" w:hAnsi="Arial" w:cs="Arial"/>
          <w:b/>
          <w:sz w:val="20"/>
          <w:szCs w:val="20"/>
          <w:lang w:eastAsia="ru-RU"/>
        </w:rPr>
        <w:t xml:space="preserve"> (НДС не облагается) </w:t>
      </w:r>
      <w:r w:rsidRPr="0017677F">
        <w:rPr>
          <w:rFonts w:ascii="Arial" w:eastAsia="Times New Roman" w:hAnsi="Arial" w:cs="Arial"/>
          <w:sz w:val="20"/>
          <w:szCs w:val="20"/>
          <w:lang w:eastAsia="ru-RU"/>
        </w:rPr>
        <w:t>(далее – «Цена отсечения»).</w:t>
      </w:r>
      <w:r w:rsidRPr="0017677F">
        <w:rPr>
          <w:rFonts w:ascii="Arial" w:eastAsia="Times New Roman" w:hAnsi="Arial" w:cs="Arial"/>
          <w:b/>
          <w:sz w:val="20"/>
          <w:szCs w:val="20"/>
          <w:lang w:eastAsia="ru-RU"/>
        </w:rPr>
        <w:t xml:space="preserve"> </w:t>
      </w:r>
      <w:r w:rsidRPr="0017677F">
        <w:rPr>
          <w:rFonts w:ascii="Arial" w:eastAsia="Times New Roman" w:hAnsi="Arial" w:cs="Arial"/>
          <w:sz w:val="20"/>
          <w:szCs w:val="20"/>
          <w:lang w:eastAsia="ru-RU"/>
        </w:rPr>
        <w:t>Информация о Цене отсечения является открытой. При достижении Цены отсечения торги прекращаются и признаются несостоявшимися, в случае если ни один Участник не сделал предложение о цене Требований (далее – «Ценовое предложение»), равное Цене отсечения.</w:t>
      </w:r>
    </w:p>
    <w:p w14:paraId="704C8CD1" w14:textId="77777777" w:rsidR="00E67E3C" w:rsidRPr="0017677F" w:rsidRDefault="00E67E3C" w:rsidP="00E67E3C">
      <w:pPr>
        <w:shd w:val="clear" w:color="auto" w:fill="FFFFFF"/>
        <w:spacing w:after="0" w:line="240" w:lineRule="auto"/>
        <w:ind w:left="426"/>
        <w:jc w:val="both"/>
        <w:textAlignment w:val="baseline"/>
        <w:rPr>
          <w:rFonts w:ascii="Arial" w:eastAsia="Times New Roman" w:hAnsi="Arial" w:cs="Arial"/>
          <w:b/>
          <w:sz w:val="20"/>
          <w:szCs w:val="20"/>
          <w:lang w:eastAsia="ru-RU"/>
        </w:rPr>
      </w:pPr>
    </w:p>
    <w:p w14:paraId="43C33120" w14:textId="77777777" w:rsidR="00E67E3C" w:rsidRPr="0017677F" w:rsidRDefault="00E67E3C" w:rsidP="00E67E3C">
      <w:pPr>
        <w:numPr>
          <w:ilvl w:val="0"/>
          <w:numId w:val="4"/>
        </w:numPr>
        <w:shd w:val="clear" w:color="auto" w:fill="FFFFFF"/>
        <w:spacing w:after="0" w:line="240" w:lineRule="auto"/>
        <w:ind w:left="426" w:hanging="426"/>
        <w:jc w:val="both"/>
        <w:textAlignment w:val="baseline"/>
        <w:rPr>
          <w:rFonts w:ascii="Arial" w:eastAsia="Times New Roman" w:hAnsi="Arial" w:cs="Arial"/>
          <w:b/>
          <w:sz w:val="20"/>
          <w:szCs w:val="20"/>
          <w:lang w:eastAsia="ru-RU"/>
        </w:rPr>
      </w:pPr>
      <w:r w:rsidRPr="0017677F">
        <w:rPr>
          <w:rFonts w:ascii="Arial" w:eastAsia="Times New Roman" w:hAnsi="Arial" w:cs="Arial"/>
          <w:b/>
          <w:sz w:val="20"/>
          <w:szCs w:val="20"/>
          <w:lang w:eastAsia="ru-RU"/>
        </w:rPr>
        <w:t>Сроки проведения торгов</w:t>
      </w:r>
    </w:p>
    <w:p w14:paraId="32407490" w14:textId="0FAF3828" w:rsidR="00E67E3C" w:rsidRPr="0017677F" w:rsidRDefault="00E67E3C" w:rsidP="00E67E3C">
      <w:pPr>
        <w:spacing w:after="0" w:line="240" w:lineRule="atLeast"/>
        <w:jc w:val="both"/>
        <w:textAlignment w:val="baseline"/>
        <w:rPr>
          <w:rFonts w:ascii="Arial" w:eastAsia="Times New Roman" w:hAnsi="Arial" w:cs="Arial"/>
          <w:sz w:val="20"/>
          <w:szCs w:val="20"/>
          <w:lang w:eastAsia="ru-RU"/>
        </w:rPr>
      </w:pPr>
      <w:r w:rsidRPr="0017677F">
        <w:rPr>
          <w:rFonts w:ascii="Arial" w:eastAsia="Times New Roman" w:hAnsi="Arial" w:cs="Arial"/>
          <w:b/>
          <w:sz w:val="20"/>
          <w:szCs w:val="20"/>
          <w:lang w:eastAsia="ru-RU"/>
        </w:rPr>
        <w:t>Дата и время начала приема заявок:</w:t>
      </w:r>
      <w:r w:rsidRPr="0017677F">
        <w:rPr>
          <w:rFonts w:ascii="Arial" w:eastAsia="Times New Roman" w:hAnsi="Arial" w:cs="Arial"/>
          <w:sz w:val="20"/>
          <w:szCs w:val="20"/>
          <w:lang w:eastAsia="ru-RU"/>
        </w:rPr>
        <w:t xml:space="preserve"> </w:t>
      </w:r>
      <w:r w:rsidR="0054475F" w:rsidRPr="0017677F">
        <w:rPr>
          <w:rFonts w:ascii="Arial" w:eastAsia="Times New Roman" w:hAnsi="Arial" w:cs="Arial"/>
          <w:sz w:val="20"/>
          <w:szCs w:val="20"/>
          <w:lang w:eastAsia="ru-RU"/>
        </w:rPr>
        <w:t xml:space="preserve">15 июля </w:t>
      </w:r>
      <w:r w:rsidRPr="0017677F">
        <w:rPr>
          <w:rFonts w:ascii="Arial" w:eastAsia="Times New Roman" w:hAnsi="Arial" w:cs="Arial"/>
          <w:sz w:val="20"/>
          <w:szCs w:val="20"/>
          <w:lang w:eastAsia="ru-RU"/>
        </w:rPr>
        <w:t xml:space="preserve">2022 г. </w:t>
      </w:r>
      <w:r w:rsidR="0025470A" w:rsidRPr="0017677F">
        <w:rPr>
          <w:rFonts w:ascii="Arial" w:eastAsia="Times New Roman" w:hAnsi="Arial" w:cs="Arial"/>
          <w:sz w:val="20"/>
          <w:szCs w:val="20"/>
          <w:lang w:eastAsia="ru-RU"/>
        </w:rPr>
        <w:t>С</w:t>
      </w:r>
      <w:r w:rsidRPr="0017677F">
        <w:rPr>
          <w:rFonts w:ascii="Arial" w:eastAsia="Times New Roman" w:hAnsi="Arial" w:cs="Arial"/>
          <w:sz w:val="20"/>
          <w:szCs w:val="20"/>
          <w:lang w:eastAsia="ru-RU"/>
        </w:rPr>
        <w:t xml:space="preserve"> 10:00 по Московскому времени.</w:t>
      </w:r>
    </w:p>
    <w:p w14:paraId="6DC48D47" w14:textId="2DB5AED0" w:rsidR="00E67E3C" w:rsidRPr="0017677F" w:rsidRDefault="00E67E3C" w:rsidP="00E67E3C">
      <w:pPr>
        <w:spacing w:after="0" w:line="240" w:lineRule="atLeast"/>
        <w:jc w:val="both"/>
        <w:textAlignment w:val="baseline"/>
        <w:rPr>
          <w:rFonts w:ascii="Arial" w:eastAsia="Times New Roman" w:hAnsi="Arial" w:cs="Arial"/>
          <w:sz w:val="20"/>
          <w:szCs w:val="20"/>
          <w:lang w:eastAsia="ru-RU"/>
        </w:rPr>
      </w:pPr>
      <w:r w:rsidRPr="0017677F">
        <w:rPr>
          <w:rFonts w:ascii="Arial" w:eastAsia="Times New Roman" w:hAnsi="Arial" w:cs="Arial"/>
          <w:b/>
          <w:sz w:val="20"/>
          <w:szCs w:val="20"/>
          <w:lang w:eastAsia="ru-RU"/>
        </w:rPr>
        <w:t xml:space="preserve">Дата и время окончания приема заявок: </w:t>
      </w:r>
      <w:r w:rsidR="0054475F" w:rsidRPr="0017677F">
        <w:rPr>
          <w:rFonts w:ascii="Arial" w:eastAsia="Times New Roman" w:hAnsi="Arial" w:cs="Arial"/>
          <w:b/>
          <w:sz w:val="20"/>
          <w:szCs w:val="20"/>
          <w:lang w:eastAsia="ru-RU"/>
        </w:rPr>
        <w:t xml:space="preserve">27 июля </w:t>
      </w:r>
      <w:r w:rsidRPr="0017677F">
        <w:rPr>
          <w:rFonts w:ascii="Arial" w:eastAsia="Times New Roman" w:hAnsi="Arial" w:cs="Arial"/>
          <w:sz w:val="20"/>
          <w:szCs w:val="20"/>
          <w:lang w:eastAsia="ru-RU"/>
        </w:rPr>
        <w:t xml:space="preserve">2022 г. </w:t>
      </w:r>
      <w:r w:rsidR="0025470A" w:rsidRPr="0017677F">
        <w:rPr>
          <w:rFonts w:ascii="Arial" w:eastAsia="Times New Roman" w:hAnsi="Arial" w:cs="Arial"/>
          <w:sz w:val="20"/>
          <w:szCs w:val="20"/>
          <w:lang w:eastAsia="ru-RU"/>
        </w:rPr>
        <w:t>В</w:t>
      </w:r>
      <w:r w:rsidRPr="0017677F">
        <w:rPr>
          <w:rFonts w:ascii="Arial" w:eastAsia="Times New Roman" w:hAnsi="Arial" w:cs="Arial"/>
          <w:sz w:val="20"/>
          <w:szCs w:val="20"/>
          <w:lang w:eastAsia="ru-RU"/>
        </w:rPr>
        <w:t xml:space="preserve"> 18:00 по Московскому времени.</w:t>
      </w:r>
    </w:p>
    <w:p w14:paraId="286CDC3F" w14:textId="77777777" w:rsidR="00E67E3C" w:rsidRPr="0017677F" w:rsidRDefault="00E67E3C" w:rsidP="00E67E3C">
      <w:pPr>
        <w:spacing w:after="0" w:line="240" w:lineRule="atLeast"/>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Подведение результатов торгов состоится на электронной площадке АО «НИС» (http://trade.nistp.ru/), после окончания периода торгов, в котором представлена заявка на участие в торгах и оформляется протоколом о результатах торгов.</w:t>
      </w:r>
    </w:p>
    <w:p w14:paraId="734A35AD" w14:textId="77777777" w:rsidR="00E67E3C" w:rsidRPr="0017677F" w:rsidRDefault="00E67E3C" w:rsidP="00E67E3C">
      <w:pPr>
        <w:shd w:val="clear" w:color="auto" w:fill="FFFFFF"/>
        <w:spacing w:after="0" w:line="240" w:lineRule="atLeast"/>
        <w:ind w:firstLine="709"/>
        <w:jc w:val="both"/>
        <w:textAlignment w:val="baseline"/>
        <w:rPr>
          <w:rFonts w:ascii="Arial" w:eastAsia="Times New Roman" w:hAnsi="Arial" w:cs="Arial"/>
          <w:b/>
          <w:sz w:val="20"/>
          <w:szCs w:val="20"/>
          <w:lang w:eastAsia="ru-RU"/>
        </w:rPr>
      </w:pPr>
    </w:p>
    <w:p w14:paraId="00FA110F" w14:textId="77777777" w:rsidR="00E67E3C" w:rsidRPr="0017677F" w:rsidRDefault="00E67E3C" w:rsidP="00E67E3C">
      <w:pPr>
        <w:numPr>
          <w:ilvl w:val="0"/>
          <w:numId w:val="4"/>
        </w:numPr>
        <w:shd w:val="clear" w:color="auto" w:fill="FFFFFF"/>
        <w:spacing w:after="0" w:line="240" w:lineRule="atLeast"/>
        <w:ind w:left="426" w:hanging="426"/>
        <w:jc w:val="both"/>
        <w:textAlignment w:val="baseline"/>
        <w:rPr>
          <w:rFonts w:ascii="Arial" w:eastAsia="Times New Roman" w:hAnsi="Arial" w:cs="Arial"/>
          <w:b/>
          <w:sz w:val="20"/>
          <w:szCs w:val="20"/>
          <w:lang w:eastAsia="ru-RU"/>
        </w:rPr>
      </w:pPr>
      <w:r w:rsidRPr="0017677F">
        <w:rPr>
          <w:rFonts w:ascii="Arial" w:eastAsia="Times New Roman" w:hAnsi="Arial" w:cs="Arial"/>
          <w:b/>
          <w:kern w:val="36"/>
          <w:sz w:val="20"/>
          <w:szCs w:val="20"/>
          <w:lang w:eastAsia="ru-RU"/>
        </w:rPr>
        <w:t>Требования</w:t>
      </w:r>
      <w:r w:rsidRPr="0017677F">
        <w:rPr>
          <w:rFonts w:ascii="Arial" w:eastAsia="Times New Roman" w:hAnsi="Arial" w:cs="Arial"/>
          <w:b/>
          <w:sz w:val="20"/>
          <w:szCs w:val="20"/>
          <w:lang w:eastAsia="ru-RU"/>
        </w:rPr>
        <w:t xml:space="preserve"> к участникам торгов</w:t>
      </w:r>
    </w:p>
    <w:p w14:paraId="146D0C72" w14:textId="77777777" w:rsidR="00E67E3C" w:rsidRPr="0017677F" w:rsidRDefault="00E67E3C" w:rsidP="00E67E3C">
      <w:pPr>
        <w:numPr>
          <w:ilvl w:val="1"/>
          <w:numId w:val="4"/>
        </w:numPr>
        <w:tabs>
          <w:tab w:val="left" w:pos="426"/>
        </w:tabs>
        <w:spacing w:after="0" w:line="240" w:lineRule="auto"/>
        <w:ind w:left="426" w:hanging="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Участником торгов может быть любое юридическое или физическое лицо, в том числе индивидуальный предприниматель, прошедшее процедуру регистрации на ЭТП в сети «Интернет».</w:t>
      </w:r>
    </w:p>
    <w:p w14:paraId="36833A65" w14:textId="77777777" w:rsidR="00E67E3C" w:rsidRPr="0017677F" w:rsidRDefault="00E67E3C" w:rsidP="00E67E3C">
      <w:pPr>
        <w:numPr>
          <w:ilvl w:val="1"/>
          <w:numId w:val="4"/>
        </w:numPr>
        <w:tabs>
          <w:tab w:val="left" w:pos="426"/>
          <w:tab w:val="left" w:pos="567"/>
        </w:tabs>
        <w:spacing w:after="0" w:line="240" w:lineRule="auto"/>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Участники торгов должны соответствовать следующим требованиям:</w:t>
      </w:r>
    </w:p>
    <w:p w14:paraId="636416E2" w14:textId="2E002393"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Calibri" w:hAnsi="Arial" w:cs="Arial"/>
          <w:sz w:val="20"/>
          <w:szCs w:val="20"/>
        </w:rPr>
        <w:t xml:space="preserve">- быть правомочным заключать договор уступки </w:t>
      </w:r>
      <w:r w:rsidR="00DD7673" w:rsidRPr="0017677F">
        <w:rPr>
          <w:rFonts w:ascii="Arial" w:eastAsia="Calibri" w:hAnsi="Arial" w:cs="Arial"/>
          <w:sz w:val="20"/>
          <w:szCs w:val="20"/>
        </w:rPr>
        <w:t>прав (требований)</w:t>
      </w:r>
      <w:r w:rsidRPr="0017677F">
        <w:rPr>
          <w:rFonts w:ascii="Arial" w:eastAsia="Calibri" w:hAnsi="Arial" w:cs="Arial"/>
          <w:sz w:val="20"/>
          <w:szCs w:val="20"/>
        </w:rPr>
        <w:t>;</w:t>
      </w:r>
    </w:p>
    <w:p w14:paraId="11CECAB3"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не находиться в процессе ликвидации (для участника торгов – юридического лица);</w:t>
      </w:r>
    </w:p>
    <w:p w14:paraId="4542EC66"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в отношении участника торгов не должно быть вынесено решение арбитражного суда о признании участника торгов – юридического лица, индивидуального предпринимателя или физического лица несостоятельным (банкротом) и об открытии конкурсного производства/процедуры реализации имущества гражданина, либо судебного акта о введении иной процедуры банкротства в отношении участника торгов;</w:t>
      </w:r>
    </w:p>
    <w:p w14:paraId="3373E7D0"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на дату подачи заявки на участие в торгах деятельность участника торгов не должна быть приостановлена, в том числе на основании положений, установленных Кодексом Российской Федерации об административных правонарушениях;</w:t>
      </w:r>
    </w:p>
    <w:p w14:paraId="0090D97A"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 для участия в торгах участник торгов должен внести </w:t>
      </w:r>
      <w:r w:rsidRPr="0017677F">
        <w:rPr>
          <w:rFonts w:ascii="Arial" w:eastAsia="Times New Roman" w:hAnsi="Arial" w:cs="Arial"/>
          <w:sz w:val="20"/>
          <w:szCs w:val="20"/>
        </w:rPr>
        <w:t>обеспечение заявки</w:t>
      </w:r>
      <w:r w:rsidRPr="0017677F">
        <w:rPr>
          <w:rFonts w:ascii="Arial" w:eastAsia="Times New Roman" w:hAnsi="Arial" w:cs="Arial"/>
          <w:sz w:val="20"/>
          <w:szCs w:val="20"/>
          <w:lang w:eastAsia="ru-RU"/>
        </w:rPr>
        <w:t>, предусмотренное пунктом 9.1 Информационной карты, заключив договор о задатке (который является договором присоединения).</w:t>
      </w:r>
    </w:p>
    <w:p w14:paraId="4FF3D8AA" w14:textId="793FB283"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 участник торгов должен предоставить применительно к вышеуказанному договору о задатке  (далее – «Договор о задатке») и(или) договору уступки </w:t>
      </w:r>
      <w:r w:rsidR="00DD7673" w:rsidRPr="0017677F">
        <w:rPr>
          <w:rFonts w:ascii="Arial" w:eastAsia="Times New Roman" w:hAnsi="Arial" w:cs="Arial"/>
          <w:sz w:val="20"/>
          <w:szCs w:val="20"/>
          <w:lang w:eastAsia="ru-RU"/>
        </w:rPr>
        <w:t>прав (требований)</w:t>
      </w:r>
      <w:r w:rsidRPr="0017677F">
        <w:rPr>
          <w:rFonts w:ascii="Arial" w:eastAsia="Times New Roman" w:hAnsi="Arial" w:cs="Arial"/>
          <w:sz w:val="20"/>
          <w:szCs w:val="20"/>
          <w:lang w:eastAsia="ru-RU"/>
        </w:rPr>
        <w:t xml:space="preserve">решение(я) органа управления участника торгов – юридического лица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и(или) договора уступки </w:t>
      </w:r>
      <w:r w:rsidR="00DD7673" w:rsidRPr="0017677F">
        <w:rPr>
          <w:rFonts w:ascii="Arial" w:eastAsia="Times New Roman" w:hAnsi="Arial" w:cs="Arial"/>
          <w:sz w:val="20"/>
          <w:szCs w:val="20"/>
          <w:lang w:eastAsia="ru-RU"/>
        </w:rPr>
        <w:t>прав (требований)</w:t>
      </w:r>
      <w:r w:rsidRPr="0017677F">
        <w:rPr>
          <w:rFonts w:ascii="Arial" w:eastAsia="Times New Roman" w:hAnsi="Arial" w:cs="Arial"/>
          <w:sz w:val="20"/>
          <w:szCs w:val="20"/>
          <w:lang w:eastAsia="ru-RU"/>
        </w:rPr>
        <w:t>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участника торгов;</w:t>
      </w:r>
    </w:p>
    <w:p w14:paraId="58CBC634"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участник торгов должен предоставить заявку, подписанную от имени участника лично или лицом, надлежаще уполномоченным участником.</w:t>
      </w:r>
    </w:p>
    <w:p w14:paraId="1C7F9308" w14:textId="77777777" w:rsidR="00E67E3C" w:rsidRPr="0017677F" w:rsidRDefault="00E67E3C" w:rsidP="00E67E3C">
      <w:pPr>
        <w:numPr>
          <w:ilvl w:val="1"/>
          <w:numId w:val="4"/>
        </w:numPr>
        <w:spacing w:after="0" w:line="240" w:lineRule="atLeast"/>
        <w:ind w:left="567" w:hanging="567"/>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Для всех участников торгов устанавливаются единые требования. Применение при рассмотрении Заявок на участие в торгах требований, не предусмотренных Информационной картой, не допускается.</w:t>
      </w:r>
    </w:p>
    <w:p w14:paraId="65386116" w14:textId="77777777" w:rsidR="00E67E3C" w:rsidRPr="0017677F" w:rsidRDefault="00E67E3C" w:rsidP="00E67E3C">
      <w:pPr>
        <w:numPr>
          <w:ilvl w:val="1"/>
          <w:numId w:val="4"/>
        </w:numPr>
        <w:spacing w:after="0" w:line="240" w:lineRule="atLeast"/>
        <w:ind w:left="567" w:hanging="567"/>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Участниками торгов </w:t>
      </w:r>
      <w:r w:rsidRPr="0017677F">
        <w:rPr>
          <w:rFonts w:ascii="Arial" w:eastAsia="Times New Roman" w:hAnsi="Arial" w:cs="Arial"/>
          <w:b/>
          <w:sz w:val="20"/>
          <w:szCs w:val="20"/>
          <w:lang w:eastAsia="ru-RU"/>
        </w:rPr>
        <w:t>не могут</w:t>
      </w:r>
      <w:r w:rsidRPr="0017677F">
        <w:rPr>
          <w:rFonts w:ascii="Arial" w:eastAsia="Times New Roman" w:hAnsi="Arial" w:cs="Arial"/>
          <w:sz w:val="20"/>
          <w:szCs w:val="20"/>
          <w:lang w:eastAsia="ru-RU"/>
        </w:rPr>
        <w:t xml:space="preserve"> быть следующие лица:</w:t>
      </w:r>
    </w:p>
    <w:p w14:paraId="3EF17843" w14:textId="77777777" w:rsidR="00E67E3C" w:rsidRPr="0017677F" w:rsidRDefault="00E67E3C" w:rsidP="00E67E3C">
      <w:pPr>
        <w:spacing w:after="0" w:line="240" w:lineRule="atLeast"/>
        <w:ind w:left="567"/>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Организатор торгов;</w:t>
      </w:r>
    </w:p>
    <w:p w14:paraId="509F7210" w14:textId="77777777" w:rsidR="00E67E3C" w:rsidRPr="0017677F" w:rsidRDefault="00E67E3C" w:rsidP="00E67E3C">
      <w:pPr>
        <w:spacing w:after="0" w:line="240" w:lineRule="atLeast"/>
        <w:ind w:left="567"/>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участник Организатора торгов, основное и преобладающее хозяйственное общество участника Организатора торгов, его дочернее и зависимое общество;</w:t>
      </w:r>
    </w:p>
    <w:p w14:paraId="0FE7B3D8" w14:textId="77777777" w:rsidR="00E67E3C" w:rsidRPr="0017677F" w:rsidRDefault="00E67E3C" w:rsidP="00E67E3C">
      <w:pPr>
        <w:spacing w:after="0" w:line="240" w:lineRule="atLeast"/>
        <w:ind w:left="567"/>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лица, которые предоставили Организатору торгов недостоверные сведения, в том числе не соответствующие сведениям официальных публичных информационных ресурсов;</w:t>
      </w:r>
    </w:p>
    <w:p w14:paraId="46EB2BC0" w14:textId="77777777" w:rsidR="00E67E3C" w:rsidRPr="0017677F" w:rsidRDefault="00E67E3C" w:rsidP="00E67E3C">
      <w:pPr>
        <w:spacing w:after="0" w:line="240" w:lineRule="atLeast"/>
        <w:ind w:left="567"/>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lastRenderedPageBreak/>
        <w:t>- лица, не внесшие задаток в размере и в срок, установленные в извещении о проведении торгов.</w:t>
      </w:r>
    </w:p>
    <w:p w14:paraId="46FA4D20" w14:textId="37333ADB" w:rsidR="000A30F4" w:rsidRPr="0017677F" w:rsidRDefault="00E81D19" w:rsidP="00E67E3C">
      <w:pPr>
        <w:spacing w:after="0" w:line="240" w:lineRule="atLeast"/>
        <w:ind w:left="567"/>
        <w:jc w:val="both"/>
        <w:textAlignment w:val="baseline"/>
        <w:rPr>
          <w:rFonts w:ascii="Arial" w:eastAsia="Times New Roman" w:hAnsi="Arial" w:cs="Arial"/>
          <w:sz w:val="20"/>
          <w:szCs w:val="20"/>
          <w:lang w:eastAsia="ru-RU"/>
        </w:rPr>
      </w:pPr>
      <w:r w:rsidRPr="0017677F">
        <w:rPr>
          <w:rFonts w:ascii="Arial" w:hAnsi="Arial" w:cs="Arial"/>
        </w:rPr>
        <w:t xml:space="preserve">- </w:t>
      </w:r>
      <w:r w:rsidRPr="0017677F">
        <w:rPr>
          <w:rFonts w:ascii="Arial" w:eastAsia="Times New Roman" w:hAnsi="Arial" w:cs="Arial"/>
          <w:sz w:val="20"/>
          <w:szCs w:val="20"/>
          <w:lang w:eastAsia="ru-RU"/>
        </w:rPr>
        <w:t>Лица аффилированные или заинтересованные с ООО «Фаэтон-</w:t>
      </w:r>
      <w:proofErr w:type="spellStart"/>
      <w:r w:rsidRPr="0017677F">
        <w:rPr>
          <w:rFonts w:ascii="Arial" w:eastAsia="Times New Roman" w:hAnsi="Arial" w:cs="Arial"/>
          <w:sz w:val="20"/>
          <w:szCs w:val="20"/>
          <w:lang w:eastAsia="ru-RU"/>
        </w:rPr>
        <w:t>Аэро</w:t>
      </w:r>
      <w:proofErr w:type="spellEnd"/>
      <w:r w:rsidRPr="0017677F">
        <w:rPr>
          <w:rFonts w:ascii="Arial" w:eastAsia="Times New Roman" w:hAnsi="Arial" w:cs="Arial"/>
          <w:sz w:val="20"/>
          <w:szCs w:val="20"/>
          <w:lang w:eastAsia="ru-RU"/>
        </w:rPr>
        <w:t xml:space="preserve">», </w:t>
      </w:r>
      <w:proofErr w:type="spellStart"/>
      <w:r w:rsidRPr="0017677F">
        <w:rPr>
          <w:rFonts w:ascii="Arial" w:eastAsia="Times New Roman" w:hAnsi="Arial" w:cs="Arial"/>
          <w:sz w:val="20"/>
          <w:szCs w:val="20"/>
          <w:lang w:eastAsia="ru-RU"/>
        </w:rPr>
        <w:t>Обрывалиной</w:t>
      </w:r>
      <w:proofErr w:type="spellEnd"/>
      <w:r w:rsidRPr="0017677F">
        <w:rPr>
          <w:rFonts w:ascii="Arial" w:eastAsia="Times New Roman" w:hAnsi="Arial" w:cs="Arial"/>
          <w:sz w:val="20"/>
          <w:szCs w:val="20"/>
          <w:lang w:eastAsia="ru-RU"/>
        </w:rPr>
        <w:t xml:space="preserve"> Е.В. (ст. 45 ФЗ «Об ООО», ст. </w:t>
      </w:r>
      <w:proofErr w:type="gramStart"/>
      <w:r w:rsidRPr="0017677F">
        <w:rPr>
          <w:rFonts w:ascii="Arial" w:eastAsia="Times New Roman" w:hAnsi="Arial" w:cs="Arial"/>
          <w:sz w:val="20"/>
          <w:szCs w:val="20"/>
          <w:lang w:eastAsia="ru-RU"/>
        </w:rPr>
        <w:t>19  ФЗ</w:t>
      </w:r>
      <w:proofErr w:type="gramEnd"/>
      <w:r w:rsidRPr="0017677F">
        <w:rPr>
          <w:rFonts w:ascii="Arial" w:eastAsia="Times New Roman" w:hAnsi="Arial" w:cs="Arial"/>
          <w:sz w:val="20"/>
          <w:szCs w:val="20"/>
          <w:lang w:eastAsia="ru-RU"/>
        </w:rPr>
        <w:t xml:space="preserve"> «О несостоятельности (банкротстве)»)</w:t>
      </w:r>
      <w:r w:rsidR="00DD7673" w:rsidRPr="0017677F">
        <w:rPr>
          <w:rFonts w:ascii="Arial" w:eastAsia="Times New Roman" w:hAnsi="Arial" w:cs="Arial"/>
          <w:sz w:val="20"/>
          <w:szCs w:val="20"/>
          <w:lang w:eastAsia="ru-RU"/>
        </w:rPr>
        <w:t>.</w:t>
      </w:r>
    </w:p>
    <w:p w14:paraId="0B6D9F71" w14:textId="77777777" w:rsidR="00E67E3C" w:rsidRPr="0017677F" w:rsidRDefault="00E67E3C" w:rsidP="00E67E3C">
      <w:pPr>
        <w:numPr>
          <w:ilvl w:val="1"/>
          <w:numId w:val="4"/>
        </w:numPr>
        <w:spacing w:after="0" w:line="240" w:lineRule="atLeast"/>
        <w:ind w:left="567" w:hanging="567"/>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Участник торгов несет все расходы, связанные с участием в торгах, в том числе с регистрацией и аккредитацией на ЭТП, с подготовкой и предоставлением заявки на участие в торгах, иной документации, а Организатор торгов не имеет обязательств по этим расходам независимо от итогов Торгов, а также оснований их завершения, за исключением случаев, прямо предусмотренных действующим законодательством Российской Федерации.</w:t>
      </w:r>
    </w:p>
    <w:p w14:paraId="078A6B3A" w14:textId="77777777" w:rsidR="00E67E3C" w:rsidRPr="0017677F" w:rsidRDefault="00E67E3C" w:rsidP="00E67E3C">
      <w:pPr>
        <w:spacing w:after="0" w:line="240" w:lineRule="atLeast"/>
        <w:ind w:left="567"/>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Участники торгов не вправе требовать компенсацию упущенной выгоды по результатам проведения Торгов.</w:t>
      </w:r>
    </w:p>
    <w:p w14:paraId="644033E2" w14:textId="77777777" w:rsidR="00E67E3C" w:rsidRPr="0017677F" w:rsidRDefault="00E67E3C" w:rsidP="00E67E3C">
      <w:pPr>
        <w:spacing w:after="0" w:line="240" w:lineRule="atLeast"/>
        <w:jc w:val="both"/>
        <w:textAlignment w:val="baseline"/>
        <w:rPr>
          <w:rFonts w:ascii="Arial" w:eastAsia="Times New Roman" w:hAnsi="Arial" w:cs="Arial"/>
          <w:b/>
          <w:sz w:val="20"/>
          <w:szCs w:val="20"/>
          <w:lang w:eastAsia="ru-RU"/>
        </w:rPr>
      </w:pPr>
    </w:p>
    <w:p w14:paraId="0E135E90" w14:textId="77777777" w:rsidR="00E67E3C" w:rsidRPr="0017677F" w:rsidRDefault="00E67E3C" w:rsidP="00E67E3C">
      <w:pPr>
        <w:numPr>
          <w:ilvl w:val="0"/>
          <w:numId w:val="4"/>
        </w:numPr>
        <w:spacing w:after="0" w:line="240" w:lineRule="atLeast"/>
        <w:ind w:left="426" w:hanging="426"/>
        <w:jc w:val="both"/>
        <w:textAlignment w:val="baseline"/>
        <w:rPr>
          <w:rFonts w:ascii="Arial" w:eastAsia="Times New Roman" w:hAnsi="Arial" w:cs="Arial"/>
          <w:b/>
          <w:sz w:val="20"/>
          <w:szCs w:val="20"/>
          <w:lang w:eastAsia="ru-RU"/>
        </w:rPr>
      </w:pPr>
      <w:r w:rsidRPr="0017677F">
        <w:rPr>
          <w:rFonts w:ascii="Arial" w:eastAsia="Times New Roman" w:hAnsi="Arial" w:cs="Arial"/>
          <w:b/>
          <w:sz w:val="20"/>
          <w:szCs w:val="20"/>
          <w:lang w:eastAsia="ru-RU"/>
        </w:rPr>
        <w:t xml:space="preserve">Документы, </w:t>
      </w:r>
      <w:r w:rsidRPr="0017677F">
        <w:rPr>
          <w:rFonts w:ascii="Arial" w:eastAsia="Times New Roman" w:hAnsi="Arial" w:cs="Arial"/>
          <w:b/>
          <w:kern w:val="36"/>
          <w:sz w:val="20"/>
          <w:szCs w:val="20"/>
          <w:lang w:eastAsia="ru-RU"/>
        </w:rPr>
        <w:t>необходимые</w:t>
      </w:r>
      <w:r w:rsidRPr="0017677F">
        <w:rPr>
          <w:rFonts w:ascii="Arial" w:eastAsia="Times New Roman" w:hAnsi="Arial" w:cs="Arial"/>
          <w:b/>
          <w:sz w:val="20"/>
          <w:szCs w:val="20"/>
          <w:lang w:eastAsia="ru-RU"/>
        </w:rPr>
        <w:t xml:space="preserve"> для участия в торгах</w:t>
      </w:r>
    </w:p>
    <w:p w14:paraId="181F7EA6" w14:textId="77777777" w:rsidR="00E67E3C" w:rsidRPr="0017677F" w:rsidRDefault="00E67E3C" w:rsidP="00E67E3C">
      <w:pPr>
        <w:numPr>
          <w:ilvl w:val="1"/>
          <w:numId w:val="4"/>
        </w:numPr>
        <w:spacing w:after="0" w:line="240" w:lineRule="auto"/>
        <w:ind w:left="567" w:hanging="567"/>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Для участия в торгах необходимо зарегистрироваться на ЭТП в соответствии с Регламентом ЭТП и внести обеспечение заявки.</w:t>
      </w:r>
    </w:p>
    <w:p w14:paraId="0B4A72F6" w14:textId="77777777" w:rsidR="00E67E3C" w:rsidRPr="0017677F" w:rsidRDefault="00E67E3C" w:rsidP="00E67E3C">
      <w:pPr>
        <w:numPr>
          <w:ilvl w:val="1"/>
          <w:numId w:val="4"/>
        </w:numPr>
        <w:spacing w:after="0" w:line="240" w:lineRule="atLeast"/>
        <w:ind w:left="567" w:hanging="567"/>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В срок, установленный в извещении и аукционной документации, потенциальный участник (далее – «Заявитель») должен предоставить в соответствии с Регламентом ЭТП, заявку на участие в торгах (далее и выше – Заявка, заявка, Заявка на участие в торгах, заявка на участие в торгах),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основной государственный регистрационный номер (ОГРН) (для Заявителя – юридического лица); фамилия, имя, отчество (если имеется), паспортные данные, сведения о месте жительства заявителя (для Заявителя – физического лица); номер контактного телефона, адрес электронной почты заявителя, индивидуальный номер налогоплательщика (ИНН), а также приложить следующие документы:</w:t>
      </w:r>
    </w:p>
    <w:p w14:paraId="4228F3E0" w14:textId="77777777" w:rsidR="000A30F4" w:rsidRPr="0017677F" w:rsidRDefault="00E67E3C" w:rsidP="00E67E3C">
      <w:pPr>
        <w:numPr>
          <w:ilvl w:val="2"/>
          <w:numId w:val="4"/>
        </w:numPr>
        <w:spacing w:after="0" w:line="240" w:lineRule="atLeast"/>
        <w:ind w:left="426" w:hanging="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u w:val="single"/>
          <w:lang w:eastAsia="ru-RU"/>
        </w:rPr>
        <w:t>Для юридических лиц:</w:t>
      </w:r>
      <w:r w:rsidR="0025470A" w:rsidRPr="0017677F">
        <w:rPr>
          <w:rFonts w:ascii="Arial" w:eastAsia="Times New Roman" w:hAnsi="Arial" w:cs="Arial"/>
          <w:sz w:val="20"/>
          <w:szCs w:val="20"/>
          <w:u w:val="single"/>
          <w:lang w:eastAsia="ru-RU"/>
        </w:rPr>
        <w:t xml:space="preserve"> </w:t>
      </w:r>
    </w:p>
    <w:p w14:paraId="3820AE2B" w14:textId="77777777" w:rsidR="00E67E3C" w:rsidRPr="0017677F" w:rsidRDefault="00E67E3C" w:rsidP="000A30F4">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а) Заявка на участие в торгах, заполненная и удостоверенная подписью и печатью заявителя либо его уполномоченного представителя. Форма Заявки размещена на сайте ЭТП;</w:t>
      </w:r>
    </w:p>
    <w:p w14:paraId="58C680A2"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б) выписка из Единого государственного реестра юридических лиц, полученная не ранее, чем за 15 (Пятнадцать) календарных дней до даты подачи Заявки на участие в торгах, в электронной форме, подписанная усиленной квалифицированной электронной подписью, либо на бумажном носителе, подписанная собственноручной подписью должностного лица налогового органа и заверенная печатью налогового органа;</w:t>
      </w:r>
    </w:p>
    <w:p w14:paraId="5241BEF6"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в) документ, подтверждающий полномочия лица на осуществление действий от имени Заявителя – юридического лица без доверенности (решение о назначении или об избрании на должность и приказ о назначении физического лица на должность, в соответствии с которым(и) такое физическое лицо обладает правом действовать от имени Заявителя – юридического лица без доверенности) (далее – «Руководитель»)).</w:t>
      </w:r>
    </w:p>
    <w:p w14:paraId="3F47C3BA"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В случае если от имени заявителя действует лицо по доверенности, к заявке должна быть приложена данная доверенность, заверенная печатью Заявителя (при наличии) – юридического лица и подписанная от имени Заявителя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w:t>
      </w:r>
    </w:p>
    <w:p w14:paraId="3F2C80AD"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Если Заявка на участие в торгах и (или) входящие в ее состав электронные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такие документы в соответствии с полномочиями;</w:t>
      </w:r>
    </w:p>
    <w:p w14:paraId="295138FA"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г) заверенные Заявителем копии учредительных документов Заявителя, включая все внесенные в них изменения, свидетельство о государственной регистрации юридического лица (для юридических лиц, зарегистрированных до 01.01.2017) и свидетельство о постановке на учет в налоговом органе;</w:t>
      </w:r>
    </w:p>
    <w:p w14:paraId="2C039747" w14:textId="2DE9A8B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д) документ (протокол, протокол заседания и т.п.)/выписка из документа, содержащий(</w:t>
      </w:r>
      <w:proofErr w:type="spellStart"/>
      <w:r w:rsidRPr="0017677F">
        <w:rPr>
          <w:rFonts w:ascii="Arial" w:eastAsia="Times New Roman" w:hAnsi="Arial" w:cs="Arial"/>
          <w:sz w:val="20"/>
          <w:szCs w:val="20"/>
          <w:lang w:eastAsia="ru-RU"/>
        </w:rPr>
        <w:t>ая</w:t>
      </w:r>
      <w:proofErr w:type="spellEnd"/>
      <w:r w:rsidRPr="0017677F">
        <w:rPr>
          <w:rFonts w:ascii="Arial" w:eastAsia="Times New Roman" w:hAnsi="Arial" w:cs="Arial"/>
          <w:sz w:val="20"/>
          <w:szCs w:val="20"/>
          <w:lang w:eastAsia="ru-RU"/>
        </w:rPr>
        <w:t xml:space="preserve">) решение(я) органа управления Заявителя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и(или) договора уступки </w:t>
      </w:r>
      <w:r w:rsidR="00DD7673" w:rsidRPr="0017677F">
        <w:rPr>
          <w:rFonts w:ascii="Arial" w:eastAsia="Times New Roman" w:hAnsi="Arial" w:cs="Arial"/>
          <w:sz w:val="20"/>
          <w:szCs w:val="20"/>
          <w:lang w:eastAsia="ru-RU"/>
        </w:rPr>
        <w:t>прав (требований)</w:t>
      </w:r>
      <w:r w:rsidRPr="0017677F">
        <w:rPr>
          <w:rFonts w:ascii="Arial" w:eastAsia="Times New Roman" w:hAnsi="Arial" w:cs="Arial"/>
          <w:sz w:val="20"/>
          <w:szCs w:val="20"/>
          <w:lang w:eastAsia="ru-RU"/>
        </w:rPr>
        <w:t xml:space="preserve">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w:t>
      </w:r>
      <w:r w:rsidRPr="0017677F">
        <w:rPr>
          <w:rFonts w:ascii="Arial" w:eastAsia="Times New Roman" w:hAnsi="Arial" w:cs="Arial"/>
          <w:sz w:val="20"/>
          <w:szCs w:val="20"/>
          <w:lang w:eastAsia="ru-RU"/>
        </w:rPr>
        <w:lastRenderedPageBreak/>
        <w:t>Заявителя, и(или) письмо Заявителя о том, что такого (таких) решения(</w:t>
      </w:r>
      <w:proofErr w:type="spellStart"/>
      <w:r w:rsidRPr="0017677F">
        <w:rPr>
          <w:rFonts w:ascii="Arial" w:eastAsia="Times New Roman" w:hAnsi="Arial" w:cs="Arial"/>
          <w:sz w:val="20"/>
          <w:szCs w:val="20"/>
          <w:lang w:eastAsia="ru-RU"/>
        </w:rPr>
        <w:t>ий</w:t>
      </w:r>
      <w:proofErr w:type="spellEnd"/>
      <w:r w:rsidRPr="0017677F">
        <w:rPr>
          <w:rFonts w:ascii="Arial" w:eastAsia="Times New Roman" w:hAnsi="Arial" w:cs="Arial"/>
          <w:sz w:val="20"/>
          <w:szCs w:val="20"/>
          <w:lang w:eastAsia="ru-RU"/>
        </w:rPr>
        <w:t>)/согласия(</w:t>
      </w:r>
      <w:proofErr w:type="spellStart"/>
      <w:r w:rsidRPr="0017677F">
        <w:rPr>
          <w:rFonts w:ascii="Arial" w:eastAsia="Times New Roman" w:hAnsi="Arial" w:cs="Arial"/>
          <w:sz w:val="20"/>
          <w:szCs w:val="20"/>
          <w:lang w:eastAsia="ru-RU"/>
        </w:rPr>
        <w:t>ий</w:t>
      </w:r>
      <w:proofErr w:type="spellEnd"/>
      <w:r w:rsidRPr="0017677F">
        <w:rPr>
          <w:rFonts w:ascii="Arial" w:eastAsia="Times New Roman" w:hAnsi="Arial" w:cs="Arial"/>
          <w:sz w:val="20"/>
          <w:szCs w:val="20"/>
          <w:lang w:eastAsia="ru-RU"/>
        </w:rPr>
        <w:t xml:space="preserve">) для совершения Заявителем Договора о задатке и(или) договора уступки </w:t>
      </w:r>
      <w:r w:rsidR="00CC771C" w:rsidRPr="0017677F">
        <w:rPr>
          <w:rFonts w:ascii="Arial" w:eastAsia="Times New Roman" w:hAnsi="Arial" w:cs="Arial"/>
          <w:sz w:val="20"/>
          <w:szCs w:val="20"/>
          <w:lang w:eastAsia="ru-RU"/>
        </w:rPr>
        <w:t>прав (требований)</w:t>
      </w:r>
      <w:r w:rsidRPr="0017677F">
        <w:rPr>
          <w:rFonts w:ascii="Arial" w:eastAsia="Times New Roman" w:hAnsi="Arial" w:cs="Arial"/>
          <w:sz w:val="20"/>
          <w:szCs w:val="20"/>
          <w:lang w:eastAsia="ru-RU"/>
        </w:rPr>
        <w:t>не требуется с приведением обоснования этого;</w:t>
      </w:r>
      <w:r w:rsidR="00CC771C" w:rsidRPr="0017677F">
        <w:rPr>
          <w:rFonts w:ascii="Arial" w:eastAsia="Times New Roman" w:hAnsi="Arial" w:cs="Arial"/>
          <w:sz w:val="20"/>
          <w:szCs w:val="20"/>
          <w:lang w:eastAsia="ru-RU"/>
        </w:rPr>
        <w:t xml:space="preserve"> документ, составленный держателем реестра акционеров Заявителя и содержащий информацию из реестра акционеров об акционерах Заявителя, владеющих акциями в размере 5% и более, с указанием сведений об эмитенте (Заявителе),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Заявителем является акционерное общество). Указанный документ должен быть составлен по состоянию на дату не ранее чем за 30 дней до даты подачи заявки на участие в торгах.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20CF4B12"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val="en-US" w:eastAsia="ru-RU"/>
        </w:rPr>
        <w:t>e</w:t>
      </w:r>
      <w:r w:rsidRPr="0017677F">
        <w:rPr>
          <w:rFonts w:ascii="Arial" w:eastAsia="Times New Roman" w:hAnsi="Arial" w:cs="Arial"/>
          <w:sz w:val="20"/>
          <w:szCs w:val="20"/>
          <w:lang w:eastAsia="ru-RU"/>
        </w:rPr>
        <w:t>) заявление Заявителя о том, что он не находится в процессе ликвидации, о неприменении в отношении Заявителя процедур, применяемых в деле о банкротстве, об отсутствии решения о приостановлении деятельности Заявителя, в том числе в порядке, предусмотренном Кодексом Российской Федерации об административных правонарушениях;</w:t>
      </w:r>
    </w:p>
    <w:p w14:paraId="4B7FC7EE"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ж)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 на участие в торгах;</w:t>
      </w:r>
    </w:p>
    <w:p w14:paraId="0025DFDD"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з) если Заявителем является иностранное юридическое лицо, то оно должно приложить к заявке надлежащим образом засвидетельствованные аналоги документов, указанных в подпунктах 7.2.1(б) - 7.2.1(ж) настоящего пункта, в соответствии с применимым к Заявителю законодательством соответствующего государства. Представленные Заявителем – иностранным юридическим лицом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4809D210" w14:textId="77777777" w:rsidR="000A30F4" w:rsidRPr="0017677F" w:rsidRDefault="000A30F4" w:rsidP="000A30F4">
      <w:pPr>
        <w:shd w:val="clear" w:color="auto" w:fill="FFFFFF"/>
        <w:tabs>
          <w:tab w:val="left" w:pos="426"/>
        </w:tabs>
        <w:autoSpaceDE w:val="0"/>
        <w:autoSpaceDN w:val="0"/>
        <w:adjustRightInd w:val="0"/>
        <w:spacing w:after="200" w:line="276" w:lineRule="auto"/>
        <w:ind w:left="426"/>
        <w:contextualSpacing/>
        <w:jc w:val="both"/>
        <w:rPr>
          <w:rFonts w:ascii="Arial" w:hAnsi="Arial" w:cs="Arial"/>
          <w:sz w:val="20"/>
        </w:rPr>
      </w:pPr>
      <w:r w:rsidRPr="0017677F">
        <w:rPr>
          <w:rFonts w:ascii="Arial" w:hAnsi="Arial" w:cs="Arial"/>
          <w:sz w:val="20"/>
        </w:rPr>
        <w:t>и) Решения об избрании совета директоров (наблюдательного совета), коллегиального исполнительного органа (в случае наличия у Цессионария указанных органов управления).</w:t>
      </w:r>
    </w:p>
    <w:p w14:paraId="3BCC932B" w14:textId="77777777" w:rsidR="000A30F4" w:rsidRPr="0017677F" w:rsidRDefault="000A30F4" w:rsidP="00E67E3C">
      <w:pPr>
        <w:spacing w:after="0" w:line="240" w:lineRule="atLeast"/>
        <w:ind w:left="426"/>
        <w:jc w:val="both"/>
        <w:textAlignment w:val="baseline"/>
        <w:rPr>
          <w:rFonts w:ascii="Arial" w:eastAsia="Times New Roman" w:hAnsi="Arial" w:cs="Arial"/>
          <w:sz w:val="20"/>
          <w:szCs w:val="20"/>
          <w:lang w:eastAsia="ru-RU"/>
        </w:rPr>
      </w:pPr>
    </w:p>
    <w:p w14:paraId="3236BB4E"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p>
    <w:p w14:paraId="78BC5B47" w14:textId="77777777" w:rsidR="00E67E3C" w:rsidRPr="0017677F" w:rsidRDefault="00E67E3C" w:rsidP="00E67E3C">
      <w:pPr>
        <w:numPr>
          <w:ilvl w:val="2"/>
          <w:numId w:val="4"/>
        </w:numPr>
        <w:spacing w:after="0" w:line="240" w:lineRule="atLeast"/>
        <w:ind w:left="1134"/>
        <w:jc w:val="both"/>
        <w:textAlignment w:val="baseline"/>
        <w:rPr>
          <w:rFonts w:ascii="Arial" w:eastAsia="Times New Roman" w:hAnsi="Arial" w:cs="Arial"/>
          <w:sz w:val="20"/>
          <w:szCs w:val="20"/>
          <w:u w:val="single"/>
          <w:lang w:eastAsia="ru-RU"/>
        </w:rPr>
      </w:pPr>
      <w:r w:rsidRPr="0017677F">
        <w:rPr>
          <w:rFonts w:ascii="Arial" w:eastAsia="Times New Roman" w:hAnsi="Arial" w:cs="Arial"/>
          <w:sz w:val="20"/>
          <w:szCs w:val="20"/>
          <w:u w:val="single"/>
          <w:lang w:eastAsia="ru-RU"/>
        </w:rPr>
        <w:t>Для физических лиц:</w:t>
      </w:r>
    </w:p>
    <w:p w14:paraId="6D06989E"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а) заявка на участие в торгах, заполненная и удостоверенная подписью Заявителя либо его уполномоченным представителем. Форма заявки размещена на сайте ЭТП;</w:t>
      </w:r>
    </w:p>
    <w:p w14:paraId="3119DFE8"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б) платежный документ с отметкой банка об исполнении и/или заверенная банком выписка с банковского счета, подтверждающие внесение Заявителем задатка в счет обеспечения заявки;</w:t>
      </w:r>
    </w:p>
    <w:p w14:paraId="48AFA085"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в) копия всех страниц паспорта Заявителя и его уполномоченного представителя</w:t>
      </w:r>
      <w:r w:rsidRPr="0017677F">
        <w:rPr>
          <w:rFonts w:ascii="Calibri" w:eastAsia="Calibri" w:hAnsi="Calibri" w:cs="Times New Roman"/>
        </w:rPr>
        <w:t xml:space="preserve"> </w:t>
      </w:r>
      <w:r w:rsidRPr="0017677F">
        <w:rPr>
          <w:rFonts w:ascii="Arial" w:eastAsia="Times New Roman" w:hAnsi="Arial" w:cs="Arial"/>
          <w:sz w:val="20"/>
          <w:szCs w:val="20"/>
          <w:lang w:eastAsia="ru-RU"/>
        </w:rPr>
        <w:t>(если заявка подается представителем Заявителя);</w:t>
      </w:r>
    </w:p>
    <w:p w14:paraId="14ADF4F9"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г) надлежащим образом оформленная и нотариально заверенная доверенность на лицо, имеющее право действовать от имени Заявителя, если заявка подается представителем Заявителя;</w:t>
      </w:r>
    </w:p>
    <w:p w14:paraId="709BA216"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д) заявление Заявителя о неприменении в отношении Заявителя процедур, применяемых в деле о банкротстве гражданина;</w:t>
      </w:r>
    </w:p>
    <w:p w14:paraId="1DA61796"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е) если Заявителем является иностранное физическое лицо, то оно должно приложить к заявке надлежащим образом засвидетельствованные аналоги документов, указанных в подпунктах 7.2.2(б) - 7.2.2(д) настоящего пункта, в соответствии с применимым к Заявителю законодательством соответствующего государства. Представленные Заявителем – иностранным физическим лицом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07E3970F"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p>
    <w:p w14:paraId="4126CB74" w14:textId="77777777" w:rsidR="00E67E3C" w:rsidRPr="0017677F" w:rsidRDefault="00E67E3C" w:rsidP="00E67E3C">
      <w:pPr>
        <w:numPr>
          <w:ilvl w:val="2"/>
          <w:numId w:val="4"/>
        </w:numPr>
        <w:spacing w:after="0" w:line="240" w:lineRule="atLeast"/>
        <w:ind w:left="851" w:hanging="851"/>
        <w:jc w:val="both"/>
        <w:textAlignment w:val="baseline"/>
        <w:rPr>
          <w:rFonts w:ascii="Arial" w:eastAsia="Times New Roman" w:hAnsi="Arial" w:cs="Arial"/>
          <w:sz w:val="20"/>
          <w:szCs w:val="20"/>
          <w:u w:val="single"/>
          <w:lang w:eastAsia="ru-RU"/>
        </w:rPr>
      </w:pPr>
      <w:r w:rsidRPr="0017677F">
        <w:rPr>
          <w:rFonts w:ascii="Arial" w:eastAsia="Times New Roman" w:hAnsi="Arial" w:cs="Arial"/>
          <w:sz w:val="20"/>
          <w:szCs w:val="20"/>
          <w:u w:val="single"/>
          <w:lang w:eastAsia="ru-RU"/>
        </w:rPr>
        <w:t>Для индивидуальных предпринимателей:</w:t>
      </w:r>
    </w:p>
    <w:p w14:paraId="0857F30A"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а) заявка на участие в торгах, заполненная и удостоверенная подписью, а при наличии печати и печатью Заявителя либо его уполномоченного представителя. Форма заявки размещена на сайте ЭТП;</w:t>
      </w:r>
    </w:p>
    <w:p w14:paraId="31138E91"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б) выписка из Единого государственного реестра индивидуальных предпринимателей, полученная не ранее, чем за 15 (Пятнадцать) календарных дней до даты подачи заявки на участие в торгах, подписанная усиленной квалифицированной электронной подписью, либо на бумажном носителе, подписанная собственноручной подписью должностного лица налогового органа и заверенная печатью налогового органа;</w:t>
      </w:r>
    </w:p>
    <w:p w14:paraId="56511289"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lastRenderedPageBreak/>
        <w:t>в) свидетельство о постановке на учет физического лица, осуществляющего предпринимательскую деятельность в налоговом органе по месту его нахождения (ИНН);</w:t>
      </w:r>
    </w:p>
    <w:p w14:paraId="7F410501"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г) свидетельство о государственной регистрации физического лица в качестве индивидуального предпринимателя</w:t>
      </w:r>
      <w:r w:rsidRPr="0017677F">
        <w:rPr>
          <w:rFonts w:ascii="Arial" w:eastAsia="Calibri" w:hAnsi="Arial" w:cs="Arial"/>
          <w:sz w:val="20"/>
          <w:szCs w:val="20"/>
        </w:rPr>
        <w:t xml:space="preserve"> (для лиц, зарегистрированных в качестве индивидуальных предпринимателей до 01.01.2017) или лист записи Единого государственного реестра индивидуальных предпринимателей </w:t>
      </w:r>
      <w:r w:rsidRPr="0017677F">
        <w:rPr>
          <w:rFonts w:ascii="Arial" w:eastAsia="Times New Roman" w:hAnsi="Arial" w:cs="Arial"/>
          <w:sz w:val="20"/>
          <w:szCs w:val="20"/>
          <w:lang w:eastAsia="ru-RU"/>
        </w:rPr>
        <w:t>о государственной регистрации физического лица в качестве индивидуального предпринимателя</w:t>
      </w:r>
      <w:r w:rsidRPr="0017677F">
        <w:rPr>
          <w:rFonts w:ascii="Arial" w:eastAsia="Calibri" w:hAnsi="Arial" w:cs="Arial"/>
          <w:sz w:val="20"/>
          <w:szCs w:val="20"/>
        </w:rPr>
        <w:t xml:space="preserve"> (для лиц, зарегистрированных в качестве индивидуальных предпринимателей после 01.01.2017);</w:t>
      </w:r>
    </w:p>
    <w:p w14:paraId="7C6A0580"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д)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w:t>
      </w:r>
    </w:p>
    <w:p w14:paraId="0A61EF5F"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е) надлежащим образом оформленная доверенность на лицо, имеющее право действовать от имени Заявителя, если заявка подается представителем Заявителя; </w:t>
      </w:r>
    </w:p>
    <w:p w14:paraId="6A28CA54"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ж) копия всех страниц паспорта Заявителя и его уполномоченного представителя</w:t>
      </w:r>
      <w:r w:rsidRPr="0017677F">
        <w:rPr>
          <w:rFonts w:ascii="Calibri" w:eastAsia="Calibri" w:hAnsi="Calibri" w:cs="Times New Roman"/>
        </w:rPr>
        <w:t xml:space="preserve"> </w:t>
      </w:r>
      <w:r w:rsidRPr="0017677F">
        <w:rPr>
          <w:rFonts w:ascii="Arial" w:eastAsia="Times New Roman" w:hAnsi="Arial" w:cs="Arial"/>
          <w:sz w:val="20"/>
          <w:szCs w:val="20"/>
          <w:lang w:eastAsia="ru-RU"/>
        </w:rPr>
        <w:t>(если заявка подается представителем Заявителя);</w:t>
      </w:r>
    </w:p>
    <w:p w14:paraId="39E6E8E9"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з) заявление Заявителя об отсутствии возбужденного в отношении Заявителя дела о банкротстве, об отсутствии решения о приостановлении деятельности Заявителя, в том числе в порядке, предусмотренном Кодексом Российской Федерации об административных правонарушениях;</w:t>
      </w:r>
    </w:p>
    <w:p w14:paraId="6A81F7CD"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и) если Заявителем является иностранное физическое лицо - предприниматель, то оно должно приложить к заявке надлежащим образом засвидетельствованные аналоги документов, указанных в подпунктах 7.2.3(б) - 7.2.2(з) настоящего пункта, в соответствии с применимым к Заявителю законодательством соответствующего государства. Представленные Заявителем иностранным предпринимателем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170C666A" w14:textId="77777777" w:rsidR="00E67E3C" w:rsidRPr="0017677F" w:rsidRDefault="00E67E3C" w:rsidP="00E67E3C">
      <w:pPr>
        <w:numPr>
          <w:ilvl w:val="1"/>
          <w:numId w:val="4"/>
        </w:numPr>
        <w:tabs>
          <w:tab w:val="left" w:pos="284"/>
        </w:tabs>
        <w:spacing w:after="0" w:line="240" w:lineRule="auto"/>
        <w:ind w:left="426" w:hanging="426"/>
        <w:contextualSpacing/>
        <w:jc w:val="both"/>
        <w:rPr>
          <w:rFonts w:ascii="Arial" w:eastAsia="Calibri" w:hAnsi="Arial" w:cs="Arial"/>
          <w:sz w:val="20"/>
          <w:szCs w:val="20"/>
          <w:lang w:eastAsia="ru-RU"/>
        </w:rPr>
      </w:pPr>
      <w:r w:rsidRPr="0017677F">
        <w:rPr>
          <w:rFonts w:ascii="Arial" w:eastAsia="Calibri" w:hAnsi="Arial" w:cs="Arial"/>
          <w:sz w:val="20"/>
          <w:szCs w:val="20"/>
          <w:lang w:eastAsia="ru-RU"/>
        </w:rPr>
        <w:t>Сведения, которые содержатся в Заявке заявителя, не должны содержать двусмысленных толкований.</w:t>
      </w:r>
    </w:p>
    <w:p w14:paraId="51C1BC69" w14:textId="77777777" w:rsidR="00E67E3C" w:rsidRPr="0017677F" w:rsidRDefault="00E67E3C" w:rsidP="00E67E3C">
      <w:pPr>
        <w:numPr>
          <w:ilvl w:val="1"/>
          <w:numId w:val="4"/>
        </w:numPr>
        <w:spacing w:after="0" w:line="240" w:lineRule="auto"/>
        <w:ind w:left="426" w:hanging="426"/>
        <w:jc w:val="both"/>
        <w:rPr>
          <w:rFonts w:ascii="Arial" w:eastAsia="Calibri" w:hAnsi="Arial" w:cs="Arial"/>
          <w:sz w:val="20"/>
          <w:szCs w:val="20"/>
          <w:lang w:eastAsia="ru-RU"/>
        </w:rPr>
      </w:pPr>
      <w:r w:rsidRPr="0017677F">
        <w:rPr>
          <w:rFonts w:ascii="Arial" w:eastAsia="Calibri" w:hAnsi="Arial" w:cs="Arial"/>
          <w:sz w:val="20"/>
          <w:szCs w:val="20"/>
          <w:lang w:eastAsia="ru-RU"/>
        </w:rPr>
        <w:t>Все документы, входящие в состав Заявки должны содержать четкий текст, быть заполнены по всем пунктам. Подчистки и исправления не допускаются.</w:t>
      </w:r>
    </w:p>
    <w:p w14:paraId="1065E210" w14:textId="77777777" w:rsidR="00E67E3C" w:rsidRPr="0017677F" w:rsidRDefault="00E67E3C" w:rsidP="00E67E3C">
      <w:pPr>
        <w:numPr>
          <w:ilvl w:val="1"/>
          <w:numId w:val="4"/>
        </w:numPr>
        <w:spacing w:after="0" w:line="240" w:lineRule="auto"/>
        <w:ind w:left="426" w:hanging="426"/>
        <w:contextualSpacing/>
        <w:jc w:val="both"/>
        <w:rPr>
          <w:rFonts w:ascii="Arial" w:eastAsia="Calibri" w:hAnsi="Arial" w:cs="Arial"/>
          <w:sz w:val="20"/>
          <w:szCs w:val="20"/>
          <w:lang w:eastAsia="ru-RU"/>
        </w:rPr>
      </w:pPr>
      <w:r w:rsidRPr="0017677F">
        <w:rPr>
          <w:rFonts w:ascii="Arial" w:eastAsia="Calibri" w:hAnsi="Arial" w:cs="Arial"/>
          <w:sz w:val="20"/>
          <w:szCs w:val="20"/>
          <w:lang w:eastAsia="ru-RU"/>
        </w:rPr>
        <w:t>Заявка на участие в торгах, подготовленная Заявителем, а также вся корреспонденция и документация, связанная с торгами, которыми обмениваются заявитель и Организатор торгов, должны быть написаны на русском языке.</w:t>
      </w:r>
    </w:p>
    <w:p w14:paraId="2F9E3217" w14:textId="77777777" w:rsidR="00E67E3C" w:rsidRPr="0017677F" w:rsidRDefault="00E67E3C" w:rsidP="00E67E3C">
      <w:pPr>
        <w:numPr>
          <w:ilvl w:val="1"/>
          <w:numId w:val="4"/>
        </w:numPr>
        <w:spacing w:after="0" w:line="240" w:lineRule="auto"/>
        <w:ind w:left="426" w:hanging="426"/>
        <w:contextualSpacing/>
        <w:jc w:val="both"/>
        <w:rPr>
          <w:rFonts w:ascii="Arial" w:eastAsia="Calibri" w:hAnsi="Arial" w:cs="Arial"/>
          <w:sz w:val="20"/>
          <w:szCs w:val="20"/>
          <w:lang w:eastAsia="ru-RU"/>
        </w:rPr>
      </w:pPr>
      <w:r w:rsidRPr="0017677F">
        <w:rPr>
          <w:rFonts w:ascii="Arial" w:eastAsia="Calibri" w:hAnsi="Arial" w:cs="Arial"/>
          <w:sz w:val="20"/>
          <w:szCs w:val="20"/>
          <w:lang w:eastAsia="ru-RU"/>
        </w:rPr>
        <w:t>Любые вспомогательные документы, представленные заявителем,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Организатором торгов как предоставление заявителем недостоверных сведений в составе заявки на участие в торгах.</w:t>
      </w:r>
    </w:p>
    <w:p w14:paraId="62F4719F" w14:textId="77777777" w:rsidR="00E67E3C" w:rsidRPr="0017677F" w:rsidRDefault="00E67E3C" w:rsidP="00E67E3C">
      <w:pPr>
        <w:numPr>
          <w:ilvl w:val="1"/>
          <w:numId w:val="4"/>
        </w:numPr>
        <w:spacing w:after="0" w:line="240" w:lineRule="auto"/>
        <w:ind w:left="426" w:hanging="426"/>
        <w:contextualSpacing/>
        <w:jc w:val="both"/>
        <w:rPr>
          <w:rFonts w:ascii="Arial" w:eastAsia="Calibri" w:hAnsi="Arial" w:cs="Arial"/>
          <w:sz w:val="20"/>
          <w:szCs w:val="20"/>
          <w:lang w:eastAsia="ru-RU"/>
        </w:rPr>
      </w:pPr>
      <w:r w:rsidRPr="0017677F">
        <w:rPr>
          <w:rFonts w:ascii="Arial" w:eastAsia="Calibri" w:hAnsi="Arial" w:cs="Arial"/>
          <w:sz w:val="20"/>
          <w:szCs w:val="20"/>
          <w:lang w:eastAsia="ru-RU"/>
        </w:rPr>
        <w:t>Прочие правила подготовки и подачи Заявки на участие в торгах через ЭТП определяются Регламентом ЭТП.</w:t>
      </w:r>
    </w:p>
    <w:p w14:paraId="56B7D5B9" w14:textId="77777777" w:rsidR="00E67E3C" w:rsidRPr="0017677F" w:rsidRDefault="00E67E3C" w:rsidP="00E67E3C">
      <w:pPr>
        <w:numPr>
          <w:ilvl w:val="1"/>
          <w:numId w:val="4"/>
        </w:numPr>
        <w:spacing w:after="0" w:line="240" w:lineRule="auto"/>
        <w:ind w:left="426" w:hanging="426"/>
        <w:contextualSpacing/>
        <w:jc w:val="both"/>
        <w:rPr>
          <w:rFonts w:ascii="Arial" w:eastAsia="Calibri" w:hAnsi="Arial" w:cs="Arial"/>
          <w:sz w:val="20"/>
          <w:szCs w:val="20"/>
          <w:lang w:eastAsia="ru-RU"/>
        </w:rPr>
      </w:pPr>
      <w:r w:rsidRPr="0017677F">
        <w:rPr>
          <w:rFonts w:ascii="Arial" w:eastAsia="Calibri" w:hAnsi="Arial" w:cs="Arial"/>
          <w:sz w:val="20"/>
          <w:szCs w:val="20"/>
          <w:lang w:eastAsia="ru-RU"/>
        </w:rPr>
        <w:t xml:space="preserve">Подача заявителем заявки на участие в торгах является согласием с условиями Договора </w:t>
      </w:r>
      <w:r w:rsidRPr="0017677F">
        <w:rPr>
          <w:rFonts w:ascii="Arial" w:eastAsia="Times New Roman" w:hAnsi="Arial" w:cs="Arial"/>
          <w:sz w:val="20"/>
          <w:szCs w:val="20"/>
          <w:lang w:eastAsia="ru-RU"/>
        </w:rPr>
        <w:t>о задатке</w:t>
      </w:r>
      <w:r w:rsidRPr="0017677F">
        <w:rPr>
          <w:rFonts w:ascii="Arial" w:eastAsia="Calibri" w:hAnsi="Arial" w:cs="Arial"/>
          <w:sz w:val="20"/>
          <w:szCs w:val="20"/>
          <w:lang w:eastAsia="ru-RU"/>
        </w:rPr>
        <w:t xml:space="preserve">, который считается заключенным в любом случае в письменной форме на условиях формы Договора </w:t>
      </w:r>
      <w:r w:rsidRPr="0017677F">
        <w:rPr>
          <w:rFonts w:ascii="Arial" w:eastAsia="Times New Roman" w:hAnsi="Arial" w:cs="Arial"/>
          <w:sz w:val="20"/>
          <w:szCs w:val="20"/>
          <w:lang w:eastAsia="ru-RU"/>
        </w:rPr>
        <w:t xml:space="preserve">о задатке </w:t>
      </w:r>
      <w:r w:rsidRPr="0017677F">
        <w:rPr>
          <w:rFonts w:ascii="Arial" w:eastAsia="Calibri" w:hAnsi="Arial" w:cs="Arial"/>
          <w:sz w:val="20"/>
          <w:szCs w:val="20"/>
          <w:lang w:eastAsia="ru-RU"/>
        </w:rPr>
        <w:t>при перечислении заявителем Задатка в счет обеспечения Заявки на участие в торгах.</w:t>
      </w:r>
    </w:p>
    <w:p w14:paraId="658F08CD" w14:textId="77777777" w:rsidR="00E67E3C" w:rsidRPr="0017677F" w:rsidRDefault="00E67E3C" w:rsidP="00E67E3C">
      <w:pPr>
        <w:shd w:val="clear" w:color="auto" w:fill="FFFFFF"/>
        <w:spacing w:after="0" w:line="240" w:lineRule="atLeast"/>
        <w:ind w:firstLine="709"/>
        <w:jc w:val="both"/>
        <w:textAlignment w:val="baseline"/>
        <w:rPr>
          <w:rFonts w:ascii="Arial" w:eastAsia="Times New Roman" w:hAnsi="Arial" w:cs="Arial"/>
          <w:b/>
          <w:sz w:val="20"/>
          <w:szCs w:val="20"/>
          <w:lang w:eastAsia="ru-RU"/>
        </w:rPr>
      </w:pPr>
    </w:p>
    <w:p w14:paraId="3B517E35" w14:textId="77777777" w:rsidR="00E67E3C" w:rsidRPr="0017677F" w:rsidRDefault="00E67E3C" w:rsidP="00E67E3C">
      <w:pPr>
        <w:numPr>
          <w:ilvl w:val="0"/>
          <w:numId w:val="4"/>
        </w:numPr>
        <w:shd w:val="clear" w:color="auto" w:fill="FFFFFF"/>
        <w:spacing w:after="0" w:line="240" w:lineRule="atLeast"/>
        <w:ind w:left="567" w:hanging="567"/>
        <w:jc w:val="both"/>
        <w:textAlignment w:val="baseline"/>
        <w:rPr>
          <w:rFonts w:ascii="Arial" w:eastAsia="Times New Roman" w:hAnsi="Arial" w:cs="Arial"/>
          <w:b/>
          <w:sz w:val="20"/>
          <w:szCs w:val="20"/>
          <w:lang w:eastAsia="ru-RU"/>
        </w:rPr>
      </w:pPr>
      <w:r w:rsidRPr="0017677F">
        <w:rPr>
          <w:rFonts w:ascii="Arial" w:eastAsia="Times New Roman" w:hAnsi="Arial" w:cs="Arial"/>
          <w:b/>
          <w:sz w:val="20"/>
          <w:szCs w:val="20"/>
          <w:lang w:eastAsia="ru-RU"/>
        </w:rPr>
        <w:t xml:space="preserve">Рассмотрение и </w:t>
      </w:r>
      <w:r w:rsidRPr="0017677F">
        <w:rPr>
          <w:rFonts w:ascii="Arial" w:eastAsia="Times New Roman" w:hAnsi="Arial" w:cs="Arial"/>
          <w:b/>
          <w:kern w:val="36"/>
          <w:sz w:val="20"/>
          <w:szCs w:val="20"/>
          <w:lang w:eastAsia="ru-RU"/>
        </w:rPr>
        <w:t>допуск</w:t>
      </w:r>
      <w:r w:rsidRPr="0017677F">
        <w:rPr>
          <w:rFonts w:ascii="Arial" w:eastAsia="Times New Roman" w:hAnsi="Arial" w:cs="Arial"/>
          <w:b/>
          <w:sz w:val="20"/>
          <w:szCs w:val="20"/>
          <w:lang w:eastAsia="ru-RU"/>
        </w:rPr>
        <w:t xml:space="preserve"> заявок</w:t>
      </w:r>
    </w:p>
    <w:p w14:paraId="40639A02" w14:textId="77777777" w:rsidR="00E67E3C" w:rsidRPr="0017677F" w:rsidRDefault="00E67E3C" w:rsidP="00E67E3C">
      <w:pPr>
        <w:numPr>
          <w:ilvl w:val="1"/>
          <w:numId w:val="4"/>
        </w:numPr>
        <w:spacing w:after="0" w:line="240" w:lineRule="auto"/>
        <w:ind w:left="426" w:hanging="568"/>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Организатор торгов в сроки, установленные Информационной картой, принимает решение о допуске (либо об отказе в допуске) к участию в торгах заявителей, подавших Заявки. </w:t>
      </w:r>
    </w:p>
    <w:p w14:paraId="48182800" w14:textId="77777777" w:rsidR="00E67E3C" w:rsidRPr="0017677F" w:rsidRDefault="00E67E3C" w:rsidP="00E67E3C">
      <w:pPr>
        <w:numPr>
          <w:ilvl w:val="1"/>
          <w:numId w:val="4"/>
        </w:numPr>
        <w:spacing w:after="0" w:line="240" w:lineRule="auto"/>
        <w:ind w:left="426" w:hanging="568"/>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Организатор торгов в установленном порядке допускает Заявителей, чьи Заявки и прилагаемые к ним документы соответствуют требованиям, указанным в Информационной карте, и чьи Задатки поступили на счет, указанный в извещении о проведении торгов, до окончания срока приема Заявок.</w:t>
      </w:r>
    </w:p>
    <w:p w14:paraId="61C369B4" w14:textId="77777777" w:rsidR="00E67E3C" w:rsidRPr="0017677F" w:rsidRDefault="00E67E3C" w:rsidP="00E67E3C">
      <w:pPr>
        <w:numPr>
          <w:ilvl w:val="1"/>
          <w:numId w:val="4"/>
        </w:numPr>
        <w:spacing w:after="0" w:line="240" w:lineRule="auto"/>
        <w:ind w:left="426" w:hanging="568"/>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Организатор торгов отказывает в допуске к участию в торгах по основаниям и в порядке, установленном Информационной картой.</w:t>
      </w:r>
    </w:p>
    <w:p w14:paraId="20BB1933" w14:textId="77777777" w:rsidR="00E67E3C" w:rsidRPr="0017677F" w:rsidRDefault="00E67E3C" w:rsidP="00E67E3C">
      <w:pPr>
        <w:numPr>
          <w:ilvl w:val="1"/>
          <w:numId w:val="4"/>
        </w:numPr>
        <w:spacing w:after="0" w:line="240" w:lineRule="auto"/>
        <w:ind w:left="426" w:hanging="568"/>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Решение об отказе в допуске Заявителя к участию в электронных торгах принимается Организатором торгов в случае, если:</w:t>
      </w:r>
    </w:p>
    <w:p w14:paraId="44C28834" w14:textId="77777777" w:rsidR="00E67E3C" w:rsidRPr="0017677F" w:rsidRDefault="00E67E3C" w:rsidP="00E67E3C">
      <w:pPr>
        <w:numPr>
          <w:ilvl w:val="0"/>
          <w:numId w:val="6"/>
        </w:num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Заявка на участие в торгах не соответствует требованиям, установленным Информационной картой;</w:t>
      </w:r>
    </w:p>
    <w:p w14:paraId="75F00216" w14:textId="77777777" w:rsidR="00E67E3C" w:rsidRPr="0017677F" w:rsidRDefault="00E67E3C" w:rsidP="00E67E3C">
      <w:pPr>
        <w:numPr>
          <w:ilvl w:val="0"/>
          <w:numId w:val="6"/>
        </w:num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представленные Заявителем документы не соответствуют установленным к ним требованиям или сведения, содержащиеся в них, недостоверны;</w:t>
      </w:r>
    </w:p>
    <w:p w14:paraId="138D05F9" w14:textId="77777777" w:rsidR="00E67E3C" w:rsidRPr="0017677F" w:rsidRDefault="00E67E3C" w:rsidP="00E67E3C">
      <w:pPr>
        <w:numPr>
          <w:ilvl w:val="0"/>
          <w:numId w:val="6"/>
        </w:num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lastRenderedPageBreak/>
        <w:t>Заявка подана лицом, не соответствующим требованиям к Участникам торгов;</w:t>
      </w:r>
    </w:p>
    <w:p w14:paraId="242ADE3A" w14:textId="77777777" w:rsidR="00E67E3C" w:rsidRPr="0017677F" w:rsidRDefault="00E67E3C" w:rsidP="00E67E3C">
      <w:pPr>
        <w:numPr>
          <w:ilvl w:val="0"/>
          <w:numId w:val="6"/>
        </w:num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до окончания срока приема Заявок на расчетный счет, указанный в извещении о проведении торгов и договоре Задатка, не поступил задаток заявителя в полном размере;</w:t>
      </w:r>
    </w:p>
    <w:p w14:paraId="1B9C1676" w14:textId="77777777" w:rsidR="00E67E3C" w:rsidRPr="0017677F" w:rsidRDefault="00E67E3C" w:rsidP="00E67E3C">
      <w:pPr>
        <w:numPr>
          <w:ilvl w:val="0"/>
          <w:numId w:val="6"/>
        </w:num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заявка подана лицом, которое в соответствии с пунктом 6.4. настоящей Информационной карты не может являться Участником торгов. </w:t>
      </w:r>
    </w:p>
    <w:p w14:paraId="4E1679F8" w14:textId="77777777" w:rsidR="00E67E3C" w:rsidRPr="0017677F" w:rsidRDefault="00E67E3C" w:rsidP="00E67E3C">
      <w:pPr>
        <w:numPr>
          <w:ilvl w:val="1"/>
          <w:numId w:val="4"/>
        </w:numPr>
        <w:spacing w:after="0" w:line="240" w:lineRule="atLeast"/>
        <w:ind w:left="426" w:hanging="568"/>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Организатор торгов вправе на основании информации о несоответствии Заявителя установленным Информационной картой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Заявителя или отстранить Заявителя от участия в процедуре торгов на любом этапе их подготовки и проведения.</w:t>
      </w:r>
    </w:p>
    <w:p w14:paraId="4F51F569" w14:textId="77777777" w:rsidR="00E67E3C" w:rsidRPr="0017677F" w:rsidRDefault="00E67E3C" w:rsidP="00E67E3C">
      <w:pPr>
        <w:numPr>
          <w:ilvl w:val="1"/>
          <w:numId w:val="4"/>
        </w:numPr>
        <w:spacing w:after="0" w:line="240" w:lineRule="atLeast"/>
        <w:ind w:left="426" w:hanging="568"/>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Заявители, допущенные к участию в торгах, признаются участниками торгов (далее и выше – Участники, Участники торгов, участники торгов).</w:t>
      </w:r>
    </w:p>
    <w:p w14:paraId="1640A094" w14:textId="77777777" w:rsidR="00E67E3C" w:rsidRPr="0017677F" w:rsidRDefault="00E67E3C" w:rsidP="00E67E3C">
      <w:pPr>
        <w:spacing w:after="0" w:line="240" w:lineRule="atLeast"/>
        <w:ind w:firstLine="709"/>
        <w:jc w:val="both"/>
        <w:textAlignment w:val="baseline"/>
        <w:rPr>
          <w:rFonts w:ascii="Arial" w:eastAsia="Times New Roman" w:hAnsi="Arial" w:cs="Arial"/>
          <w:sz w:val="20"/>
          <w:szCs w:val="20"/>
          <w:lang w:eastAsia="ru-RU"/>
        </w:rPr>
      </w:pPr>
    </w:p>
    <w:p w14:paraId="485D02AA" w14:textId="77777777" w:rsidR="00E67E3C" w:rsidRPr="0017677F" w:rsidRDefault="00E67E3C" w:rsidP="00E67E3C">
      <w:pPr>
        <w:numPr>
          <w:ilvl w:val="0"/>
          <w:numId w:val="4"/>
        </w:numPr>
        <w:spacing w:after="0" w:line="240" w:lineRule="atLeast"/>
        <w:ind w:left="709" w:hanging="709"/>
        <w:jc w:val="both"/>
        <w:textAlignment w:val="baseline"/>
        <w:rPr>
          <w:rFonts w:ascii="Arial" w:eastAsia="Times New Roman" w:hAnsi="Arial" w:cs="Arial"/>
          <w:sz w:val="20"/>
          <w:szCs w:val="20"/>
          <w:lang w:eastAsia="ru-RU"/>
        </w:rPr>
      </w:pPr>
      <w:r w:rsidRPr="0017677F">
        <w:rPr>
          <w:rFonts w:ascii="Arial" w:eastAsia="Times New Roman" w:hAnsi="Arial" w:cs="Arial"/>
          <w:b/>
          <w:sz w:val="20"/>
          <w:szCs w:val="20"/>
          <w:lang w:eastAsia="ru-RU"/>
        </w:rPr>
        <w:t>Обеспечение заявки</w:t>
      </w:r>
    </w:p>
    <w:p w14:paraId="333C16BD" w14:textId="77FA433A" w:rsidR="00E67E3C" w:rsidRPr="0017677F" w:rsidRDefault="00E67E3C" w:rsidP="00E67E3C">
      <w:pPr>
        <w:numPr>
          <w:ilvl w:val="1"/>
          <w:numId w:val="4"/>
        </w:numPr>
        <w:spacing w:after="0" w:line="240" w:lineRule="auto"/>
        <w:ind w:left="426" w:hanging="426"/>
        <w:jc w:val="both"/>
        <w:rPr>
          <w:rFonts w:ascii="Arial" w:eastAsia="Calibri" w:hAnsi="Arial" w:cs="Arial"/>
          <w:b/>
          <w:sz w:val="20"/>
          <w:szCs w:val="20"/>
        </w:rPr>
      </w:pPr>
      <w:r w:rsidRPr="0017677F">
        <w:rPr>
          <w:rFonts w:ascii="Arial" w:eastAsia="Times New Roman" w:hAnsi="Arial" w:cs="Arial"/>
          <w:sz w:val="20"/>
          <w:szCs w:val="20"/>
        </w:rPr>
        <w:t xml:space="preserve">В качестве обеспечения заявки предусмотрено внесение Заявителем задатка </w:t>
      </w:r>
      <w:r w:rsidRPr="0017677F">
        <w:rPr>
          <w:rFonts w:ascii="Arial" w:eastAsia="Calibri" w:hAnsi="Arial" w:cs="Arial"/>
          <w:sz w:val="20"/>
          <w:szCs w:val="20"/>
        </w:rPr>
        <w:t xml:space="preserve">в размере </w:t>
      </w:r>
      <w:r w:rsidR="007744F0" w:rsidRPr="0017677F">
        <w:rPr>
          <w:rFonts w:ascii="Arial" w:eastAsia="Calibri" w:hAnsi="Arial" w:cs="Arial"/>
          <w:b/>
          <w:sz w:val="20"/>
          <w:szCs w:val="20"/>
        </w:rPr>
        <w:t>500 000 (пятьсот тысяч</w:t>
      </w:r>
      <w:r w:rsidRPr="0017677F">
        <w:rPr>
          <w:rFonts w:ascii="Arial" w:eastAsia="Calibri" w:hAnsi="Arial" w:cs="Arial"/>
          <w:b/>
          <w:sz w:val="20"/>
          <w:szCs w:val="20"/>
        </w:rPr>
        <w:t xml:space="preserve">) руб. 00 коп. </w:t>
      </w:r>
      <w:r w:rsidRPr="0017677F">
        <w:rPr>
          <w:rFonts w:ascii="Arial" w:eastAsia="Calibri" w:hAnsi="Arial" w:cs="Arial"/>
          <w:sz w:val="20"/>
          <w:szCs w:val="20"/>
        </w:rPr>
        <w:t>(далее и выше – Задаток, задаток).</w:t>
      </w:r>
      <w:r w:rsidR="00FC68F0" w:rsidRPr="0017677F">
        <w:rPr>
          <w:rFonts w:ascii="Arial" w:eastAsia="Times New Roman" w:hAnsi="Arial" w:cs="Arial"/>
          <w:sz w:val="20"/>
          <w:szCs w:val="20"/>
          <w:lang w:eastAsia="ru-RU"/>
        </w:rPr>
        <w:t xml:space="preserve"> </w:t>
      </w:r>
      <w:r w:rsidR="00FC68F0" w:rsidRPr="0017677F">
        <w:rPr>
          <w:rFonts w:ascii="Arial" w:eastAsia="Calibri" w:hAnsi="Arial" w:cs="Arial"/>
          <w:sz w:val="20"/>
          <w:szCs w:val="20"/>
        </w:rPr>
        <w:t>Подача заявителем заявки на участие в торгах в соответствии с условиями настоящей Документации, является согласием с условиями Договора о задатке (который является договором присоединения) по прилагаемой форме (Приложение № 2 к настоящей Документации). Договор о задатке считается заключенным в любом случае в письменной форме на условиях формы Договора о задатке при перечислении заявителем Задатка в счет обеспечения Заявки на участие в торгах. Участник торгов должен предоставить применительно к Договору о задатке решение(я) органа управления участника торгов – юридического лица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участника торгов</w:t>
      </w:r>
      <w:r w:rsidR="00D13BC6" w:rsidRPr="0017677F">
        <w:rPr>
          <w:rFonts w:ascii="Arial" w:eastAsia="Calibri" w:hAnsi="Arial" w:cs="Arial"/>
          <w:sz w:val="20"/>
          <w:szCs w:val="20"/>
        </w:rPr>
        <w:t>; либо письменное заверение такого Участника об отсутствии необходимости в таком решении для заключения таким Участником договора о задатке.</w:t>
      </w:r>
    </w:p>
    <w:p w14:paraId="2341287A" w14:textId="77777777" w:rsidR="00E67E3C" w:rsidRPr="0017677F" w:rsidRDefault="00E67E3C" w:rsidP="00E67E3C">
      <w:pPr>
        <w:numPr>
          <w:ilvl w:val="1"/>
          <w:numId w:val="4"/>
        </w:numPr>
        <w:spacing w:after="0" w:line="240" w:lineRule="auto"/>
        <w:ind w:left="426" w:hanging="426"/>
        <w:jc w:val="both"/>
        <w:rPr>
          <w:rFonts w:ascii="Arial" w:eastAsia="Calibri" w:hAnsi="Arial" w:cs="Arial"/>
          <w:sz w:val="20"/>
          <w:szCs w:val="20"/>
        </w:rPr>
      </w:pPr>
      <w:r w:rsidRPr="0017677F">
        <w:rPr>
          <w:rFonts w:ascii="Arial" w:eastAsia="Calibri" w:hAnsi="Arial" w:cs="Arial"/>
          <w:sz w:val="20"/>
          <w:szCs w:val="20"/>
        </w:rPr>
        <w:t>Порядок внесения Задатка:</w:t>
      </w:r>
    </w:p>
    <w:p w14:paraId="15BAA5AB" w14:textId="77777777" w:rsidR="00E67E3C" w:rsidRPr="0017677F" w:rsidRDefault="00E67E3C" w:rsidP="00E67E3C">
      <w:pPr>
        <w:numPr>
          <w:ilvl w:val="0"/>
          <w:numId w:val="7"/>
        </w:numPr>
        <w:spacing w:after="0" w:line="240" w:lineRule="auto"/>
        <w:ind w:left="426"/>
        <w:jc w:val="both"/>
        <w:rPr>
          <w:rFonts w:ascii="Arial" w:eastAsia="Calibri" w:hAnsi="Arial" w:cs="Arial"/>
          <w:sz w:val="20"/>
          <w:szCs w:val="20"/>
        </w:rPr>
      </w:pPr>
      <w:r w:rsidRPr="0017677F">
        <w:rPr>
          <w:rFonts w:ascii="Arial" w:eastAsia="Calibri" w:hAnsi="Arial" w:cs="Arial"/>
          <w:sz w:val="20"/>
          <w:szCs w:val="20"/>
        </w:rPr>
        <w:t>Заявитель перечисляет Задаток на счет Организатора торгов, указываемый в извещении о проведении торгов</w:t>
      </w:r>
      <w:r w:rsidRPr="0017677F">
        <w:rPr>
          <w:rFonts w:ascii="Arial" w:eastAsia="Times New Roman" w:hAnsi="Arial" w:cs="Arial"/>
          <w:sz w:val="20"/>
          <w:szCs w:val="20"/>
        </w:rPr>
        <w:t xml:space="preserve"> в порядке и сроки, установленные извещением о проведении торгов и Информационной картой</w:t>
      </w:r>
      <w:r w:rsidRPr="0017677F">
        <w:rPr>
          <w:rFonts w:ascii="Arial" w:eastAsia="Calibri" w:hAnsi="Arial" w:cs="Arial"/>
          <w:sz w:val="20"/>
          <w:szCs w:val="20"/>
        </w:rPr>
        <w:t xml:space="preserve">; </w:t>
      </w:r>
    </w:p>
    <w:p w14:paraId="34724054" w14:textId="77777777" w:rsidR="00E67E3C" w:rsidRPr="0017677F" w:rsidRDefault="00E67E3C" w:rsidP="00E67E3C">
      <w:pPr>
        <w:numPr>
          <w:ilvl w:val="0"/>
          <w:numId w:val="7"/>
        </w:numPr>
        <w:spacing w:after="0" w:line="240" w:lineRule="auto"/>
        <w:ind w:left="426"/>
        <w:jc w:val="both"/>
        <w:rPr>
          <w:rFonts w:ascii="Arial" w:eastAsia="Calibri" w:hAnsi="Arial" w:cs="Arial"/>
          <w:sz w:val="20"/>
          <w:szCs w:val="20"/>
        </w:rPr>
      </w:pPr>
      <w:r w:rsidRPr="0017677F">
        <w:rPr>
          <w:rFonts w:ascii="Arial" w:eastAsia="Calibri" w:hAnsi="Arial" w:cs="Arial"/>
          <w:sz w:val="20"/>
          <w:szCs w:val="20"/>
        </w:rPr>
        <w:t>моментом внесения Задатка (моментом исполнения Заявителем обязанности по внесению Задатка) является момент зачисления суммы Задатка в вышеуказанном размере на счет Организатора торгов;</w:t>
      </w:r>
    </w:p>
    <w:p w14:paraId="1E1A9AA1" w14:textId="77777777" w:rsidR="00E67E3C" w:rsidRPr="0017677F" w:rsidRDefault="00E67E3C" w:rsidP="00E67E3C">
      <w:pPr>
        <w:numPr>
          <w:ilvl w:val="0"/>
          <w:numId w:val="7"/>
        </w:numPr>
        <w:spacing w:after="0" w:line="240" w:lineRule="auto"/>
        <w:ind w:left="426"/>
        <w:jc w:val="both"/>
        <w:rPr>
          <w:rFonts w:ascii="Arial" w:eastAsia="Calibri" w:hAnsi="Arial" w:cs="Arial"/>
          <w:sz w:val="20"/>
          <w:szCs w:val="20"/>
        </w:rPr>
      </w:pPr>
      <w:r w:rsidRPr="0017677F">
        <w:rPr>
          <w:rFonts w:ascii="Arial" w:eastAsia="Calibri" w:hAnsi="Arial" w:cs="Arial"/>
          <w:sz w:val="20"/>
          <w:szCs w:val="20"/>
        </w:rPr>
        <w:t xml:space="preserve">Задаток должен быть внесен Заявителем до окончания срока приема заявок, указанного в документации, и в случае </w:t>
      </w:r>
      <w:proofErr w:type="spellStart"/>
      <w:r w:rsidRPr="0017677F">
        <w:rPr>
          <w:rFonts w:ascii="Arial" w:eastAsia="Calibri" w:hAnsi="Arial" w:cs="Arial"/>
          <w:sz w:val="20"/>
          <w:szCs w:val="20"/>
        </w:rPr>
        <w:t>непоступления</w:t>
      </w:r>
      <w:proofErr w:type="spellEnd"/>
      <w:r w:rsidRPr="0017677F">
        <w:rPr>
          <w:rFonts w:ascii="Arial" w:eastAsia="Calibri" w:hAnsi="Arial" w:cs="Arial"/>
          <w:sz w:val="20"/>
          <w:szCs w:val="20"/>
        </w:rPr>
        <w:t xml:space="preserve"> всей суммы Задатка в этот срок на счет Организатора торгов, обязательства Заявителя по внесению Задатка считаются невыполненными, и Заявитель не допускается к участию в торгах.</w:t>
      </w:r>
    </w:p>
    <w:p w14:paraId="7DAACA3B" w14:textId="74018ECF" w:rsidR="00E67E3C" w:rsidRPr="0017677F" w:rsidRDefault="00E67E3C" w:rsidP="00E67E3C">
      <w:pPr>
        <w:numPr>
          <w:ilvl w:val="1"/>
          <w:numId w:val="4"/>
        </w:numPr>
        <w:tabs>
          <w:tab w:val="left" w:pos="0"/>
        </w:tabs>
        <w:spacing w:after="0" w:line="240" w:lineRule="auto"/>
        <w:ind w:left="426" w:hanging="426"/>
        <w:jc w:val="both"/>
        <w:rPr>
          <w:rFonts w:ascii="Arial" w:eastAsia="Calibri" w:hAnsi="Arial" w:cs="Arial"/>
          <w:sz w:val="20"/>
          <w:szCs w:val="20"/>
        </w:rPr>
      </w:pPr>
      <w:r w:rsidRPr="0017677F">
        <w:rPr>
          <w:rFonts w:ascii="Arial" w:eastAsia="Calibri" w:hAnsi="Arial" w:cs="Arial"/>
          <w:sz w:val="20"/>
          <w:szCs w:val="20"/>
        </w:rPr>
        <w:t xml:space="preserve">Если иное не предусмотрено Информационной картой, то Задаток в однократном размере в течение 5 (Пяти) рабочих дней с даты определения Победителя торгов возвращается всем заявителям, за исключением участника торгов, с которым заключается договор уступки </w:t>
      </w:r>
      <w:r w:rsidR="00E81D19" w:rsidRPr="0017677F">
        <w:rPr>
          <w:rFonts w:ascii="Arial" w:eastAsia="Calibri" w:hAnsi="Arial" w:cs="Arial"/>
          <w:sz w:val="20"/>
          <w:szCs w:val="20"/>
        </w:rPr>
        <w:t>прав (</w:t>
      </w:r>
      <w:r w:rsidR="00FC68F0" w:rsidRPr="0017677F">
        <w:rPr>
          <w:rFonts w:ascii="Arial" w:eastAsia="Calibri" w:hAnsi="Arial" w:cs="Arial"/>
          <w:sz w:val="20"/>
          <w:szCs w:val="20"/>
        </w:rPr>
        <w:t>т</w:t>
      </w:r>
      <w:r w:rsidRPr="0017677F">
        <w:rPr>
          <w:rFonts w:ascii="Arial" w:eastAsia="Calibri" w:hAnsi="Arial" w:cs="Arial"/>
          <w:sz w:val="20"/>
          <w:szCs w:val="20"/>
        </w:rPr>
        <w:t>ребований</w:t>
      </w:r>
      <w:r w:rsidR="00E81D19" w:rsidRPr="0017677F">
        <w:rPr>
          <w:rFonts w:ascii="Arial" w:eastAsia="Calibri" w:hAnsi="Arial" w:cs="Arial"/>
          <w:sz w:val="20"/>
          <w:szCs w:val="20"/>
        </w:rPr>
        <w:t>)</w:t>
      </w:r>
      <w:r w:rsidRPr="0017677F">
        <w:rPr>
          <w:rFonts w:ascii="Arial" w:eastAsia="Calibri" w:hAnsi="Arial" w:cs="Arial"/>
          <w:sz w:val="20"/>
          <w:szCs w:val="20"/>
        </w:rPr>
        <w:t xml:space="preserve"> по итогам проведения торгов в порядке, предусмотренном Информационной картой. </w:t>
      </w:r>
      <w:r w:rsidR="00FC68F0" w:rsidRPr="0017677F">
        <w:rPr>
          <w:rFonts w:ascii="Arial" w:eastAsia="Calibri" w:hAnsi="Arial" w:cs="Arial"/>
          <w:sz w:val="20"/>
          <w:szCs w:val="20"/>
        </w:rPr>
        <w:t xml:space="preserve">В случае признания торгов несостоявшимися не по вине Заявителя Задаток в однократном размере возвращается Заявителю в течение 5 (Пяти) рабочих дней со дня подписания протокола о признании несостоявшимися торгов. </w:t>
      </w:r>
      <w:r w:rsidRPr="0017677F">
        <w:rPr>
          <w:rFonts w:ascii="Arial" w:eastAsia="Calibri" w:hAnsi="Arial" w:cs="Arial"/>
          <w:sz w:val="20"/>
          <w:szCs w:val="20"/>
        </w:rPr>
        <w:t xml:space="preserve">В случае признания Участника торгов Победителем внесенный им Задаток подлежит перечислению Организатором торгов Банку в течение </w:t>
      </w:r>
      <w:r w:rsidR="00D13BC6" w:rsidRPr="0017677F">
        <w:rPr>
          <w:rFonts w:ascii="Arial" w:eastAsia="Calibri" w:hAnsi="Arial" w:cs="Arial"/>
          <w:sz w:val="20"/>
          <w:szCs w:val="20"/>
        </w:rPr>
        <w:t>5</w:t>
      </w:r>
      <w:r w:rsidRPr="0017677F">
        <w:rPr>
          <w:rFonts w:ascii="Arial" w:eastAsia="Calibri" w:hAnsi="Arial" w:cs="Arial"/>
          <w:sz w:val="20"/>
          <w:szCs w:val="20"/>
        </w:rPr>
        <w:t xml:space="preserve"> (</w:t>
      </w:r>
      <w:r w:rsidR="00D13BC6" w:rsidRPr="0017677F">
        <w:rPr>
          <w:rFonts w:ascii="Arial" w:eastAsia="Calibri" w:hAnsi="Arial" w:cs="Arial"/>
          <w:sz w:val="20"/>
          <w:szCs w:val="20"/>
        </w:rPr>
        <w:t>Пяти</w:t>
      </w:r>
      <w:r w:rsidRPr="0017677F">
        <w:rPr>
          <w:rFonts w:ascii="Arial" w:eastAsia="Calibri" w:hAnsi="Arial" w:cs="Arial"/>
          <w:sz w:val="20"/>
          <w:szCs w:val="20"/>
        </w:rPr>
        <w:t xml:space="preserve">) рабочих дней с даты объявления Победителя в частичную уплату цены Требований по договору уступки </w:t>
      </w:r>
      <w:r w:rsidR="00FC68F0" w:rsidRPr="0017677F">
        <w:rPr>
          <w:rFonts w:ascii="Arial" w:eastAsia="Calibri" w:hAnsi="Arial" w:cs="Arial"/>
          <w:sz w:val="20"/>
          <w:szCs w:val="20"/>
        </w:rPr>
        <w:t>прав (требований)</w:t>
      </w:r>
      <w:r w:rsidRPr="0017677F">
        <w:rPr>
          <w:rFonts w:ascii="Arial" w:eastAsia="Calibri" w:hAnsi="Arial" w:cs="Arial"/>
          <w:sz w:val="20"/>
          <w:szCs w:val="20"/>
        </w:rPr>
        <w:t>в порядке, указанном в Информационной карте.</w:t>
      </w:r>
    </w:p>
    <w:p w14:paraId="1C1D3F09" w14:textId="77777777" w:rsidR="00E67E3C" w:rsidRPr="0017677F" w:rsidRDefault="00E67E3C" w:rsidP="00E67E3C">
      <w:pPr>
        <w:numPr>
          <w:ilvl w:val="1"/>
          <w:numId w:val="4"/>
        </w:numPr>
        <w:tabs>
          <w:tab w:val="left" w:pos="0"/>
        </w:tabs>
        <w:spacing w:after="0" w:line="240" w:lineRule="auto"/>
        <w:ind w:left="426" w:hanging="426"/>
        <w:jc w:val="both"/>
        <w:rPr>
          <w:rFonts w:ascii="Arial" w:eastAsia="Calibri" w:hAnsi="Arial" w:cs="Arial"/>
          <w:sz w:val="20"/>
          <w:szCs w:val="20"/>
        </w:rPr>
      </w:pPr>
      <w:r w:rsidRPr="0017677F">
        <w:rPr>
          <w:rFonts w:ascii="Arial" w:eastAsia="Calibri" w:hAnsi="Arial" w:cs="Arial"/>
          <w:sz w:val="20"/>
          <w:szCs w:val="20"/>
        </w:rPr>
        <w:t>Заявитель/участник торгов обязан незамедлительно письменно информировать Организатора торгов об изменении своих банковских реквизитов. Организатор торгов не отвечает за нарушение сроков возврата задатка в случае, если Заявитель/участник торгов своевременно не информировал об изменении своих банковских реквизитов.</w:t>
      </w:r>
    </w:p>
    <w:p w14:paraId="2907EAA7" w14:textId="77777777" w:rsidR="00E67E3C" w:rsidRPr="0017677F" w:rsidRDefault="00E67E3C" w:rsidP="00E67E3C">
      <w:pPr>
        <w:numPr>
          <w:ilvl w:val="1"/>
          <w:numId w:val="4"/>
        </w:numPr>
        <w:tabs>
          <w:tab w:val="left" w:pos="0"/>
        </w:tabs>
        <w:spacing w:after="0" w:line="240" w:lineRule="auto"/>
        <w:ind w:left="426" w:hanging="426"/>
        <w:jc w:val="both"/>
        <w:rPr>
          <w:rFonts w:ascii="Arial" w:eastAsia="Calibri" w:hAnsi="Arial" w:cs="Arial"/>
          <w:sz w:val="20"/>
          <w:szCs w:val="20"/>
        </w:rPr>
      </w:pPr>
      <w:r w:rsidRPr="0017677F">
        <w:rPr>
          <w:rFonts w:ascii="Arial" w:eastAsia="Calibri" w:hAnsi="Arial" w:cs="Arial"/>
          <w:sz w:val="20"/>
          <w:szCs w:val="20"/>
        </w:rPr>
        <w:t>В случае отказа Заявителю в допуске к участию в торгах задаток возвращается в течение 5 (Пяти) рабочих дней с момента направления Заявителю отказа в допуске к участию в торгах.</w:t>
      </w:r>
    </w:p>
    <w:p w14:paraId="2FC1CCDB" w14:textId="77777777" w:rsidR="00E67E3C" w:rsidRPr="0017677F" w:rsidRDefault="00E67E3C" w:rsidP="00E67E3C">
      <w:pPr>
        <w:numPr>
          <w:ilvl w:val="1"/>
          <w:numId w:val="4"/>
        </w:numPr>
        <w:tabs>
          <w:tab w:val="left" w:pos="0"/>
        </w:tabs>
        <w:spacing w:after="0" w:line="240" w:lineRule="auto"/>
        <w:ind w:left="426" w:hanging="426"/>
        <w:jc w:val="both"/>
        <w:rPr>
          <w:rFonts w:ascii="Arial" w:eastAsia="Calibri" w:hAnsi="Arial" w:cs="Arial"/>
          <w:sz w:val="20"/>
          <w:szCs w:val="20"/>
        </w:rPr>
      </w:pPr>
      <w:r w:rsidRPr="0017677F">
        <w:rPr>
          <w:rFonts w:ascii="Arial" w:eastAsia="Calibri" w:hAnsi="Arial" w:cs="Arial"/>
          <w:sz w:val="20"/>
          <w:szCs w:val="20"/>
        </w:rPr>
        <w:t>В случае отзыва Заявителем заявки на участие в торгах до даты и времени окончания приема заявок задаток возвращается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38DCAC46" w14:textId="7AD0A12B" w:rsidR="00233D73" w:rsidRPr="0017677F" w:rsidRDefault="00233D73" w:rsidP="00E81D19">
      <w:pPr>
        <w:numPr>
          <w:ilvl w:val="1"/>
          <w:numId w:val="4"/>
        </w:numPr>
        <w:tabs>
          <w:tab w:val="left" w:pos="0"/>
        </w:tabs>
        <w:spacing w:after="0" w:line="240" w:lineRule="auto"/>
        <w:ind w:left="426" w:hanging="426"/>
        <w:jc w:val="both"/>
        <w:rPr>
          <w:rFonts w:ascii="Arial" w:eastAsia="Calibri" w:hAnsi="Arial" w:cs="Arial"/>
          <w:sz w:val="20"/>
          <w:szCs w:val="20"/>
        </w:rPr>
      </w:pPr>
      <w:r w:rsidRPr="0017677F">
        <w:rPr>
          <w:rFonts w:ascii="Arial" w:eastAsia="Calibri" w:hAnsi="Arial" w:cs="Arial"/>
          <w:sz w:val="20"/>
          <w:szCs w:val="20"/>
        </w:rPr>
        <w:lastRenderedPageBreak/>
        <w:t>Задаток Заявителю не возвращается, результаты торгов аннулируются организатором торгов, а</w:t>
      </w:r>
      <w:r w:rsidR="00E81D19" w:rsidRPr="0017677F">
        <w:rPr>
          <w:rFonts w:ascii="Arial" w:eastAsia="Calibri" w:hAnsi="Arial" w:cs="Arial"/>
          <w:sz w:val="20"/>
          <w:szCs w:val="20"/>
        </w:rPr>
        <w:t xml:space="preserve"> </w:t>
      </w:r>
      <w:r w:rsidRPr="0017677F">
        <w:rPr>
          <w:rFonts w:ascii="Arial" w:eastAsia="Calibri" w:hAnsi="Arial" w:cs="Arial"/>
          <w:sz w:val="20"/>
          <w:szCs w:val="20"/>
        </w:rPr>
        <w:t>победитель торгов утрачивает право на заключение договора об уступке прав (требований) в следующих случаях:</w:t>
      </w:r>
    </w:p>
    <w:p w14:paraId="04C9D48C" w14:textId="77777777" w:rsidR="00233D73" w:rsidRPr="0017677F" w:rsidRDefault="00233D73" w:rsidP="00E81D19">
      <w:pPr>
        <w:tabs>
          <w:tab w:val="left" w:pos="0"/>
        </w:tabs>
        <w:spacing w:after="0" w:line="240" w:lineRule="auto"/>
        <w:ind w:left="426"/>
        <w:jc w:val="both"/>
        <w:rPr>
          <w:rFonts w:ascii="Arial" w:eastAsia="Calibri" w:hAnsi="Arial" w:cs="Arial"/>
          <w:sz w:val="20"/>
          <w:szCs w:val="20"/>
        </w:rPr>
      </w:pPr>
      <w:r w:rsidRPr="0017677F">
        <w:rPr>
          <w:rFonts w:ascii="Arial" w:eastAsia="Calibri" w:hAnsi="Arial" w:cs="Arial"/>
          <w:sz w:val="20"/>
          <w:szCs w:val="20"/>
        </w:rPr>
        <w:tab/>
        <w:t>- если Заявитель после подписания договора уступки прав (требований) не произведет его оплату в срок, установленный подписанным договором уступки прав (требования);</w:t>
      </w:r>
    </w:p>
    <w:p w14:paraId="4DEBAD8A" w14:textId="77777777" w:rsidR="00233D73" w:rsidRPr="0017677F" w:rsidRDefault="00233D73" w:rsidP="00E81D19">
      <w:pPr>
        <w:tabs>
          <w:tab w:val="left" w:pos="0"/>
        </w:tabs>
        <w:spacing w:after="0" w:line="240" w:lineRule="auto"/>
        <w:ind w:left="426"/>
        <w:jc w:val="both"/>
        <w:rPr>
          <w:rFonts w:ascii="Arial" w:eastAsia="Calibri" w:hAnsi="Arial" w:cs="Arial"/>
          <w:sz w:val="20"/>
          <w:szCs w:val="20"/>
        </w:rPr>
      </w:pPr>
      <w:r w:rsidRPr="0017677F">
        <w:rPr>
          <w:rFonts w:ascii="Arial" w:eastAsia="Calibri" w:hAnsi="Arial" w:cs="Arial"/>
          <w:sz w:val="20"/>
          <w:szCs w:val="20"/>
        </w:rPr>
        <w:tab/>
        <w:t xml:space="preserve">- </w:t>
      </w:r>
      <w:proofErr w:type="spellStart"/>
      <w:r w:rsidRPr="0017677F">
        <w:rPr>
          <w:rFonts w:ascii="Arial" w:eastAsia="Calibri" w:hAnsi="Arial" w:cs="Arial"/>
          <w:sz w:val="20"/>
          <w:szCs w:val="20"/>
        </w:rPr>
        <w:t>незаключения</w:t>
      </w:r>
      <w:proofErr w:type="spellEnd"/>
      <w:r w:rsidRPr="0017677F">
        <w:rPr>
          <w:rFonts w:ascii="Arial" w:eastAsia="Calibri" w:hAnsi="Arial" w:cs="Arial"/>
          <w:sz w:val="20"/>
          <w:szCs w:val="20"/>
        </w:rPr>
        <w:t xml:space="preserve"> Заявителем договора об уступке прав (требований) в течение 16 (Шестнадцати) рабочих дней со дня признания его победителем торгов, по причине уклонения или отказа Цессионария от заключения указанного договора, и/или</w:t>
      </w:r>
    </w:p>
    <w:p w14:paraId="656D6730" w14:textId="30C3E622" w:rsidR="00233D73" w:rsidRPr="0017677F" w:rsidRDefault="00233D73" w:rsidP="00E81D19">
      <w:pPr>
        <w:tabs>
          <w:tab w:val="left" w:pos="0"/>
        </w:tabs>
        <w:spacing w:after="0" w:line="240" w:lineRule="auto"/>
        <w:ind w:left="426"/>
        <w:jc w:val="both"/>
        <w:rPr>
          <w:rFonts w:ascii="Arial" w:eastAsia="Calibri" w:hAnsi="Arial" w:cs="Arial"/>
          <w:sz w:val="20"/>
          <w:szCs w:val="20"/>
        </w:rPr>
      </w:pPr>
      <w:r w:rsidRPr="0017677F">
        <w:rPr>
          <w:rFonts w:ascii="Arial" w:eastAsia="Calibri" w:hAnsi="Arial" w:cs="Arial"/>
          <w:sz w:val="20"/>
          <w:szCs w:val="20"/>
        </w:rPr>
        <w:t xml:space="preserve">- нарушения Заявителем срока предоставления полного комплекта документов для заключения договора об уступке прав (требований), установленного в пункте </w:t>
      </w:r>
      <w:r w:rsidR="00FC68F0" w:rsidRPr="0017677F">
        <w:rPr>
          <w:rFonts w:ascii="Arial" w:eastAsia="Calibri" w:hAnsi="Arial" w:cs="Arial"/>
          <w:sz w:val="20"/>
          <w:szCs w:val="20"/>
        </w:rPr>
        <w:t>12.1. Информационной карты.</w:t>
      </w:r>
    </w:p>
    <w:p w14:paraId="311C9765" w14:textId="77777777" w:rsidR="00E67E3C" w:rsidRPr="0017677F" w:rsidRDefault="00E67E3C" w:rsidP="00E67E3C">
      <w:pPr>
        <w:shd w:val="clear" w:color="auto" w:fill="FFFFFF"/>
        <w:spacing w:after="0" w:line="240" w:lineRule="atLeast"/>
        <w:ind w:firstLine="709"/>
        <w:jc w:val="both"/>
        <w:textAlignment w:val="baseline"/>
        <w:rPr>
          <w:rFonts w:ascii="Arial" w:eastAsia="Times New Roman" w:hAnsi="Arial" w:cs="Arial"/>
          <w:b/>
          <w:sz w:val="20"/>
          <w:szCs w:val="20"/>
          <w:lang w:eastAsia="ru-RU"/>
        </w:rPr>
      </w:pPr>
    </w:p>
    <w:p w14:paraId="30E8DA4E" w14:textId="77777777" w:rsidR="00E67E3C" w:rsidRPr="0017677F" w:rsidRDefault="00E67E3C" w:rsidP="00E67E3C">
      <w:pPr>
        <w:numPr>
          <w:ilvl w:val="0"/>
          <w:numId w:val="4"/>
        </w:numPr>
        <w:shd w:val="clear" w:color="auto" w:fill="FFFFFF"/>
        <w:spacing w:after="0" w:line="240" w:lineRule="atLeast"/>
        <w:ind w:left="567" w:hanging="567"/>
        <w:jc w:val="both"/>
        <w:textAlignment w:val="baseline"/>
        <w:rPr>
          <w:rFonts w:ascii="Arial" w:eastAsia="Times New Roman" w:hAnsi="Arial" w:cs="Arial"/>
          <w:b/>
          <w:sz w:val="20"/>
          <w:szCs w:val="20"/>
          <w:lang w:eastAsia="ru-RU"/>
        </w:rPr>
      </w:pPr>
      <w:r w:rsidRPr="0017677F">
        <w:rPr>
          <w:rFonts w:ascii="Arial" w:eastAsia="Times New Roman" w:hAnsi="Arial" w:cs="Arial"/>
          <w:b/>
          <w:sz w:val="20"/>
          <w:szCs w:val="20"/>
          <w:lang w:eastAsia="ru-RU"/>
        </w:rPr>
        <w:t>Порядок проведения торгов</w:t>
      </w:r>
    </w:p>
    <w:p w14:paraId="700BA94A" w14:textId="77777777" w:rsidR="00E67E3C" w:rsidRPr="0017677F" w:rsidRDefault="00E67E3C" w:rsidP="00E67E3C">
      <w:pPr>
        <w:numPr>
          <w:ilvl w:val="1"/>
          <w:numId w:val="4"/>
        </w:numPr>
        <w:spacing w:after="0" w:line="240" w:lineRule="auto"/>
        <w:ind w:left="709" w:hanging="709"/>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Процедура торгов проводится в соответствии с Регламентом ЭТП и Информационной картой.</w:t>
      </w:r>
    </w:p>
    <w:p w14:paraId="0A6A7C9D" w14:textId="77777777" w:rsidR="00E67E3C" w:rsidRPr="0017677F" w:rsidRDefault="00E67E3C" w:rsidP="00E67E3C">
      <w:pPr>
        <w:numPr>
          <w:ilvl w:val="1"/>
          <w:numId w:val="4"/>
        </w:numPr>
        <w:spacing w:after="0" w:line="240" w:lineRule="auto"/>
        <w:ind w:left="709" w:hanging="709"/>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Организатор торгов во время проведения торгов обеспечивает нераспространение сведений о предложениях Участников торгов, ходе проведения торгов и принимаемых решениях. Предоставление этой информации другим Участникам торгов или третьим лицам возможно только в случаях, прямо предусмотренных действующим законодательством Российской Федерации, или Информационной картой.</w:t>
      </w:r>
    </w:p>
    <w:p w14:paraId="323B48E9" w14:textId="77777777" w:rsidR="00E67E3C" w:rsidRPr="0017677F" w:rsidRDefault="00E67E3C" w:rsidP="00E67E3C">
      <w:pPr>
        <w:numPr>
          <w:ilvl w:val="1"/>
          <w:numId w:val="4"/>
        </w:numPr>
        <w:spacing w:after="0" w:line="240" w:lineRule="auto"/>
        <w:ind w:left="709" w:hanging="709"/>
        <w:jc w:val="both"/>
        <w:textAlignment w:val="baseline"/>
        <w:rPr>
          <w:rFonts w:ascii="Arial" w:eastAsia="Times New Roman" w:hAnsi="Arial" w:cs="Arial"/>
          <w:sz w:val="20"/>
          <w:szCs w:val="20"/>
          <w:u w:val="single"/>
          <w:lang w:eastAsia="ru-RU"/>
        </w:rPr>
      </w:pPr>
      <w:r w:rsidRPr="0017677F">
        <w:rPr>
          <w:rFonts w:ascii="Arial" w:eastAsia="Times New Roman" w:hAnsi="Arial" w:cs="Arial"/>
          <w:sz w:val="20"/>
          <w:szCs w:val="20"/>
          <w:u w:val="single"/>
          <w:lang w:eastAsia="ru-RU"/>
        </w:rPr>
        <w:t>Процедура продажи имущества состоит из следующих этапов:</w:t>
      </w:r>
    </w:p>
    <w:p w14:paraId="2768DD20" w14:textId="77777777" w:rsidR="00E67E3C" w:rsidRPr="0017677F" w:rsidRDefault="00E67E3C" w:rsidP="00E67E3C">
      <w:pPr>
        <w:numPr>
          <w:ilvl w:val="2"/>
          <w:numId w:val="4"/>
        </w:numPr>
        <w:spacing w:after="0" w:line="240" w:lineRule="auto"/>
        <w:ind w:left="709" w:hanging="709"/>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Публикация в газете «Московский Комсомолец» и на электронной торговой площадке Организатором торгов извещения о проведении торгов посредством публичного предложения по продаже прав требований согласно Регламенту ЭТП.</w:t>
      </w:r>
    </w:p>
    <w:p w14:paraId="7CF7DD3A" w14:textId="77777777" w:rsidR="00E67E3C" w:rsidRPr="0017677F" w:rsidRDefault="00E67E3C" w:rsidP="00E67E3C">
      <w:pPr>
        <w:numPr>
          <w:ilvl w:val="2"/>
          <w:numId w:val="4"/>
        </w:numPr>
        <w:spacing w:after="0" w:line="240" w:lineRule="auto"/>
        <w:ind w:left="709" w:hanging="709"/>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По истечении 30 (тридцати) календарных дней начинается прием Заявок на участие в торгах и перечисление задатков Заявителями. Заявка подается в форме электронного документа в соответствии с правилами и требованиями Организатора торгов, указанными в извещении о проведении торгов, и Информационной карте.</w:t>
      </w:r>
    </w:p>
    <w:p w14:paraId="4BEEFAA6" w14:textId="77777777" w:rsidR="00E67E3C" w:rsidRPr="0017677F" w:rsidRDefault="00E67E3C" w:rsidP="00E67E3C">
      <w:pPr>
        <w:numPr>
          <w:ilvl w:val="2"/>
          <w:numId w:val="4"/>
        </w:numPr>
        <w:spacing w:after="0" w:line="240" w:lineRule="auto"/>
        <w:ind w:left="709" w:hanging="709"/>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Торги посредством публичного предложения проводятся путем последовательного понижения начальной цены продажи Лота.</w:t>
      </w:r>
    </w:p>
    <w:p w14:paraId="2A128075" w14:textId="77777777" w:rsidR="00E67E3C" w:rsidRPr="0017677F" w:rsidRDefault="00E67E3C" w:rsidP="00E67E3C">
      <w:pPr>
        <w:numPr>
          <w:ilvl w:val="2"/>
          <w:numId w:val="4"/>
        </w:numPr>
        <w:spacing w:after="0" w:line="240" w:lineRule="auto"/>
        <w:ind w:left="709" w:hanging="709"/>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Срок, по истечении которого последовательно снижается начальная цена продажи лота, составляет 1 (один) рабочий день, что является одним периодом проведения торгов посредством публичного предложения. Общее количество периодов снижения – 4 (четыре).</w:t>
      </w:r>
    </w:p>
    <w:p w14:paraId="22D6CD4A" w14:textId="77777777" w:rsidR="00E67E3C" w:rsidRPr="0017677F" w:rsidRDefault="00E67E3C" w:rsidP="00E67E3C">
      <w:pPr>
        <w:numPr>
          <w:ilvl w:val="2"/>
          <w:numId w:val="4"/>
        </w:numPr>
        <w:spacing w:after="0" w:line="240" w:lineRule="auto"/>
        <w:ind w:left="709" w:hanging="709"/>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Каждый последующий период проведения торгов начинается на 2 (второй) рабочий день после окончания предыдущего периода.</w:t>
      </w:r>
    </w:p>
    <w:p w14:paraId="258E5FFC" w14:textId="77777777" w:rsidR="00E67E3C" w:rsidRPr="0017677F" w:rsidRDefault="00E67E3C" w:rsidP="00E67E3C">
      <w:pPr>
        <w:numPr>
          <w:ilvl w:val="2"/>
          <w:numId w:val="4"/>
        </w:numPr>
        <w:spacing w:after="0" w:line="240" w:lineRule="auto"/>
        <w:ind w:left="709" w:hanging="709"/>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не позднее 1 (одного) рабочего дня после окончания соответствующего периода проведения торгов, на котором была подана заявка на участие в торгах. </w:t>
      </w:r>
    </w:p>
    <w:p w14:paraId="620500B1" w14:textId="77777777" w:rsidR="00E67E3C" w:rsidRPr="0017677F" w:rsidRDefault="00E67E3C" w:rsidP="00E67E3C">
      <w:pPr>
        <w:numPr>
          <w:ilvl w:val="2"/>
          <w:numId w:val="4"/>
        </w:numPr>
        <w:spacing w:after="0" w:line="240" w:lineRule="auto"/>
        <w:ind w:left="709" w:hanging="709"/>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Подведение результатов торгов состоится на электронной площадке АО «НИС» (</w:t>
      </w:r>
      <w:hyperlink r:id="rId11" w:history="1">
        <w:r w:rsidRPr="0017677F">
          <w:rPr>
            <w:rFonts w:ascii="Arial" w:eastAsia="Times New Roman" w:hAnsi="Arial" w:cs="Arial"/>
            <w:sz w:val="20"/>
            <w:szCs w:val="20"/>
            <w:u w:val="single"/>
            <w:lang w:eastAsia="ru-RU"/>
          </w:rPr>
          <w:t>http://trade.nistp.ru/</w:t>
        </w:r>
      </w:hyperlink>
      <w:r w:rsidRPr="0017677F">
        <w:rPr>
          <w:rFonts w:ascii="Arial" w:eastAsia="Times New Roman" w:hAnsi="Arial" w:cs="Arial"/>
          <w:sz w:val="20"/>
          <w:szCs w:val="20"/>
          <w:lang w:eastAsia="ru-RU"/>
        </w:rPr>
        <w:t>) после окончания периода торгов, в котором представлена заявка на участие в торгах и оформляется протоколом о результатах торгов.</w:t>
      </w:r>
    </w:p>
    <w:p w14:paraId="74F85E57" w14:textId="77777777" w:rsidR="00E67E3C" w:rsidRPr="0017677F" w:rsidRDefault="00E67E3C" w:rsidP="00E67E3C">
      <w:pPr>
        <w:numPr>
          <w:ilvl w:val="2"/>
          <w:numId w:val="4"/>
        </w:numPr>
        <w:spacing w:after="0" w:line="240" w:lineRule="auto"/>
        <w:ind w:left="709" w:hanging="709"/>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При отсутствии в течение одного периода торгов заявки с предложением о цене имущества, которая не ниже установленной начальной цены продажи имущества на периоде и соответствующей требованиям Документации и/или Регламенту ЭТП, начинается следующий период торгов посредством публичного предложения и цена продажи подлежит дальнейшему снижению на Шаг, указанный в п. 4.1 Информационной карты. </w:t>
      </w:r>
    </w:p>
    <w:p w14:paraId="774819DA" w14:textId="77777777" w:rsidR="00E67E3C" w:rsidRPr="0017677F" w:rsidRDefault="00E67E3C" w:rsidP="00E67E3C">
      <w:pPr>
        <w:numPr>
          <w:ilvl w:val="2"/>
          <w:numId w:val="4"/>
        </w:numPr>
        <w:spacing w:after="0" w:line="240" w:lineRule="auto"/>
        <w:ind w:left="709" w:hanging="709"/>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В случае если по окончании последнего периода проведения торгов не была представлена ни одна заявка на участие в торгах с предложением о цене имущества, которая не ниже минимальной цены продажи имущества на соответствующем периоде и соответствует требованиям Документации и/или Регламенту ЭТП, Организатор торгов принимает решение о признании торгов несостоявшимися.</w:t>
      </w:r>
    </w:p>
    <w:p w14:paraId="2414AFEA" w14:textId="77777777" w:rsidR="00E67E3C" w:rsidRPr="0017677F" w:rsidRDefault="00E67E3C" w:rsidP="00E67E3C">
      <w:pPr>
        <w:spacing w:after="0" w:line="240" w:lineRule="atLeast"/>
        <w:jc w:val="both"/>
        <w:textAlignment w:val="baseline"/>
        <w:rPr>
          <w:rFonts w:ascii="Arial" w:eastAsia="Times New Roman" w:hAnsi="Arial" w:cs="Arial"/>
          <w:sz w:val="20"/>
          <w:szCs w:val="20"/>
          <w:lang w:eastAsia="ru-RU"/>
        </w:rPr>
      </w:pPr>
    </w:p>
    <w:p w14:paraId="48AD7741" w14:textId="77777777" w:rsidR="00E67E3C" w:rsidRPr="0017677F" w:rsidRDefault="00E67E3C" w:rsidP="00E67E3C">
      <w:pPr>
        <w:numPr>
          <w:ilvl w:val="0"/>
          <w:numId w:val="4"/>
        </w:numPr>
        <w:spacing w:after="0" w:line="240" w:lineRule="atLeast"/>
        <w:jc w:val="both"/>
        <w:textAlignment w:val="baseline"/>
        <w:rPr>
          <w:rFonts w:ascii="Arial" w:eastAsia="Times New Roman" w:hAnsi="Arial" w:cs="Arial"/>
          <w:b/>
          <w:sz w:val="20"/>
          <w:szCs w:val="20"/>
          <w:lang w:eastAsia="ru-RU"/>
        </w:rPr>
      </w:pPr>
      <w:r w:rsidRPr="0017677F">
        <w:rPr>
          <w:rFonts w:ascii="Arial" w:eastAsia="Times New Roman" w:hAnsi="Arial" w:cs="Arial"/>
          <w:b/>
          <w:sz w:val="20"/>
          <w:szCs w:val="20"/>
          <w:lang w:eastAsia="ru-RU"/>
        </w:rPr>
        <w:t>Критерии определения Победителя торгов</w:t>
      </w:r>
    </w:p>
    <w:p w14:paraId="41C4CAE2" w14:textId="77777777" w:rsidR="00E67E3C" w:rsidRPr="0017677F" w:rsidRDefault="00E67E3C" w:rsidP="00E67E3C">
      <w:pPr>
        <w:numPr>
          <w:ilvl w:val="1"/>
          <w:numId w:val="4"/>
        </w:numPr>
        <w:spacing w:after="0" w:line="240" w:lineRule="atLeast"/>
        <w:ind w:left="709" w:hanging="709"/>
        <w:jc w:val="both"/>
        <w:textAlignment w:val="baseline"/>
        <w:rPr>
          <w:rFonts w:ascii="Arial" w:eastAsia="Calibri" w:hAnsi="Arial" w:cs="Arial"/>
          <w:sz w:val="20"/>
          <w:szCs w:val="20"/>
        </w:rPr>
      </w:pPr>
      <w:r w:rsidRPr="0017677F">
        <w:rPr>
          <w:rFonts w:ascii="Arial" w:eastAsia="Calibri" w:hAnsi="Arial" w:cs="Arial"/>
          <w:sz w:val="20"/>
          <w:szCs w:val="20"/>
        </w:rPr>
        <w:t>Победителем признается участник торгов, который представил в установленный срок Заявку на участие в торгах с предложением о цене Лота, которая не ниже начальной цены Требований, установленной для определенного периода проведения торгов, при отсутствии предложений других участников торгов.</w:t>
      </w:r>
    </w:p>
    <w:p w14:paraId="35A82AE0" w14:textId="77777777" w:rsidR="00E67E3C" w:rsidRPr="0017677F" w:rsidRDefault="00E67E3C" w:rsidP="00E67E3C">
      <w:pPr>
        <w:numPr>
          <w:ilvl w:val="1"/>
          <w:numId w:val="4"/>
        </w:numPr>
        <w:spacing w:after="0" w:line="240" w:lineRule="atLeast"/>
        <w:ind w:left="709" w:hanging="709"/>
        <w:jc w:val="both"/>
        <w:textAlignment w:val="baseline"/>
        <w:rPr>
          <w:rFonts w:ascii="Arial" w:eastAsia="Calibri" w:hAnsi="Arial" w:cs="Arial"/>
          <w:sz w:val="20"/>
          <w:szCs w:val="20"/>
        </w:rPr>
      </w:pPr>
      <w:r w:rsidRPr="0017677F">
        <w:rPr>
          <w:rFonts w:ascii="Arial" w:eastAsia="Calibri" w:hAnsi="Arial" w:cs="Arial"/>
          <w:sz w:val="20"/>
          <w:szCs w:val="20"/>
        </w:rPr>
        <w:t>При получении нескольких Заявок с различными предложениями о цене Лота, которые не ниже начальной цены Требований, установленной для соответствующего периода проведения торгов, победителем признается участник, который предложил наиболее высокую стоимость за Лот.</w:t>
      </w:r>
    </w:p>
    <w:p w14:paraId="0F81A700" w14:textId="77777777" w:rsidR="00E67E3C" w:rsidRPr="0017677F" w:rsidRDefault="00E67E3C" w:rsidP="00E67E3C">
      <w:pPr>
        <w:numPr>
          <w:ilvl w:val="1"/>
          <w:numId w:val="4"/>
        </w:numPr>
        <w:spacing w:after="0" w:line="240" w:lineRule="atLeast"/>
        <w:ind w:left="709" w:hanging="709"/>
        <w:jc w:val="both"/>
        <w:textAlignment w:val="baseline"/>
        <w:rPr>
          <w:rFonts w:ascii="Arial" w:eastAsia="Calibri" w:hAnsi="Arial" w:cs="Arial"/>
          <w:sz w:val="20"/>
          <w:szCs w:val="20"/>
        </w:rPr>
      </w:pPr>
      <w:r w:rsidRPr="0017677F">
        <w:rPr>
          <w:rFonts w:ascii="Arial" w:eastAsia="Calibri" w:hAnsi="Arial" w:cs="Arial"/>
          <w:sz w:val="20"/>
          <w:szCs w:val="20"/>
        </w:rPr>
        <w:t xml:space="preserve">В случае, если несколько участников торгов представили в установленный срок Заявки с равными предложениями о цене Лота, но не ниже начальной цены Лота, установленной для </w:t>
      </w:r>
      <w:r w:rsidRPr="0017677F">
        <w:rPr>
          <w:rFonts w:ascii="Arial" w:eastAsia="Calibri" w:hAnsi="Arial" w:cs="Arial"/>
          <w:sz w:val="20"/>
          <w:szCs w:val="20"/>
        </w:rPr>
        <w:lastRenderedPageBreak/>
        <w:t>определенного периода проведения торгов, право приобретения Лота принадлежит участнику торгов, который первым представил в установленный срок соответствующую Заявку.</w:t>
      </w:r>
    </w:p>
    <w:p w14:paraId="7BF05362" w14:textId="0830D018" w:rsidR="00233D73" w:rsidRPr="0017677F" w:rsidRDefault="00233D73" w:rsidP="00E81D19">
      <w:pPr>
        <w:numPr>
          <w:ilvl w:val="1"/>
          <w:numId w:val="4"/>
        </w:numPr>
        <w:spacing w:after="0" w:line="240" w:lineRule="atLeast"/>
        <w:ind w:left="709" w:hanging="709"/>
        <w:jc w:val="both"/>
        <w:textAlignment w:val="baseline"/>
        <w:rPr>
          <w:rFonts w:ascii="Arial" w:eastAsia="Calibri" w:hAnsi="Arial" w:cs="Arial"/>
          <w:sz w:val="20"/>
          <w:szCs w:val="20"/>
        </w:rPr>
      </w:pPr>
      <w:bookmarkStart w:id="1" w:name="_Hlk102736248"/>
      <w:bookmarkStart w:id="2" w:name="_Hlk102736220"/>
      <w:r w:rsidRPr="0017677F">
        <w:rPr>
          <w:rFonts w:ascii="Arial" w:hAnsi="Arial" w:cs="Arial"/>
          <w:sz w:val="20"/>
        </w:rPr>
        <w:t xml:space="preserve">В случае отказа или уклонения победителя торгов от заключения договора уступки прав (требований), а также в случае расторжения заключенного с победителем торгов договора уступки прав (требований), договор уступки </w:t>
      </w:r>
      <w:bookmarkStart w:id="3" w:name="_Hlk102737252"/>
      <w:r w:rsidRPr="0017677F">
        <w:rPr>
          <w:rFonts w:ascii="Arial" w:hAnsi="Arial" w:cs="Arial"/>
          <w:sz w:val="20"/>
        </w:rPr>
        <w:t xml:space="preserve">прав (требований) </w:t>
      </w:r>
      <w:bookmarkEnd w:id="3"/>
      <w:r w:rsidRPr="0017677F">
        <w:rPr>
          <w:rFonts w:ascii="Arial" w:hAnsi="Arial" w:cs="Arial"/>
          <w:sz w:val="20"/>
        </w:rPr>
        <w:t xml:space="preserve">может быть заключен на условиях, изложенных в </w:t>
      </w:r>
      <w:r w:rsidR="009C2DC4" w:rsidRPr="0017677F">
        <w:rPr>
          <w:rFonts w:ascii="Arial" w:hAnsi="Arial" w:cs="Arial"/>
          <w:sz w:val="20"/>
        </w:rPr>
        <w:t>Информационной карте</w:t>
      </w:r>
      <w:r w:rsidRPr="0017677F">
        <w:rPr>
          <w:rFonts w:ascii="Arial" w:hAnsi="Arial" w:cs="Arial"/>
          <w:sz w:val="20"/>
        </w:rPr>
        <w:t>, с иным участником торгов, не признанным победителем торгов, который предоставил в установленный срок заявку на участие в торгах</w:t>
      </w:r>
      <w:r w:rsidR="009C2DC4" w:rsidRPr="0017677F">
        <w:rPr>
          <w:rFonts w:ascii="Arial" w:hAnsi="Arial" w:cs="Arial"/>
          <w:sz w:val="20"/>
        </w:rPr>
        <w:t xml:space="preserve"> с</w:t>
      </w:r>
      <w:r w:rsidRPr="0017677F">
        <w:rPr>
          <w:rFonts w:ascii="Arial" w:hAnsi="Arial" w:cs="Arial"/>
          <w:sz w:val="20"/>
        </w:rPr>
        <w:t xml:space="preserve"> предложение</w:t>
      </w:r>
      <w:r w:rsidR="009C2DC4" w:rsidRPr="0017677F">
        <w:rPr>
          <w:rFonts w:ascii="Arial" w:hAnsi="Arial" w:cs="Arial"/>
          <w:sz w:val="20"/>
        </w:rPr>
        <w:t>м</w:t>
      </w:r>
      <w:r w:rsidRPr="0017677F">
        <w:rPr>
          <w:rFonts w:ascii="Arial" w:hAnsi="Arial" w:cs="Arial"/>
          <w:sz w:val="20"/>
        </w:rPr>
        <w:t xml:space="preserve"> о цене Лота, которая не ниже начальной цены уступаемых прав (требований), установленной для определенного периода проведения торгов, и который при этом</w:t>
      </w:r>
      <w:bookmarkEnd w:id="1"/>
      <w:r w:rsidRPr="0017677F">
        <w:rPr>
          <w:rFonts w:ascii="Arial" w:hAnsi="Arial" w:cs="Arial"/>
          <w:sz w:val="20"/>
        </w:rPr>
        <w:t>:</w:t>
      </w:r>
    </w:p>
    <w:p w14:paraId="4DBBD322" w14:textId="04D78892" w:rsidR="00233D73" w:rsidRPr="0017677F" w:rsidRDefault="00E81D19" w:rsidP="00E81D19">
      <w:pPr>
        <w:shd w:val="clear" w:color="auto" w:fill="FFFFFF"/>
        <w:tabs>
          <w:tab w:val="left" w:pos="426"/>
        </w:tabs>
        <w:autoSpaceDE w:val="0"/>
        <w:autoSpaceDN w:val="0"/>
        <w:adjustRightInd w:val="0"/>
        <w:spacing w:after="0" w:line="240" w:lineRule="auto"/>
        <w:ind w:left="708"/>
        <w:rPr>
          <w:rFonts w:ascii="Arial" w:hAnsi="Arial" w:cs="Arial"/>
          <w:sz w:val="20"/>
        </w:rPr>
      </w:pPr>
      <w:r w:rsidRPr="0017677F">
        <w:rPr>
          <w:rFonts w:ascii="Arial" w:hAnsi="Arial" w:cs="Arial"/>
          <w:sz w:val="20"/>
        </w:rPr>
        <w:t xml:space="preserve">        </w:t>
      </w:r>
      <w:bookmarkStart w:id="4" w:name="_Hlk102736552"/>
      <w:r w:rsidR="00233D73" w:rsidRPr="0017677F">
        <w:rPr>
          <w:rFonts w:ascii="Arial" w:hAnsi="Arial" w:cs="Arial"/>
          <w:sz w:val="20"/>
        </w:rPr>
        <w:t>- предложил наиболее высокую стоимость за Лот по сравнению с другими участниками торгов, за исключением победителя торгов (при получении нескольких заявок</w:t>
      </w:r>
      <w:r w:rsidR="009C2DC4" w:rsidRPr="0017677F">
        <w:rPr>
          <w:rFonts w:ascii="Arial" w:hAnsi="Arial" w:cs="Arial"/>
          <w:sz w:val="20"/>
        </w:rPr>
        <w:t xml:space="preserve"> с </w:t>
      </w:r>
      <w:r w:rsidR="00233D73" w:rsidRPr="0017677F">
        <w:rPr>
          <w:rFonts w:ascii="Arial" w:hAnsi="Arial" w:cs="Arial"/>
          <w:sz w:val="20"/>
        </w:rPr>
        <w:t>различны</w:t>
      </w:r>
      <w:r w:rsidR="009C2DC4" w:rsidRPr="0017677F">
        <w:rPr>
          <w:rFonts w:ascii="Arial" w:hAnsi="Arial" w:cs="Arial"/>
          <w:sz w:val="20"/>
        </w:rPr>
        <w:t>ми</w:t>
      </w:r>
      <w:r w:rsidR="00233D73" w:rsidRPr="0017677F">
        <w:rPr>
          <w:rFonts w:ascii="Arial" w:hAnsi="Arial" w:cs="Arial"/>
          <w:sz w:val="20"/>
        </w:rPr>
        <w:t xml:space="preserve"> предложения</w:t>
      </w:r>
      <w:r w:rsidR="009C2DC4" w:rsidRPr="0017677F">
        <w:rPr>
          <w:rFonts w:ascii="Arial" w:hAnsi="Arial" w:cs="Arial"/>
          <w:sz w:val="20"/>
        </w:rPr>
        <w:t>ми</w:t>
      </w:r>
      <w:r w:rsidR="00233D73" w:rsidRPr="0017677F">
        <w:rPr>
          <w:rFonts w:ascii="Arial" w:hAnsi="Arial" w:cs="Arial"/>
          <w:sz w:val="20"/>
        </w:rPr>
        <w:t xml:space="preserve"> о цене Лота, которая не ниже начальной цены уступаемых прав (требований), установленной для соответствующего периода проведения торгов);</w:t>
      </w:r>
    </w:p>
    <w:p w14:paraId="399F94FF" w14:textId="40188B80" w:rsidR="00233D73" w:rsidRPr="0017677F" w:rsidRDefault="00E81D19" w:rsidP="00E81D19">
      <w:pPr>
        <w:shd w:val="clear" w:color="auto" w:fill="FFFFFF"/>
        <w:tabs>
          <w:tab w:val="left" w:pos="426"/>
        </w:tabs>
        <w:autoSpaceDE w:val="0"/>
        <w:autoSpaceDN w:val="0"/>
        <w:adjustRightInd w:val="0"/>
        <w:spacing w:after="0" w:line="240" w:lineRule="auto"/>
        <w:ind w:left="708"/>
        <w:rPr>
          <w:rFonts w:ascii="Arial" w:hAnsi="Arial" w:cs="Arial"/>
          <w:sz w:val="20"/>
        </w:rPr>
      </w:pPr>
      <w:r w:rsidRPr="0017677F">
        <w:rPr>
          <w:rFonts w:ascii="Arial" w:hAnsi="Arial" w:cs="Arial"/>
          <w:sz w:val="20"/>
        </w:rPr>
        <w:t xml:space="preserve">       </w:t>
      </w:r>
      <w:r w:rsidR="00233D73" w:rsidRPr="0017677F">
        <w:rPr>
          <w:rFonts w:ascii="Arial" w:hAnsi="Arial" w:cs="Arial"/>
          <w:sz w:val="20"/>
        </w:rPr>
        <w:t xml:space="preserve">- вторым предоставил в установленный срок заявку (если несколько участников торгов представили в установленный срок заявки </w:t>
      </w:r>
      <w:r w:rsidR="009C2DC4" w:rsidRPr="0017677F">
        <w:rPr>
          <w:rFonts w:ascii="Arial" w:hAnsi="Arial" w:cs="Arial"/>
          <w:sz w:val="20"/>
        </w:rPr>
        <w:t xml:space="preserve">с </w:t>
      </w:r>
      <w:r w:rsidR="00233D73" w:rsidRPr="0017677F">
        <w:rPr>
          <w:rFonts w:ascii="Arial" w:hAnsi="Arial" w:cs="Arial"/>
          <w:sz w:val="20"/>
        </w:rPr>
        <w:t>равны</w:t>
      </w:r>
      <w:r w:rsidR="009C2DC4" w:rsidRPr="0017677F">
        <w:rPr>
          <w:rFonts w:ascii="Arial" w:hAnsi="Arial" w:cs="Arial"/>
          <w:sz w:val="20"/>
        </w:rPr>
        <w:t>ми</w:t>
      </w:r>
      <w:r w:rsidR="00233D73" w:rsidRPr="0017677F">
        <w:rPr>
          <w:rFonts w:ascii="Arial" w:hAnsi="Arial" w:cs="Arial"/>
          <w:sz w:val="20"/>
        </w:rPr>
        <w:t xml:space="preserve"> предложения</w:t>
      </w:r>
      <w:r w:rsidR="009C2DC4" w:rsidRPr="0017677F">
        <w:rPr>
          <w:rFonts w:ascii="Arial" w:hAnsi="Arial" w:cs="Arial"/>
          <w:sz w:val="20"/>
        </w:rPr>
        <w:t>ми</w:t>
      </w:r>
      <w:r w:rsidR="00233D73" w:rsidRPr="0017677F">
        <w:rPr>
          <w:rFonts w:ascii="Arial" w:hAnsi="Arial" w:cs="Arial"/>
          <w:sz w:val="20"/>
        </w:rPr>
        <w:t xml:space="preserve"> о цене Лота, но не ниже начальной цены Лота, установленной для соответствующего периода проведения торгов)</w:t>
      </w:r>
      <w:r w:rsidRPr="0017677F">
        <w:rPr>
          <w:rFonts w:ascii="Arial" w:hAnsi="Arial" w:cs="Arial"/>
          <w:sz w:val="20"/>
        </w:rPr>
        <w:t>.</w:t>
      </w:r>
      <w:bookmarkEnd w:id="4"/>
    </w:p>
    <w:bookmarkEnd w:id="2"/>
    <w:p w14:paraId="3A23C5B7" w14:textId="77777777" w:rsidR="00E67E3C" w:rsidRPr="0017677F" w:rsidRDefault="00E67E3C" w:rsidP="00E67E3C">
      <w:pPr>
        <w:tabs>
          <w:tab w:val="left" w:pos="426"/>
        </w:tabs>
        <w:spacing w:after="0" w:line="240" w:lineRule="auto"/>
        <w:ind w:left="1185"/>
        <w:jc w:val="both"/>
        <w:textAlignment w:val="baseline"/>
        <w:rPr>
          <w:rFonts w:ascii="Arial" w:eastAsia="Times New Roman" w:hAnsi="Arial" w:cs="Arial"/>
          <w:sz w:val="20"/>
          <w:szCs w:val="20"/>
          <w:lang w:eastAsia="ru-RU"/>
        </w:rPr>
      </w:pPr>
    </w:p>
    <w:p w14:paraId="0964D779" w14:textId="77777777" w:rsidR="00E67E3C" w:rsidRPr="0017677F" w:rsidRDefault="00E67E3C" w:rsidP="00E67E3C">
      <w:pPr>
        <w:numPr>
          <w:ilvl w:val="0"/>
          <w:numId w:val="4"/>
        </w:numPr>
        <w:shd w:val="clear" w:color="auto" w:fill="FFFFFF"/>
        <w:spacing w:after="0" w:line="240" w:lineRule="auto"/>
        <w:ind w:left="567" w:hanging="567"/>
        <w:jc w:val="both"/>
        <w:textAlignment w:val="baseline"/>
        <w:rPr>
          <w:rFonts w:ascii="Arial" w:eastAsia="Times New Roman" w:hAnsi="Arial" w:cs="Arial"/>
          <w:sz w:val="20"/>
          <w:szCs w:val="20"/>
          <w:lang w:eastAsia="ru-RU"/>
        </w:rPr>
      </w:pPr>
      <w:r w:rsidRPr="0017677F">
        <w:rPr>
          <w:rFonts w:ascii="Arial" w:eastAsia="Times New Roman" w:hAnsi="Arial" w:cs="Arial"/>
          <w:b/>
          <w:sz w:val="20"/>
          <w:szCs w:val="20"/>
          <w:lang w:eastAsia="ru-RU"/>
        </w:rPr>
        <w:t>Заключение договора уступки прав (требований)</w:t>
      </w:r>
      <w:r w:rsidRPr="0017677F">
        <w:rPr>
          <w:rFonts w:ascii="Arial" w:eastAsia="Times New Roman" w:hAnsi="Arial" w:cs="Arial"/>
          <w:sz w:val="20"/>
          <w:szCs w:val="20"/>
          <w:lang w:eastAsia="ru-RU"/>
        </w:rPr>
        <w:t>.</w:t>
      </w:r>
    </w:p>
    <w:p w14:paraId="7CAAF633" w14:textId="32A761E3" w:rsidR="00E67E3C" w:rsidRPr="0017677F" w:rsidRDefault="00E67E3C" w:rsidP="00E67E3C">
      <w:pPr>
        <w:numPr>
          <w:ilvl w:val="1"/>
          <w:numId w:val="9"/>
        </w:numPr>
        <w:shd w:val="clear" w:color="auto" w:fill="FFFFFF"/>
        <w:autoSpaceDE w:val="0"/>
        <w:autoSpaceDN w:val="0"/>
        <w:adjustRightInd w:val="0"/>
        <w:spacing w:after="0" w:line="240" w:lineRule="auto"/>
        <w:ind w:left="426" w:hanging="426"/>
        <w:contextualSpacing/>
        <w:jc w:val="both"/>
        <w:rPr>
          <w:rFonts w:ascii="Arial" w:eastAsia="Calibri" w:hAnsi="Arial" w:cs="Arial"/>
          <w:sz w:val="20"/>
          <w:szCs w:val="20"/>
          <w:lang w:eastAsia="ru-RU"/>
        </w:rPr>
      </w:pPr>
      <w:r w:rsidRPr="0017677F">
        <w:rPr>
          <w:rFonts w:ascii="Arial" w:eastAsia="Times New Roman" w:hAnsi="Arial" w:cs="Arial"/>
          <w:sz w:val="20"/>
          <w:szCs w:val="20"/>
          <w:lang w:eastAsia="ru-RU"/>
        </w:rPr>
        <w:t xml:space="preserve">. Договор </w:t>
      </w:r>
      <w:r w:rsidR="00233D73" w:rsidRPr="0017677F">
        <w:rPr>
          <w:rFonts w:ascii="Arial" w:eastAsia="Times New Roman" w:hAnsi="Arial" w:cs="Arial"/>
          <w:sz w:val="20"/>
          <w:szCs w:val="20"/>
          <w:lang w:eastAsia="ru-RU"/>
        </w:rPr>
        <w:t>уступки прав</w:t>
      </w:r>
      <w:r w:rsidR="009C2DC4" w:rsidRPr="0017677F">
        <w:rPr>
          <w:rFonts w:ascii="Arial" w:eastAsia="Times New Roman" w:hAnsi="Arial" w:cs="Arial"/>
          <w:sz w:val="20"/>
          <w:szCs w:val="20"/>
          <w:lang w:eastAsia="ru-RU"/>
        </w:rPr>
        <w:t xml:space="preserve"> </w:t>
      </w:r>
      <w:r w:rsidR="00233D73" w:rsidRPr="0017677F">
        <w:rPr>
          <w:rFonts w:ascii="Arial" w:eastAsia="Times New Roman" w:hAnsi="Arial" w:cs="Arial"/>
          <w:sz w:val="20"/>
          <w:szCs w:val="20"/>
          <w:lang w:eastAsia="ru-RU"/>
        </w:rPr>
        <w:t>(требований</w:t>
      </w:r>
      <w:r w:rsidR="00561E97" w:rsidRPr="0017677F">
        <w:rPr>
          <w:rFonts w:ascii="Arial" w:eastAsia="Times New Roman" w:hAnsi="Arial" w:cs="Arial"/>
          <w:sz w:val="20"/>
          <w:szCs w:val="20"/>
          <w:lang w:eastAsia="ru-RU"/>
        </w:rPr>
        <w:t>)</w:t>
      </w:r>
      <w:r w:rsidRPr="0017677F">
        <w:rPr>
          <w:rFonts w:ascii="Arial" w:eastAsia="Times New Roman" w:hAnsi="Arial" w:cs="Arial"/>
          <w:sz w:val="20"/>
          <w:szCs w:val="20"/>
          <w:lang w:eastAsia="ru-RU"/>
        </w:rPr>
        <w:t xml:space="preserve"> заключается между Банком как цедентом и Победителем торгов как цессионарием в течение </w:t>
      </w:r>
      <w:r w:rsidR="0000039F" w:rsidRPr="0017677F">
        <w:rPr>
          <w:rFonts w:ascii="Arial" w:eastAsia="Times New Roman" w:hAnsi="Arial" w:cs="Arial"/>
          <w:sz w:val="20"/>
          <w:szCs w:val="20"/>
          <w:lang w:eastAsia="ru-RU"/>
        </w:rPr>
        <w:t>10</w:t>
      </w:r>
      <w:r w:rsidRPr="0017677F">
        <w:rPr>
          <w:rFonts w:ascii="Arial" w:eastAsia="Times New Roman" w:hAnsi="Arial" w:cs="Arial"/>
          <w:sz w:val="20"/>
          <w:szCs w:val="20"/>
          <w:lang w:eastAsia="ru-RU"/>
        </w:rPr>
        <w:t xml:space="preserve"> (</w:t>
      </w:r>
      <w:r w:rsidR="00EA1A9D" w:rsidRPr="0017677F">
        <w:rPr>
          <w:rFonts w:ascii="Arial" w:eastAsia="Times New Roman" w:hAnsi="Arial" w:cs="Arial"/>
          <w:sz w:val="20"/>
          <w:szCs w:val="20"/>
          <w:lang w:eastAsia="ru-RU"/>
        </w:rPr>
        <w:t>Десяти</w:t>
      </w:r>
      <w:r w:rsidRPr="0017677F">
        <w:rPr>
          <w:rFonts w:ascii="Arial" w:eastAsia="Times New Roman" w:hAnsi="Arial" w:cs="Arial"/>
          <w:sz w:val="20"/>
          <w:szCs w:val="20"/>
          <w:lang w:eastAsia="ru-RU"/>
        </w:rPr>
        <w:t xml:space="preserve">) рабочих дней с даты поступления в Банк </w:t>
      </w:r>
      <w:r w:rsidRPr="0017677F">
        <w:rPr>
          <w:rFonts w:ascii="Arial" w:eastAsia="Calibri" w:hAnsi="Arial" w:cs="Arial"/>
          <w:sz w:val="20"/>
          <w:szCs w:val="20"/>
          <w:lang w:eastAsia="ru-RU"/>
        </w:rPr>
        <w:t>последнего из следующих документов:</w:t>
      </w:r>
    </w:p>
    <w:p w14:paraId="45B3FA0A" w14:textId="77777777" w:rsidR="00E67E3C" w:rsidRPr="0017677F" w:rsidRDefault="00E67E3C" w:rsidP="00E67E3C">
      <w:pPr>
        <w:shd w:val="clear" w:color="auto" w:fill="FFFFFF"/>
        <w:autoSpaceDE w:val="0"/>
        <w:autoSpaceDN w:val="0"/>
        <w:adjustRightInd w:val="0"/>
        <w:spacing w:after="0" w:line="240" w:lineRule="auto"/>
        <w:ind w:left="426"/>
        <w:contextualSpacing/>
        <w:jc w:val="both"/>
        <w:rPr>
          <w:rFonts w:ascii="Arial" w:eastAsia="Calibri" w:hAnsi="Arial" w:cs="Arial"/>
          <w:sz w:val="20"/>
          <w:szCs w:val="20"/>
          <w:lang w:eastAsia="ru-RU"/>
        </w:rPr>
      </w:pPr>
      <w:r w:rsidRPr="0017677F">
        <w:rPr>
          <w:rFonts w:ascii="Arial" w:eastAsia="Calibri" w:hAnsi="Arial" w:cs="Arial"/>
          <w:sz w:val="20"/>
          <w:szCs w:val="20"/>
          <w:lang w:eastAsia="ru-RU"/>
        </w:rPr>
        <w:t>- протокола по результатам торгов, составленного в соответствии с регламентом электронной торговой площадки и документации о торгах;</w:t>
      </w:r>
    </w:p>
    <w:p w14:paraId="248C20AF" w14:textId="77777777" w:rsidR="00E67E3C" w:rsidRPr="0017677F" w:rsidRDefault="00E67E3C" w:rsidP="00E67E3C">
      <w:pPr>
        <w:shd w:val="clear" w:color="auto" w:fill="FFFFFF"/>
        <w:autoSpaceDE w:val="0"/>
        <w:autoSpaceDN w:val="0"/>
        <w:adjustRightInd w:val="0"/>
        <w:spacing w:after="0" w:line="240" w:lineRule="auto"/>
        <w:ind w:left="426"/>
        <w:contextualSpacing/>
        <w:jc w:val="both"/>
        <w:rPr>
          <w:rFonts w:ascii="Arial" w:eastAsia="Calibri" w:hAnsi="Arial" w:cs="Arial"/>
          <w:sz w:val="20"/>
          <w:szCs w:val="20"/>
          <w:lang w:eastAsia="ru-RU"/>
        </w:rPr>
      </w:pPr>
    </w:p>
    <w:p w14:paraId="2ECEA541" w14:textId="305A8BED" w:rsidR="00E67E3C" w:rsidRPr="0017677F" w:rsidRDefault="00E67E3C" w:rsidP="00E67E3C">
      <w:pPr>
        <w:shd w:val="clear" w:color="auto" w:fill="FFFFFF"/>
        <w:autoSpaceDE w:val="0"/>
        <w:autoSpaceDN w:val="0"/>
        <w:adjustRightInd w:val="0"/>
        <w:spacing w:after="0" w:line="240" w:lineRule="auto"/>
        <w:ind w:left="426"/>
        <w:contextualSpacing/>
        <w:jc w:val="both"/>
        <w:rPr>
          <w:rFonts w:ascii="Arial" w:eastAsia="Calibri" w:hAnsi="Arial" w:cs="Arial"/>
          <w:i/>
          <w:sz w:val="20"/>
          <w:szCs w:val="20"/>
          <w:lang w:eastAsia="ru-RU"/>
        </w:rPr>
      </w:pPr>
      <w:r w:rsidRPr="0017677F">
        <w:rPr>
          <w:rFonts w:ascii="Arial" w:eastAsia="Calibri" w:hAnsi="Arial" w:cs="Arial"/>
          <w:i/>
          <w:sz w:val="20"/>
          <w:szCs w:val="20"/>
          <w:lang w:eastAsia="ru-RU"/>
        </w:rPr>
        <w:t xml:space="preserve">В случае заключения </w:t>
      </w:r>
      <w:r w:rsidRPr="0017677F">
        <w:rPr>
          <w:rFonts w:ascii="Arial" w:eastAsia="Times New Roman" w:hAnsi="Arial" w:cs="Arial"/>
          <w:i/>
          <w:sz w:val="20"/>
          <w:szCs w:val="20"/>
          <w:lang w:eastAsia="ru-RU"/>
        </w:rPr>
        <w:t xml:space="preserve">договора уступки </w:t>
      </w:r>
      <w:r w:rsidR="00561E97" w:rsidRPr="0017677F">
        <w:rPr>
          <w:rFonts w:ascii="Arial" w:eastAsia="Times New Roman" w:hAnsi="Arial" w:cs="Arial"/>
          <w:i/>
          <w:sz w:val="20"/>
          <w:szCs w:val="20"/>
          <w:lang w:eastAsia="ru-RU"/>
        </w:rPr>
        <w:t xml:space="preserve">прав (требований) </w:t>
      </w:r>
      <w:r w:rsidRPr="0017677F">
        <w:rPr>
          <w:rFonts w:ascii="Arial" w:eastAsia="Calibri" w:hAnsi="Arial" w:cs="Arial"/>
          <w:i/>
          <w:sz w:val="20"/>
          <w:szCs w:val="20"/>
          <w:lang w:eastAsia="ru-RU"/>
        </w:rPr>
        <w:t>с юридическим лицом:</w:t>
      </w:r>
    </w:p>
    <w:p w14:paraId="48A6739F" w14:textId="77777777"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17677F">
        <w:rPr>
          <w:rFonts w:ascii="Arial" w:eastAsia="Calibri" w:hAnsi="Arial" w:cs="Arial"/>
          <w:sz w:val="20"/>
          <w:szCs w:val="20"/>
          <w:lang w:eastAsia="ru-RU"/>
        </w:rPr>
        <w:t>- нотариально заверенных копий актуальных учредительных документов победителя торгов (далее – Цессионарий) – юридического лица и оригинала выписки из Единого государственного реестра юридических лиц, содержащей сведения о таком Цессионарии (данная выписка должна быть выдана налоговым органом не ранее, чем за 14 дней до даты заключения Банком с таким Цессионарием договора уступки прав (требований));</w:t>
      </w:r>
    </w:p>
    <w:p w14:paraId="34AE7FC4" w14:textId="2E9FD0DA"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17677F">
        <w:rPr>
          <w:rFonts w:ascii="Arial" w:eastAsia="Calibri" w:hAnsi="Arial" w:cs="Arial"/>
          <w:sz w:val="20"/>
          <w:szCs w:val="20"/>
          <w:lang w:eastAsia="ru-RU"/>
        </w:rPr>
        <w:t xml:space="preserve">- оригиналов (выписок из них или надлежащим образом заверенных копий) документов, подтверждающих полномочия лица/лиц, подписывающего(-их) договор уступки </w:t>
      </w:r>
      <w:r w:rsidR="00561E97" w:rsidRPr="0017677F">
        <w:rPr>
          <w:rFonts w:ascii="Arial" w:eastAsia="Calibri" w:hAnsi="Arial" w:cs="Arial"/>
          <w:sz w:val="20"/>
          <w:szCs w:val="20"/>
          <w:lang w:eastAsia="ru-RU"/>
        </w:rPr>
        <w:t xml:space="preserve">прав (требований) </w:t>
      </w:r>
      <w:r w:rsidRPr="0017677F">
        <w:rPr>
          <w:rFonts w:ascii="Arial" w:eastAsia="Calibri" w:hAnsi="Arial" w:cs="Arial"/>
          <w:sz w:val="20"/>
          <w:szCs w:val="20"/>
          <w:lang w:eastAsia="ru-RU"/>
        </w:rPr>
        <w:t>от имени Цессионария;</w:t>
      </w:r>
    </w:p>
    <w:p w14:paraId="25685659" w14:textId="7D64F776"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17677F">
        <w:rPr>
          <w:rFonts w:ascii="Arial" w:eastAsia="Calibri" w:hAnsi="Arial" w:cs="Arial"/>
          <w:sz w:val="20"/>
          <w:szCs w:val="20"/>
          <w:lang w:eastAsia="ru-RU"/>
        </w:rPr>
        <w:t xml:space="preserve">- оригиналов (выписок из них или надлежащим образом заверенных копий) документов (протоколов и т.п.), содержащих решения уполномоченных органов управления Цессионария – юридического лица/собственника имущества Цессионария - унитарного предприятия или учреждения об одобрении заключения (согласия на заключение) таким Цессионарием договора уступки </w:t>
      </w:r>
      <w:r w:rsidR="00561E97" w:rsidRPr="0017677F">
        <w:rPr>
          <w:rFonts w:ascii="Arial" w:eastAsia="Calibri" w:hAnsi="Arial" w:cs="Arial"/>
          <w:sz w:val="20"/>
          <w:szCs w:val="20"/>
          <w:lang w:eastAsia="ru-RU"/>
        </w:rPr>
        <w:t>прав (требований)</w:t>
      </w:r>
      <w:r w:rsidRPr="0017677F">
        <w:rPr>
          <w:rFonts w:ascii="Arial" w:eastAsia="Calibri" w:hAnsi="Arial" w:cs="Arial"/>
          <w:sz w:val="20"/>
          <w:szCs w:val="20"/>
          <w:lang w:eastAsia="ru-RU"/>
        </w:rPr>
        <w:t xml:space="preserve">, с указанием в таком решении всех существенных условий договора уступки </w:t>
      </w:r>
      <w:r w:rsidR="00561E97" w:rsidRPr="0017677F">
        <w:rPr>
          <w:rFonts w:ascii="Arial" w:eastAsia="Calibri" w:hAnsi="Arial" w:cs="Arial"/>
          <w:sz w:val="20"/>
          <w:szCs w:val="20"/>
          <w:lang w:eastAsia="ru-RU"/>
        </w:rPr>
        <w:t xml:space="preserve">прав (требований) </w:t>
      </w:r>
      <w:r w:rsidRPr="0017677F">
        <w:rPr>
          <w:rFonts w:ascii="Arial" w:eastAsia="Calibri" w:hAnsi="Arial" w:cs="Arial"/>
          <w:sz w:val="20"/>
          <w:szCs w:val="20"/>
          <w:lang w:eastAsia="ru-RU"/>
        </w:rPr>
        <w:t xml:space="preserve">в случае, если необходимость такого решения для заключения таким Цессионарием договора уступки </w:t>
      </w:r>
      <w:r w:rsidR="00561E97" w:rsidRPr="0017677F">
        <w:rPr>
          <w:rFonts w:ascii="Arial" w:eastAsia="Calibri" w:hAnsi="Arial" w:cs="Arial"/>
          <w:sz w:val="20"/>
          <w:szCs w:val="20"/>
          <w:lang w:eastAsia="ru-RU"/>
        </w:rPr>
        <w:t xml:space="preserve">прав (требований) </w:t>
      </w:r>
      <w:r w:rsidRPr="0017677F">
        <w:rPr>
          <w:rFonts w:ascii="Arial" w:eastAsia="Calibri" w:hAnsi="Arial" w:cs="Arial"/>
          <w:sz w:val="20"/>
          <w:szCs w:val="20"/>
          <w:lang w:eastAsia="ru-RU"/>
        </w:rPr>
        <w:t xml:space="preserve">предусмотрена действующим законодательством Российской Федерации и/или учредительными документами такого Цессионария, либо </w:t>
      </w:r>
      <w:r w:rsidR="00D13BC6" w:rsidRPr="0017677F">
        <w:rPr>
          <w:rFonts w:ascii="Arial" w:eastAsia="Calibri" w:hAnsi="Arial" w:cs="Arial"/>
          <w:sz w:val="20"/>
          <w:szCs w:val="20"/>
          <w:lang w:eastAsia="ru-RU"/>
        </w:rPr>
        <w:t>документов, подтверждающих отсутствие</w:t>
      </w:r>
      <w:r w:rsidRPr="0017677F">
        <w:rPr>
          <w:rFonts w:ascii="Arial" w:eastAsia="Calibri" w:hAnsi="Arial" w:cs="Arial"/>
          <w:sz w:val="20"/>
          <w:szCs w:val="20"/>
          <w:lang w:eastAsia="ru-RU"/>
        </w:rPr>
        <w:t xml:space="preserve"> необходимости в таком решении для заключения таким Цессионарием договора уступки </w:t>
      </w:r>
      <w:r w:rsidR="00561E97" w:rsidRPr="0017677F">
        <w:rPr>
          <w:rFonts w:ascii="Arial" w:eastAsia="Calibri" w:hAnsi="Arial" w:cs="Arial"/>
          <w:sz w:val="20"/>
          <w:szCs w:val="20"/>
          <w:lang w:eastAsia="ru-RU"/>
        </w:rPr>
        <w:t>прав (требований)</w:t>
      </w:r>
      <w:r w:rsidRPr="0017677F">
        <w:rPr>
          <w:rFonts w:ascii="Arial" w:eastAsia="Calibri" w:hAnsi="Arial" w:cs="Arial"/>
          <w:sz w:val="20"/>
          <w:szCs w:val="20"/>
          <w:lang w:eastAsia="ru-RU"/>
        </w:rPr>
        <w:t xml:space="preserve">; </w:t>
      </w:r>
    </w:p>
    <w:p w14:paraId="2EC56D80" w14:textId="726C39DD"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17677F">
        <w:rPr>
          <w:rFonts w:ascii="Arial" w:eastAsia="Calibri" w:hAnsi="Arial" w:cs="Arial"/>
          <w:sz w:val="20"/>
          <w:szCs w:val="20"/>
          <w:lang w:eastAsia="ru-RU"/>
        </w:rPr>
        <w:t xml:space="preserve">- оригиналов (выписок из них или надлежащим образом заверенных копий) документов (протоколов и т.п.), содержащих согласие третьего лица, органа или государственного органа либо органа местного самоуправления на заключение Цессионарием договора уступки </w:t>
      </w:r>
      <w:r w:rsidR="00561E97" w:rsidRPr="0017677F">
        <w:rPr>
          <w:rFonts w:ascii="Arial" w:eastAsia="Calibri" w:hAnsi="Arial" w:cs="Arial"/>
          <w:sz w:val="20"/>
          <w:szCs w:val="20"/>
          <w:lang w:eastAsia="ru-RU"/>
        </w:rPr>
        <w:t>прав (требований)</w:t>
      </w:r>
      <w:r w:rsidRPr="0017677F">
        <w:rPr>
          <w:rFonts w:ascii="Arial" w:eastAsia="Calibri" w:hAnsi="Arial" w:cs="Arial"/>
          <w:sz w:val="20"/>
          <w:szCs w:val="20"/>
          <w:lang w:eastAsia="ru-RU"/>
        </w:rPr>
        <w:t xml:space="preserve">, необходимость получения которого для заключения Цессионарием договора уступки </w:t>
      </w:r>
      <w:r w:rsidR="00561E97" w:rsidRPr="0017677F">
        <w:rPr>
          <w:rFonts w:ascii="Arial" w:eastAsia="Calibri" w:hAnsi="Arial" w:cs="Arial"/>
          <w:sz w:val="20"/>
          <w:szCs w:val="20"/>
          <w:lang w:eastAsia="ru-RU"/>
        </w:rPr>
        <w:t xml:space="preserve">прав (требований) </w:t>
      </w:r>
      <w:r w:rsidRPr="0017677F">
        <w:rPr>
          <w:rFonts w:ascii="Arial" w:eastAsia="Calibri" w:hAnsi="Arial" w:cs="Arial"/>
          <w:sz w:val="20"/>
          <w:szCs w:val="20"/>
          <w:lang w:eastAsia="ru-RU"/>
        </w:rPr>
        <w:t xml:space="preserve">предусмотрена законом, либо письменного заверения Цессионария об отсутствии необходимости в таком согласии  для заключения Цессионарием договора уступки </w:t>
      </w:r>
      <w:r w:rsidR="00561E97" w:rsidRPr="0017677F">
        <w:rPr>
          <w:rFonts w:ascii="Arial" w:eastAsia="Calibri" w:hAnsi="Arial" w:cs="Arial"/>
          <w:sz w:val="20"/>
          <w:szCs w:val="20"/>
          <w:lang w:eastAsia="ru-RU"/>
        </w:rPr>
        <w:t>прав (требований)</w:t>
      </w:r>
      <w:r w:rsidRPr="0017677F">
        <w:rPr>
          <w:rFonts w:ascii="Arial" w:eastAsia="Calibri" w:hAnsi="Arial" w:cs="Arial"/>
          <w:sz w:val="20"/>
          <w:szCs w:val="20"/>
          <w:lang w:eastAsia="ru-RU"/>
        </w:rPr>
        <w:t>;</w:t>
      </w:r>
    </w:p>
    <w:p w14:paraId="670680D1" w14:textId="77777777"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17677F">
        <w:rPr>
          <w:rFonts w:ascii="Arial" w:eastAsia="Calibri" w:hAnsi="Arial" w:cs="Arial"/>
          <w:sz w:val="20"/>
          <w:szCs w:val="20"/>
          <w:lang w:eastAsia="ru-RU"/>
        </w:rPr>
        <w:t>- оригинала/надлежащим образом заверенной копии / выписки из списка участников Цессионария – общества с ограниченной ответственностью с  указанием сведений о каждом участнике Цессионария, размере его доли в уставном капитале Цессионария и ее оплате, а также о размере доли в уставном капитале Цессионария, принадлежащей Цессионарию, дате ее перехода к Цессионарию или приобретения Цессионарием, при этом данный список/выписка из списка участников Цессионария должны быть составлены на дату не ранее, чем за 14 дней до даты заключения Цессионарием договора уступки прав (требований) (в случае, если Цессионарий является обществом с ограниченной ответственностью);</w:t>
      </w:r>
    </w:p>
    <w:p w14:paraId="7F88D067" w14:textId="77777777"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17677F">
        <w:rPr>
          <w:rFonts w:ascii="Arial" w:eastAsia="Calibri" w:hAnsi="Arial" w:cs="Arial"/>
          <w:sz w:val="20"/>
          <w:szCs w:val="20"/>
          <w:lang w:eastAsia="ru-RU"/>
        </w:rPr>
        <w:t xml:space="preserve">- оригинала документа, составленного держателем реестра акционеров Цессионария – акционерного общества, содержащего информацию из реестра акционеров об акционерах </w:t>
      </w:r>
      <w:r w:rsidRPr="0017677F">
        <w:rPr>
          <w:rFonts w:ascii="Arial" w:eastAsia="Calibri" w:hAnsi="Arial" w:cs="Arial"/>
          <w:sz w:val="20"/>
          <w:szCs w:val="20"/>
          <w:lang w:eastAsia="ru-RU"/>
        </w:rPr>
        <w:lastRenderedPageBreak/>
        <w:t>Цессионария, владеющих его акциями в размере 5% от общего числа размещенных акций Цессионария каждой категории (типа) и более, с указанием сведений об эмитенте (Цессионарии), государственного регистрационного номера выпусков акций эмитента (Цессионария), количества и категории (типа) принадлежащих указанным акционерам Цессионария акций Цессионария, процентного соотношения общего количества принадлежащих им акций Цессионария к уставному капиталу эмитента (Цессионария), видов зарегистрированных в реестре акционеров Цессионария лиц. Указанный документ должен быть составлен по состоянию на дату не ранее чем за 30 дней до даты подписания договора об уступке прав (требований). Если в таком документе будут в качестве лиц, на лицевом счете которых учитываются акции Цессионария в размере 5% от общего числа размещенных акций Цессионария соответствующей категории (типа) и более, указаны номинальные держатели акций Цессионария, то дополнительно предоставляется выписка/отчет соответствующего депозитария, содержащий информацию о владельцах акций Цессионария в размере 5% от общего числа размещенных акций Цессионария каждой категории (типа) (в случае, если Цессионарий является акционерным обществом);</w:t>
      </w:r>
    </w:p>
    <w:p w14:paraId="3EAFF0A3" w14:textId="3CF4D4B0" w:rsidR="00724CA3" w:rsidRPr="0017677F" w:rsidRDefault="00724CA3" w:rsidP="00724CA3">
      <w:pPr>
        <w:spacing w:after="0" w:line="240" w:lineRule="atLeast"/>
        <w:ind w:left="426"/>
        <w:contextualSpacing/>
        <w:jc w:val="both"/>
        <w:textAlignment w:val="baseline"/>
        <w:rPr>
          <w:rFonts w:ascii="Arial" w:eastAsia="Calibri" w:hAnsi="Arial" w:cs="Arial"/>
          <w:sz w:val="20"/>
          <w:szCs w:val="20"/>
          <w:lang w:eastAsia="ru-RU"/>
        </w:rPr>
      </w:pPr>
      <w:bookmarkStart w:id="5" w:name="_Hlk101521141"/>
      <w:r w:rsidRPr="0017677F">
        <w:rPr>
          <w:rFonts w:ascii="Arial" w:hAnsi="Arial" w:cs="Arial"/>
          <w:sz w:val="20"/>
        </w:rPr>
        <w:t xml:space="preserve">- </w:t>
      </w:r>
      <w:r w:rsidR="00561E97" w:rsidRPr="0017677F">
        <w:rPr>
          <w:rFonts w:ascii="Arial" w:eastAsia="Calibri" w:hAnsi="Arial" w:cs="Arial"/>
          <w:sz w:val="20"/>
          <w:szCs w:val="20"/>
          <w:lang w:eastAsia="ru-RU"/>
        </w:rPr>
        <w:t xml:space="preserve">оригиналов (выписок из них или надлежащим образом заверенных копий) документов (протоколов и т.п.), содержащих решения </w:t>
      </w:r>
      <w:r w:rsidRPr="0017677F">
        <w:rPr>
          <w:rFonts w:ascii="Arial" w:eastAsia="Calibri" w:hAnsi="Arial" w:cs="Arial"/>
          <w:sz w:val="20"/>
          <w:szCs w:val="20"/>
          <w:lang w:eastAsia="ru-RU"/>
        </w:rPr>
        <w:t>об избрании совета директоров (наблюдательного совета), коллегиального исполнительного органа (в случае наличия у Цессионария указанных органов управления).</w:t>
      </w:r>
    </w:p>
    <w:bookmarkEnd w:id="5"/>
    <w:p w14:paraId="295DC974" w14:textId="77777777"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17677F">
        <w:rPr>
          <w:rFonts w:ascii="Arial" w:eastAsia="Calibri" w:hAnsi="Arial" w:cs="Arial"/>
          <w:sz w:val="20"/>
          <w:szCs w:val="20"/>
          <w:lang w:eastAsia="ru-RU"/>
        </w:rPr>
        <w:t>- оригинала заявления Цессионария о том, что он не находится в процессе ликвидации, о неприменении в отношении Цессионария процедур, применяемых в деле о банкротстве, об отсутствии решения о приостановлении деятельности Цессионария, в том числе в порядке, предусмотренном Кодексом Российской Федерации об административных правонарушениях;</w:t>
      </w:r>
    </w:p>
    <w:p w14:paraId="0E063332" w14:textId="77777777" w:rsidR="00E67E3C" w:rsidRPr="0017677F" w:rsidRDefault="00E67E3C" w:rsidP="00E67E3C">
      <w:pPr>
        <w:spacing w:after="0" w:line="240" w:lineRule="atLeast"/>
        <w:ind w:left="426"/>
        <w:contextualSpacing/>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если Победителем торгов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1EE6C6A7" w14:textId="77777777"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p>
    <w:p w14:paraId="165FC512" w14:textId="38C608DB"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17677F">
        <w:rPr>
          <w:rFonts w:ascii="Arial" w:eastAsia="Calibri" w:hAnsi="Arial" w:cs="Arial"/>
          <w:i/>
          <w:sz w:val="20"/>
          <w:szCs w:val="20"/>
          <w:lang w:eastAsia="ru-RU"/>
        </w:rPr>
        <w:t xml:space="preserve">В случае заключения договора уступки </w:t>
      </w:r>
      <w:r w:rsidR="00561E97" w:rsidRPr="0017677F">
        <w:rPr>
          <w:rFonts w:ascii="Arial" w:eastAsia="Calibri" w:hAnsi="Arial" w:cs="Arial"/>
          <w:i/>
          <w:sz w:val="20"/>
          <w:szCs w:val="20"/>
          <w:lang w:eastAsia="ru-RU"/>
        </w:rPr>
        <w:t xml:space="preserve">прав (требований) </w:t>
      </w:r>
      <w:r w:rsidRPr="0017677F">
        <w:rPr>
          <w:rFonts w:ascii="Arial" w:eastAsia="Calibri" w:hAnsi="Arial" w:cs="Arial"/>
          <w:i/>
          <w:sz w:val="20"/>
          <w:szCs w:val="20"/>
          <w:lang w:eastAsia="ru-RU"/>
        </w:rPr>
        <w:t>с физическим лицом</w:t>
      </w:r>
      <w:r w:rsidRPr="0017677F">
        <w:rPr>
          <w:rFonts w:ascii="Arial" w:eastAsia="Calibri" w:hAnsi="Arial" w:cs="Arial"/>
          <w:sz w:val="20"/>
          <w:szCs w:val="20"/>
          <w:lang w:eastAsia="ru-RU"/>
        </w:rPr>
        <w:t>:</w:t>
      </w:r>
    </w:p>
    <w:p w14:paraId="7317F331" w14:textId="77777777"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17677F">
        <w:rPr>
          <w:rFonts w:ascii="Arial" w:eastAsia="Calibri" w:hAnsi="Arial" w:cs="Arial"/>
          <w:sz w:val="20"/>
          <w:szCs w:val="20"/>
          <w:lang w:eastAsia="ru-RU"/>
        </w:rPr>
        <w:t xml:space="preserve">- предоставление копии паспорта гражданина Российской Федерации, удостоверяющего личность Цессионария, и документа, подтверждающего регистрацию по месту жительства, в случае если паспорт гражданина Российской Федерации не содержит таких сведений; </w:t>
      </w:r>
    </w:p>
    <w:p w14:paraId="78D98CB8" w14:textId="013484D6"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17677F">
        <w:rPr>
          <w:rFonts w:ascii="Arial" w:eastAsia="Calibri" w:hAnsi="Arial" w:cs="Arial"/>
          <w:sz w:val="20"/>
          <w:szCs w:val="20"/>
          <w:lang w:eastAsia="ru-RU"/>
        </w:rPr>
        <w:t>- предоставление нотариально удостоверенного согласия супруга/-</w:t>
      </w:r>
      <w:proofErr w:type="spellStart"/>
      <w:r w:rsidRPr="0017677F">
        <w:rPr>
          <w:rFonts w:ascii="Arial" w:eastAsia="Calibri" w:hAnsi="Arial" w:cs="Arial"/>
          <w:sz w:val="20"/>
          <w:szCs w:val="20"/>
          <w:lang w:eastAsia="ru-RU"/>
        </w:rPr>
        <w:t>ги</w:t>
      </w:r>
      <w:proofErr w:type="spellEnd"/>
      <w:r w:rsidRPr="0017677F">
        <w:rPr>
          <w:rFonts w:ascii="Arial" w:eastAsia="Calibri" w:hAnsi="Arial" w:cs="Arial"/>
          <w:sz w:val="20"/>
          <w:szCs w:val="20"/>
          <w:lang w:eastAsia="ru-RU"/>
        </w:rPr>
        <w:t xml:space="preserve"> Цессионария на заключение договора уступки </w:t>
      </w:r>
      <w:r w:rsidR="00561E97" w:rsidRPr="0017677F">
        <w:rPr>
          <w:rFonts w:ascii="Arial" w:eastAsia="Calibri" w:hAnsi="Arial" w:cs="Arial"/>
          <w:sz w:val="20"/>
          <w:szCs w:val="20"/>
          <w:lang w:eastAsia="ru-RU"/>
        </w:rPr>
        <w:t xml:space="preserve">прав (требований) </w:t>
      </w:r>
      <w:r w:rsidRPr="0017677F">
        <w:rPr>
          <w:rFonts w:ascii="Arial" w:eastAsia="Calibri" w:hAnsi="Arial" w:cs="Arial"/>
          <w:sz w:val="20"/>
          <w:szCs w:val="20"/>
          <w:lang w:eastAsia="ru-RU"/>
        </w:rPr>
        <w:t xml:space="preserve">(в случае необходимости), либо, при отсутствии брака, – нотариально удостоверенное заявление Цессионария, согласно которому Цессионарий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w:t>
      </w:r>
      <w:r w:rsidR="00561E97" w:rsidRPr="0017677F">
        <w:rPr>
          <w:rFonts w:ascii="Arial" w:eastAsia="Calibri" w:hAnsi="Arial" w:cs="Arial"/>
          <w:sz w:val="20"/>
          <w:szCs w:val="20"/>
          <w:lang w:eastAsia="ru-RU"/>
        </w:rPr>
        <w:t>прав (требований)</w:t>
      </w:r>
      <w:r w:rsidRPr="0017677F">
        <w:rPr>
          <w:rFonts w:ascii="Arial" w:eastAsia="Calibri" w:hAnsi="Arial" w:cs="Arial"/>
          <w:sz w:val="20"/>
          <w:szCs w:val="20"/>
          <w:lang w:eastAsia="ru-RU"/>
        </w:rPr>
        <w:t>, но не ранее, чем за 5 рабочих дней до даты его подписания;</w:t>
      </w:r>
    </w:p>
    <w:p w14:paraId="4CF85AAA" w14:textId="77777777"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17677F">
        <w:rPr>
          <w:rFonts w:ascii="Arial" w:eastAsia="Calibri" w:hAnsi="Arial" w:cs="Arial"/>
          <w:sz w:val="20"/>
          <w:szCs w:val="20"/>
          <w:lang w:eastAsia="ru-RU"/>
        </w:rPr>
        <w:t>- оригинала заявления Цессионария о неприменении в отношении него процедур, применяемых в деле о банкротстве гражданина;</w:t>
      </w:r>
    </w:p>
    <w:p w14:paraId="6EBB1448" w14:textId="77777777" w:rsidR="00E67E3C" w:rsidRPr="0017677F" w:rsidRDefault="00E67E3C" w:rsidP="00E67E3C">
      <w:pPr>
        <w:spacing w:after="0" w:line="240" w:lineRule="atLeast"/>
        <w:ind w:left="426"/>
        <w:contextualSpacing/>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если Победителем торгов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1A05F6E9" w14:textId="77777777"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p>
    <w:p w14:paraId="71DDF9B8" w14:textId="56D8A895"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17677F">
        <w:rPr>
          <w:rFonts w:ascii="Arial" w:eastAsia="Calibri" w:hAnsi="Arial" w:cs="Arial"/>
          <w:i/>
          <w:sz w:val="20"/>
          <w:szCs w:val="20"/>
          <w:lang w:eastAsia="ru-RU"/>
        </w:rPr>
        <w:t xml:space="preserve">В случае заключения договора уступки </w:t>
      </w:r>
      <w:r w:rsidR="00561E97" w:rsidRPr="0017677F">
        <w:rPr>
          <w:rFonts w:ascii="Arial" w:eastAsia="Calibri" w:hAnsi="Arial" w:cs="Arial"/>
          <w:i/>
          <w:sz w:val="20"/>
          <w:szCs w:val="20"/>
          <w:lang w:eastAsia="ru-RU"/>
        </w:rPr>
        <w:t xml:space="preserve">прав (требований) </w:t>
      </w:r>
      <w:r w:rsidRPr="0017677F">
        <w:rPr>
          <w:rFonts w:ascii="Arial" w:eastAsia="Calibri" w:hAnsi="Arial" w:cs="Arial"/>
          <w:i/>
          <w:sz w:val="20"/>
          <w:szCs w:val="20"/>
          <w:lang w:eastAsia="ru-RU"/>
        </w:rPr>
        <w:t>с индивидуальным предпринимателем:</w:t>
      </w:r>
    </w:p>
    <w:p w14:paraId="6BC20712" w14:textId="50C847BA"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17677F">
        <w:rPr>
          <w:rFonts w:ascii="Arial" w:eastAsia="Calibri" w:hAnsi="Arial" w:cs="Arial"/>
          <w:sz w:val="20"/>
          <w:szCs w:val="20"/>
          <w:lang w:eastAsia="ru-RU"/>
        </w:rPr>
        <w:t xml:space="preserve">-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w:t>
      </w:r>
      <w:r w:rsidR="00561E97" w:rsidRPr="0017677F">
        <w:rPr>
          <w:rFonts w:ascii="Arial" w:eastAsia="Calibri" w:hAnsi="Arial" w:cs="Arial"/>
          <w:sz w:val="20"/>
          <w:szCs w:val="20"/>
          <w:lang w:eastAsia="ru-RU"/>
        </w:rPr>
        <w:t>прав (требований)</w:t>
      </w:r>
      <w:r w:rsidRPr="0017677F">
        <w:rPr>
          <w:rFonts w:ascii="Arial" w:eastAsia="Calibri" w:hAnsi="Arial" w:cs="Arial"/>
          <w:sz w:val="20"/>
          <w:szCs w:val="20"/>
          <w:lang w:eastAsia="ru-RU"/>
        </w:rPr>
        <w:t>;</w:t>
      </w:r>
    </w:p>
    <w:p w14:paraId="0D9627DE" w14:textId="77777777"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17677F">
        <w:rPr>
          <w:rFonts w:ascii="Arial" w:eastAsia="Calibri"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54841988" w14:textId="77777777"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17677F">
        <w:rPr>
          <w:rFonts w:ascii="Arial" w:eastAsia="Calibri" w:hAnsi="Arial" w:cs="Arial"/>
          <w:sz w:val="20"/>
          <w:szCs w:val="20"/>
          <w:lang w:eastAsia="ru-RU"/>
        </w:rPr>
        <w:lastRenderedPageBreak/>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6AD464D9" w14:textId="77777777"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17677F">
        <w:rPr>
          <w:rFonts w:ascii="Arial" w:eastAsia="Calibri" w:hAnsi="Arial" w:cs="Arial"/>
          <w:sz w:val="20"/>
          <w:szCs w:val="20"/>
          <w:lang w:eastAsia="ru-RU"/>
        </w:rPr>
        <w:t>- нотариально заверенной копии всех страниц паспорта Цессионария, удостоверяющего личность Цессионария, и документа, подтверждающего регистрацию по месту жительства Цессионария, в случае если паспорт Цессионария</w:t>
      </w:r>
      <w:r w:rsidRPr="0017677F" w:rsidDel="00E132F2">
        <w:rPr>
          <w:rFonts w:ascii="Arial" w:eastAsia="Calibri" w:hAnsi="Arial" w:cs="Arial"/>
          <w:sz w:val="20"/>
          <w:szCs w:val="20"/>
          <w:lang w:eastAsia="ru-RU"/>
        </w:rPr>
        <w:t xml:space="preserve"> </w:t>
      </w:r>
      <w:r w:rsidRPr="0017677F">
        <w:rPr>
          <w:rFonts w:ascii="Arial" w:eastAsia="Calibri" w:hAnsi="Arial" w:cs="Arial"/>
          <w:sz w:val="20"/>
          <w:szCs w:val="20"/>
          <w:lang w:eastAsia="ru-RU"/>
        </w:rPr>
        <w:t>не содержит таких сведений;</w:t>
      </w:r>
    </w:p>
    <w:p w14:paraId="712DCEFE" w14:textId="2E748995"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17677F">
        <w:rPr>
          <w:rFonts w:ascii="Arial" w:eastAsia="Calibri" w:hAnsi="Arial" w:cs="Arial"/>
          <w:sz w:val="20"/>
          <w:szCs w:val="20"/>
          <w:lang w:eastAsia="ru-RU"/>
        </w:rPr>
        <w:t>- оригинала нотариально удостоверенного согласия супруга Цессионария</w:t>
      </w:r>
      <w:r w:rsidRPr="0017677F" w:rsidDel="00E132F2">
        <w:rPr>
          <w:rFonts w:ascii="Arial" w:eastAsia="Calibri" w:hAnsi="Arial" w:cs="Arial"/>
          <w:sz w:val="20"/>
          <w:szCs w:val="20"/>
          <w:lang w:eastAsia="ru-RU"/>
        </w:rPr>
        <w:t xml:space="preserve"> </w:t>
      </w:r>
      <w:r w:rsidRPr="0017677F">
        <w:rPr>
          <w:rFonts w:ascii="Arial" w:eastAsia="Calibri" w:hAnsi="Arial" w:cs="Arial"/>
          <w:sz w:val="20"/>
          <w:szCs w:val="20"/>
          <w:lang w:eastAsia="ru-RU"/>
        </w:rPr>
        <w:t xml:space="preserve">на заключение Договоров (в случае необходимости), либо при отсутствии брака предоставление нотариально удостоверенного заявления Цессионария, согласно которому Цессионарий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w:t>
      </w:r>
      <w:r w:rsidR="00032C4A" w:rsidRPr="0017677F">
        <w:rPr>
          <w:rFonts w:ascii="Arial" w:eastAsia="Calibri" w:hAnsi="Arial" w:cs="Arial"/>
          <w:sz w:val="20"/>
          <w:szCs w:val="20"/>
          <w:lang w:eastAsia="ru-RU"/>
        </w:rPr>
        <w:t>прав (требований)</w:t>
      </w:r>
      <w:r w:rsidRPr="0017677F">
        <w:rPr>
          <w:rFonts w:ascii="Arial" w:eastAsia="Calibri" w:hAnsi="Arial" w:cs="Arial"/>
          <w:sz w:val="20"/>
          <w:szCs w:val="20"/>
          <w:lang w:eastAsia="ru-RU"/>
        </w:rPr>
        <w:t>, но не ранее, чем за 5 рабочих дней до даты их подписания;</w:t>
      </w:r>
    </w:p>
    <w:p w14:paraId="056AD15A" w14:textId="77777777"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17677F">
        <w:rPr>
          <w:rFonts w:ascii="Arial" w:eastAsia="Calibri" w:hAnsi="Arial" w:cs="Arial"/>
          <w:sz w:val="20"/>
          <w:szCs w:val="20"/>
          <w:lang w:eastAsia="ru-RU"/>
        </w:rPr>
        <w:t>- оригинала заявления об отсутствии возбужденного в отношении Цессионария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6DEE0C89" w14:textId="77777777"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17677F">
        <w:rPr>
          <w:rFonts w:ascii="Arial" w:eastAsia="Calibri" w:hAnsi="Arial" w:cs="Arial"/>
          <w:sz w:val="20"/>
          <w:szCs w:val="20"/>
          <w:lang w:eastAsia="ru-RU"/>
        </w:rPr>
        <w:t>- если Цессионарием</w:t>
      </w:r>
      <w:r w:rsidRPr="0017677F" w:rsidDel="00E132F2">
        <w:rPr>
          <w:rFonts w:ascii="Arial" w:eastAsia="Calibri" w:hAnsi="Arial" w:cs="Arial"/>
          <w:sz w:val="20"/>
          <w:szCs w:val="20"/>
          <w:lang w:eastAsia="ru-RU"/>
        </w:rPr>
        <w:t xml:space="preserve"> </w:t>
      </w:r>
      <w:r w:rsidRPr="0017677F">
        <w:rPr>
          <w:rFonts w:ascii="Arial" w:eastAsia="Calibri" w:hAnsi="Arial" w:cs="Arial"/>
          <w:sz w:val="20"/>
          <w:szCs w:val="20"/>
          <w:lang w:eastAsia="ru-RU"/>
        </w:rPr>
        <w:t>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Цессионарию</w:t>
      </w:r>
      <w:r w:rsidRPr="0017677F" w:rsidDel="00E132F2">
        <w:rPr>
          <w:rFonts w:ascii="Arial" w:eastAsia="Calibri" w:hAnsi="Arial" w:cs="Arial"/>
          <w:sz w:val="20"/>
          <w:szCs w:val="20"/>
          <w:lang w:eastAsia="ru-RU"/>
        </w:rPr>
        <w:t xml:space="preserve"> </w:t>
      </w:r>
      <w:r w:rsidRPr="0017677F">
        <w:rPr>
          <w:rFonts w:ascii="Arial" w:eastAsia="Calibri" w:hAnsi="Arial" w:cs="Arial"/>
          <w:sz w:val="20"/>
          <w:szCs w:val="20"/>
          <w:lang w:eastAsia="ru-RU"/>
        </w:rPr>
        <w:t>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6063CF5D" w14:textId="77777777" w:rsidR="00E67E3C" w:rsidRPr="0017677F" w:rsidRDefault="00E67E3C" w:rsidP="00E67E3C">
      <w:pPr>
        <w:spacing w:after="0" w:line="240" w:lineRule="atLeast"/>
        <w:ind w:left="426"/>
        <w:contextualSpacing/>
        <w:jc w:val="both"/>
        <w:textAlignment w:val="baseline"/>
        <w:rPr>
          <w:rFonts w:ascii="Arial" w:eastAsia="Calibri" w:hAnsi="Arial" w:cs="Arial"/>
          <w:sz w:val="20"/>
          <w:szCs w:val="20"/>
          <w:lang w:eastAsia="ru-RU"/>
        </w:rPr>
      </w:pPr>
    </w:p>
    <w:p w14:paraId="70171CB1" w14:textId="47CED8E5" w:rsidR="00E67E3C" w:rsidRPr="0017677F" w:rsidRDefault="00E67E3C" w:rsidP="00E67E3C">
      <w:pPr>
        <w:numPr>
          <w:ilvl w:val="1"/>
          <w:numId w:val="9"/>
        </w:numPr>
        <w:tabs>
          <w:tab w:val="left" w:pos="426"/>
        </w:tabs>
        <w:spacing w:after="0" w:line="240" w:lineRule="atLeast"/>
        <w:ind w:left="426" w:hanging="568"/>
        <w:jc w:val="both"/>
        <w:textAlignment w:val="baseline"/>
        <w:rPr>
          <w:rFonts w:ascii="Arial" w:eastAsia="Calibri" w:hAnsi="Arial" w:cs="Arial"/>
          <w:sz w:val="20"/>
        </w:rPr>
      </w:pPr>
      <w:r w:rsidRPr="0017677F">
        <w:rPr>
          <w:rFonts w:ascii="Arial" w:eastAsia="Calibri" w:hAnsi="Arial" w:cs="Arial"/>
          <w:sz w:val="20"/>
        </w:rPr>
        <w:t xml:space="preserve">Документы, указанные в пункте 12.1 Информационной карты передаются Победителем торгов Банку в течение </w:t>
      </w:r>
      <w:r w:rsidRPr="0017677F">
        <w:rPr>
          <w:rFonts w:ascii="Arial" w:eastAsia="Calibri" w:hAnsi="Arial" w:cs="Arial"/>
          <w:b/>
          <w:sz w:val="20"/>
        </w:rPr>
        <w:t>5 (Пяти) рабочих дней</w:t>
      </w:r>
      <w:r w:rsidRPr="0017677F">
        <w:rPr>
          <w:rFonts w:ascii="Arial" w:eastAsia="Calibri" w:hAnsi="Arial" w:cs="Arial"/>
          <w:sz w:val="20"/>
        </w:rPr>
        <w:t xml:space="preserve"> со дня признания лица Победителем торгов с сопроводительным письмом, в котором должен быть указан адрес электронной почты Победителя торгов, сообщение на который будет считаться надлежащим извещением Банком Победителя торгов о готовности заключения </w:t>
      </w:r>
      <w:r w:rsidRPr="0017677F">
        <w:rPr>
          <w:rFonts w:ascii="Arial" w:eastAsia="Times New Roman" w:hAnsi="Arial" w:cs="Arial"/>
          <w:sz w:val="20"/>
          <w:szCs w:val="20"/>
          <w:lang w:eastAsia="ru-RU"/>
        </w:rPr>
        <w:t xml:space="preserve">договора уступки </w:t>
      </w:r>
      <w:r w:rsidR="00032C4A" w:rsidRPr="0017677F">
        <w:rPr>
          <w:rFonts w:ascii="Arial" w:eastAsia="Times New Roman" w:hAnsi="Arial" w:cs="Arial"/>
          <w:sz w:val="20"/>
          <w:szCs w:val="20"/>
          <w:lang w:eastAsia="ru-RU"/>
        </w:rPr>
        <w:t>прав (требований)</w:t>
      </w:r>
      <w:r w:rsidRPr="0017677F">
        <w:rPr>
          <w:rFonts w:ascii="Arial" w:eastAsia="Calibri" w:hAnsi="Arial" w:cs="Arial"/>
          <w:sz w:val="20"/>
        </w:rPr>
        <w:t>.</w:t>
      </w:r>
    </w:p>
    <w:p w14:paraId="41B4A072" w14:textId="656392C5" w:rsidR="00E67E3C" w:rsidRPr="0017677F" w:rsidRDefault="00E67E3C" w:rsidP="00E67E3C">
      <w:pPr>
        <w:numPr>
          <w:ilvl w:val="1"/>
          <w:numId w:val="9"/>
        </w:numPr>
        <w:tabs>
          <w:tab w:val="left" w:pos="426"/>
        </w:tabs>
        <w:spacing w:after="0" w:line="240" w:lineRule="atLeast"/>
        <w:ind w:left="426" w:hanging="568"/>
        <w:jc w:val="both"/>
        <w:textAlignment w:val="baseline"/>
        <w:rPr>
          <w:rFonts w:ascii="Arial" w:eastAsia="Calibri" w:hAnsi="Arial" w:cs="Arial"/>
          <w:sz w:val="20"/>
        </w:rPr>
      </w:pPr>
      <w:r w:rsidRPr="0017677F">
        <w:rPr>
          <w:rFonts w:ascii="Arial" w:eastAsia="Times New Roman" w:hAnsi="Arial" w:cs="Arial"/>
          <w:sz w:val="20"/>
          <w:szCs w:val="20"/>
          <w:lang w:eastAsia="ru-RU"/>
        </w:rPr>
        <w:t xml:space="preserve">Результаты Торгов аннулируются Организатором торгов, Победитель торгов утрачивает право на заключение договора уступки </w:t>
      </w:r>
      <w:r w:rsidR="00032C4A" w:rsidRPr="0017677F">
        <w:rPr>
          <w:rFonts w:ascii="Arial" w:eastAsia="Times New Roman" w:hAnsi="Arial" w:cs="Arial"/>
          <w:sz w:val="20"/>
          <w:szCs w:val="20"/>
          <w:lang w:eastAsia="ru-RU"/>
        </w:rPr>
        <w:t>прав (требований)</w:t>
      </w:r>
      <w:r w:rsidRPr="0017677F">
        <w:rPr>
          <w:rFonts w:ascii="Arial" w:eastAsia="Times New Roman" w:hAnsi="Arial" w:cs="Arial"/>
          <w:sz w:val="20"/>
          <w:szCs w:val="20"/>
          <w:lang w:eastAsia="ru-RU"/>
        </w:rPr>
        <w:t>, а Задаток не возвращается Победителю торгов в случаях:</w:t>
      </w:r>
    </w:p>
    <w:p w14:paraId="497C0FDA" w14:textId="77777777" w:rsidR="00400900" w:rsidRPr="0017677F" w:rsidRDefault="00400900" w:rsidP="00E67E3C">
      <w:pPr>
        <w:numPr>
          <w:ilvl w:val="0"/>
          <w:numId w:val="8"/>
        </w:numPr>
        <w:spacing w:after="0" w:line="240" w:lineRule="auto"/>
        <w:ind w:left="426"/>
        <w:jc w:val="both"/>
        <w:rPr>
          <w:rFonts w:ascii="Arial" w:eastAsia="Calibri" w:hAnsi="Arial" w:cs="Arial"/>
          <w:sz w:val="20"/>
          <w:szCs w:val="20"/>
          <w:lang w:eastAsia="ru-RU"/>
        </w:rPr>
      </w:pPr>
      <w:r w:rsidRPr="0017677F">
        <w:rPr>
          <w:rFonts w:ascii="Arial" w:eastAsia="Times New Roman" w:hAnsi="Arial" w:cs="Arial"/>
          <w:sz w:val="20"/>
          <w:szCs w:val="20"/>
          <w:lang w:eastAsia="ru-RU"/>
        </w:rPr>
        <w:t>если Заявитель после подписания договора уступки прав (требований) не произведет его оплату в срок, установленный подписанным договором уступки прав (требования);</w:t>
      </w:r>
    </w:p>
    <w:p w14:paraId="37790140" w14:textId="380277A5" w:rsidR="00E67E3C" w:rsidRPr="0017677F" w:rsidRDefault="00E67E3C" w:rsidP="00E67E3C">
      <w:pPr>
        <w:numPr>
          <w:ilvl w:val="0"/>
          <w:numId w:val="8"/>
        </w:numPr>
        <w:spacing w:after="0" w:line="240" w:lineRule="auto"/>
        <w:ind w:left="426"/>
        <w:jc w:val="both"/>
        <w:rPr>
          <w:rFonts w:ascii="Arial" w:eastAsia="Calibri" w:hAnsi="Arial" w:cs="Arial"/>
          <w:sz w:val="20"/>
          <w:szCs w:val="20"/>
          <w:lang w:eastAsia="ru-RU"/>
        </w:rPr>
      </w:pPr>
      <w:proofErr w:type="spellStart"/>
      <w:r w:rsidRPr="0017677F">
        <w:rPr>
          <w:rFonts w:ascii="Arial" w:eastAsia="Times New Roman" w:hAnsi="Arial" w:cs="Arial"/>
          <w:sz w:val="20"/>
          <w:szCs w:val="20"/>
          <w:lang w:eastAsia="ru-RU"/>
        </w:rPr>
        <w:t>незаключения</w:t>
      </w:r>
      <w:proofErr w:type="spellEnd"/>
      <w:r w:rsidRPr="0017677F">
        <w:rPr>
          <w:rFonts w:ascii="Arial" w:eastAsia="Times New Roman" w:hAnsi="Arial" w:cs="Arial"/>
          <w:sz w:val="20"/>
          <w:szCs w:val="20"/>
          <w:lang w:eastAsia="ru-RU"/>
        </w:rPr>
        <w:t xml:space="preserve"> Победителем торгов договора уступки </w:t>
      </w:r>
      <w:r w:rsidR="00032C4A" w:rsidRPr="0017677F">
        <w:rPr>
          <w:rFonts w:ascii="Arial" w:eastAsia="Times New Roman" w:hAnsi="Arial" w:cs="Arial"/>
          <w:sz w:val="20"/>
          <w:szCs w:val="20"/>
          <w:lang w:eastAsia="ru-RU"/>
        </w:rPr>
        <w:t xml:space="preserve">прав (требований) </w:t>
      </w:r>
      <w:r w:rsidRPr="0017677F">
        <w:rPr>
          <w:rFonts w:ascii="Arial" w:eastAsia="Times New Roman" w:hAnsi="Arial" w:cs="Arial"/>
          <w:sz w:val="20"/>
          <w:szCs w:val="20"/>
          <w:lang w:eastAsia="ru-RU"/>
        </w:rPr>
        <w:t xml:space="preserve">в течение </w:t>
      </w:r>
      <w:r w:rsidR="0081681E" w:rsidRPr="0017677F">
        <w:rPr>
          <w:rFonts w:ascii="Arial" w:eastAsia="Times New Roman" w:hAnsi="Arial" w:cs="Arial"/>
          <w:sz w:val="20"/>
          <w:szCs w:val="20"/>
          <w:lang w:eastAsia="ru-RU"/>
        </w:rPr>
        <w:t>16</w:t>
      </w:r>
      <w:r w:rsidRPr="0017677F">
        <w:rPr>
          <w:rFonts w:ascii="Arial" w:eastAsia="Times New Roman" w:hAnsi="Arial" w:cs="Arial"/>
          <w:sz w:val="20"/>
          <w:szCs w:val="20"/>
          <w:lang w:eastAsia="ru-RU"/>
        </w:rPr>
        <w:t xml:space="preserve"> (</w:t>
      </w:r>
      <w:r w:rsidR="00400900" w:rsidRPr="0017677F">
        <w:rPr>
          <w:rFonts w:ascii="Arial" w:eastAsia="Times New Roman" w:hAnsi="Arial" w:cs="Arial"/>
          <w:sz w:val="20"/>
          <w:szCs w:val="20"/>
          <w:lang w:eastAsia="ru-RU"/>
        </w:rPr>
        <w:t>шестнадцати</w:t>
      </w:r>
      <w:r w:rsidRPr="0017677F">
        <w:rPr>
          <w:rFonts w:ascii="Arial" w:eastAsia="Times New Roman" w:hAnsi="Arial" w:cs="Arial"/>
          <w:sz w:val="20"/>
          <w:szCs w:val="20"/>
          <w:lang w:eastAsia="ru-RU"/>
        </w:rPr>
        <w:t>) рабочих дней со дня признания его победителем торгов по причине уклонения или отказа Победителя торгов от заключения указанного договора;</w:t>
      </w:r>
    </w:p>
    <w:p w14:paraId="3831D309" w14:textId="77777777" w:rsidR="00400900" w:rsidRPr="0017677F" w:rsidRDefault="00E67E3C" w:rsidP="00400900">
      <w:pPr>
        <w:spacing w:after="0" w:line="240" w:lineRule="auto"/>
        <w:ind w:left="426"/>
        <w:jc w:val="both"/>
        <w:rPr>
          <w:rFonts w:ascii="Arial" w:eastAsia="Calibri" w:hAnsi="Arial" w:cs="Arial"/>
          <w:sz w:val="20"/>
          <w:szCs w:val="20"/>
          <w:lang w:eastAsia="ru-RU"/>
        </w:rPr>
      </w:pPr>
      <w:r w:rsidRPr="0017677F">
        <w:rPr>
          <w:rFonts w:ascii="Arial" w:eastAsia="Calibri" w:hAnsi="Arial" w:cs="Arial"/>
          <w:sz w:val="20"/>
          <w:szCs w:val="20"/>
          <w:lang w:eastAsia="ru-RU"/>
        </w:rPr>
        <w:t>- непредоставления Банку Победителем торгов в срок и на условиях, установленных в пунктах 12.1, 12.2, полного комплекта документов Победителя торгов, предусмотренных в пункте 12.1 настоящей Документации.</w:t>
      </w:r>
    </w:p>
    <w:p w14:paraId="6A79D17D" w14:textId="03EE1129" w:rsidR="00E67E3C" w:rsidRPr="0017677F" w:rsidRDefault="00E67E3C" w:rsidP="00E67E3C">
      <w:pPr>
        <w:numPr>
          <w:ilvl w:val="1"/>
          <w:numId w:val="9"/>
        </w:numPr>
        <w:spacing w:after="0" w:line="240" w:lineRule="atLeast"/>
        <w:ind w:left="426" w:hanging="568"/>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Условия договора уступки </w:t>
      </w:r>
      <w:r w:rsidR="00032C4A" w:rsidRPr="0017677F">
        <w:rPr>
          <w:rFonts w:ascii="Arial" w:eastAsia="Times New Roman" w:hAnsi="Arial" w:cs="Arial"/>
          <w:sz w:val="20"/>
          <w:szCs w:val="20"/>
          <w:lang w:eastAsia="ru-RU"/>
        </w:rPr>
        <w:t>прав (требований)</w:t>
      </w:r>
      <w:r w:rsidRPr="0017677F">
        <w:rPr>
          <w:rFonts w:ascii="Arial" w:eastAsia="Times New Roman" w:hAnsi="Arial" w:cs="Arial"/>
          <w:sz w:val="20"/>
          <w:szCs w:val="20"/>
          <w:lang w:eastAsia="ru-RU"/>
        </w:rPr>
        <w:t xml:space="preserve">, заключаемого по результатам торгов: проект договора уступки </w:t>
      </w:r>
      <w:r w:rsidR="00032C4A" w:rsidRPr="0017677F">
        <w:rPr>
          <w:rFonts w:ascii="Arial" w:eastAsia="Times New Roman" w:hAnsi="Arial" w:cs="Arial"/>
          <w:sz w:val="20"/>
          <w:szCs w:val="20"/>
          <w:lang w:eastAsia="ru-RU"/>
        </w:rPr>
        <w:t xml:space="preserve">прав (требований) </w:t>
      </w:r>
      <w:r w:rsidRPr="0017677F">
        <w:rPr>
          <w:rFonts w:ascii="Arial" w:eastAsia="Times New Roman" w:hAnsi="Arial" w:cs="Arial"/>
          <w:sz w:val="20"/>
          <w:szCs w:val="20"/>
          <w:lang w:eastAsia="ru-RU"/>
        </w:rPr>
        <w:t>размещается на ЭТП.</w:t>
      </w:r>
    </w:p>
    <w:p w14:paraId="5E66A4B7" w14:textId="5F150CB6" w:rsidR="00E67E3C" w:rsidRPr="0017677F" w:rsidRDefault="00E67E3C" w:rsidP="00E67E3C">
      <w:pPr>
        <w:numPr>
          <w:ilvl w:val="1"/>
          <w:numId w:val="9"/>
        </w:numPr>
        <w:spacing w:after="0" w:line="240" w:lineRule="atLeast"/>
        <w:ind w:left="426" w:hanging="568"/>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Договор уступки </w:t>
      </w:r>
      <w:r w:rsidR="00032C4A" w:rsidRPr="0017677F">
        <w:rPr>
          <w:rFonts w:ascii="Arial" w:eastAsia="Times New Roman" w:hAnsi="Arial" w:cs="Arial"/>
          <w:sz w:val="20"/>
          <w:szCs w:val="20"/>
          <w:lang w:eastAsia="ru-RU"/>
        </w:rPr>
        <w:t xml:space="preserve">прав (требований) </w:t>
      </w:r>
      <w:r w:rsidRPr="0017677F">
        <w:rPr>
          <w:rFonts w:ascii="Arial" w:eastAsia="Times New Roman" w:hAnsi="Arial" w:cs="Arial"/>
          <w:sz w:val="20"/>
          <w:szCs w:val="20"/>
          <w:lang w:eastAsia="ru-RU"/>
        </w:rPr>
        <w:t>заключается в простой письменной форме.</w:t>
      </w:r>
    </w:p>
    <w:p w14:paraId="22C9E76F" w14:textId="162270C0" w:rsidR="00E67E3C" w:rsidRPr="0017677F" w:rsidRDefault="00E67E3C" w:rsidP="00E67E3C">
      <w:pPr>
        <w:numPr>
          <w:ilvl w:val="1"/>
          <w:numId w:val="9"/>
        </w:numPr>
        <w:spacing w:after="0" w:line="240" w:lineRule="atLeast"/>
        <w:ind w:left="426" w:hanging="568"/>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Уплата цены </w:t>
      </w:r>
      <w:r w:rsidR="00032C4A" w:rsidRPr="0017677F">
        <w:rPr>
          <w:rFonts w:ascii="Arial" w:eastAsia="Times New Roman" w:hAnsi="Arial" w:cs="Arial"/>
          <w:sz w:val="20"/>
          <w:szCs w:val="20"/>
          <w:lang w:eastAsia="ru-RU"/>
        </w:rPr>
        <w:t xml:space="preserve">прав (требований) </w:t>
      </w:r>
      <w:r w:rsidRPr="0017677F">
        <w:rPr>
          <w:rFonts w:ascii="Arial" w:eastAsia="Times New Roman" w:hAnsi="Arial" w:cs="Arial"/>
          <w:sz w:val="20"/>
          <w:szCs w:val="20"/>
          <w:lang w:eastAsia="ru-RU"/>
        </w:rPr>
        <w:t xml:space="preserve">по договору уступки </w:t>
      </w:r>
      <w:r w:rsidR="00032C4A" w:rsidRPr="0017677F">
        <w:rPr>
          <w:rFonts w:ascii="Arial" w:eastAsia="Times New Roman" w:hAnsi="Arial" w:cs="Arial"/>
          <w:sz w:val="20"/>
          <w:szCs w:val="20"/>
          <w:lang w:eastAsia="ru-RU"/>
        </w:rPr>
        <w:t xml:space="preserve">прав (требований) </w:t>
      </w:r>
      <w:r w:rsidRPr="0017677F">
        <w:rPr>
          <w:rFonts w:ascii="Arial" w:eastAsia="Times New Roman" w:hAnsi="Arial" w:cs="Arial"/>
          <w:sz w:val="20"/>
          <w:szCs w:val="20"/>
          <w:lang w:eastAsia="ru-RU"/>
        </w:rPr>
        <w:t>производится следующим образом:</w:t>
      </w:r>
    </w:p>
    <w:p w14:paraId="5F9D7272" w14:textId="77777777" w:rsidR="00032C4A" w:rsidRPr="0017677F" w:rsidRDefault="00032C4A" w:rsidP="00032C4A">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в течение 3 (Трех) рабочих дней с даты заключения договора уступки прав (требований) Победитель торгов оплачивает договор уступки прав (требований) денежными средствами в рублях Российской Федерации путем перечисления денежных средств в размере 100 (Ста) процентов цены уступаемых прав (требований) по реквизитам Банка, указанным в проекте договора уступки Требования.</w:t>
      </w:r>
    </w:p>
    <w:p w14:paraId="0BCFE420" w14:textId="4FA29FD1" w:rsidR="00E67E3C" w:rsidRPr="0017677F" w:rsidRDefault="00032C4A" w:rsidP="00E67E3C">
      <w:pPr>
        <w:spacing w:after="0" w:line="240" w:lineRule="atLeast"/>
        <w:ind w:left="426"/>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Если на дату заключения договора уступки прав (требований) соответствующая задолженность перед Банком, существующая на дату опубликования извещения о проведении торгов, была частично погашена, цена уступаемых требований не уменьшается. </w:t>
      </w:r>
      <w:r w:rsidR="00E67E3C" w:rsidRPr="0017677F">
        <w:rPr>
          <w:rFonts w:ascii="Arial" w:eastAsia="Times New Roman" w:hAnsi="Arial" w:cs="Arial"/>
          <w:sz w:val="20"/>
          <w:szCs w:val="20"/>
          <w:lang w:eastAsia="ru-RU"/>
        </w:rPr>
        <w:t xml:space="preserve">При этом внесенный Победителем торгов Задаток засчитывается в счет уплаты цены Требований по договору уступки </w:t>
      </w:r>
      <w:r w:rsidRPr="0017677F">
        <w:rPr>
          <w:rFonts w:ascii="Arial" w:eastAsia="Times New Roman" w:hAnsi="Arial" w:cs="Arial"/>
          <w:sz w:val="20"/>
          <w:szCs w:val="20"/>
          <w:lang w:eastAsia="ru-RU"/>
        </w:rPr>
        <w:t>прав (требований)</w:t>
      </w:r>
      <w:r w:rsidR="00E67E3C" w:rsidRPr="0017677F">
        <w:rPr>
          <w:rFonts w:ascii="Arial" w:eastAsia="Times New Roman" w:hAnsi="Arial" w:cs="Arial"/>
          <w:sz w:val="20"/>
          <w:szCs w:val="20"/>
          <w:lang w:eastAsia="ru-RU"/>
        </w:rPr>
        <w:t>.</w:t>
      </w:r>
    </w:p>
    <w:p w14:paraId="416F62B0" w14:textId="4005A2BD" w:rsidR="00E67E3C" w:rsidRPr="0017677F" w:rsidRDefault="00E67E3C" w:rsidP="00E67E3C">
      <w:pPr>
        <w:numPr>
          <w:ilvl w:val="1"/>
          <w:numId w:val="9"/>
        </w:numPr>
        <w:spacing w:after="0" w:line="240" w:lineRule="atLeast"/>
        <w:ind w:left="426" w:hanging="568"/>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lastRenderedPageBreak/>
        <w:t xml:space="preserve">В качестве отлагательных условий заключения договора уступки </w:t>
      </w:r>
      <w:r w:rsidR="00032C4A" w:rsidRPr="0017677F">
        <w:rPr>
          <w:rFonts w:ascii="Arial" w:eastAsia="Times New Roman" w:hAnsi="Arial" w:cs="Arial"/>
          <w:sz w:val="20"/>
          <w:szCs w:val="20"/>
          <w:lang w:eastAsia="ru-RU"/>
        </w:rPr>
        <w:t xml:space="preserve">прав (требований) </w:t>
      </w:r>
      <w:r w:rsidRPr="0017677F">
        <w:rPr>
          <w:rFonts w:ascii="Arial" w:eastAsia="Times New Roman" w:hAnsi="Arial" w:cs="Arial"/>
          <w:sz w:val="20"/>
          <w:szCs w:val="20"/>
          <w:lang w:eastAsia="ru-RU"/>
        </w:rPr>
        <w:t xml:space="preserve">устанавливается: </w:t>
      </w:r>
      <w:r w:rsidRPr="0017677F">
        <w:rPr>
          <w:rFonts w:ascii="Arial" w:eastAsia="Calibri" w:hAnsi="Arial" w:cs="Arial"/>
          <w:sz w:val="20"/>
          <w:szCs w:val="20"/>
        </w:rPr>
        <w:t>предоставление документов, указанных в пункте 12.1 Информационной карты.</w:t>
      </w:r>
    </w:p>
    <w:p w14:paraId="6929C337" w14:textId="77777777" w:rsidR="00E67E3C" w:rsidRPr="0017677F" w:rsidRDefault="00E67E3C" w:rsidP="00E67E3C">
      <w:pPr>
        <w:spacing w:after="0" w:line="240" w:lineRule="atLeast"/>
        <w:ind w:left="426"/>
        <w:jc w:val="both"/>
        <w:textAlignment w:val="baseline"/>
        <w:rPr>
          <w:rFonts w:ascii="Arial" w:eastAsia="Times New Roman" w:hAnsi="Arial" w:cs="Arial"/>
          <w:sz w:val="20"/>
          <w:szCs w:val="20"/>
          <w:lang w:eastAsia="ru-RU"/>
        </w:rPr>
      </w:pPr>
    </w:p>
    <w:p w14:paraId="0233078D" w14:textId="77777777" w:rsidR="00E67E3C" w:rsidRPr="0017677F" w:rsidRDefault="00E67E3C" w:rsidP="00E67E3C">
      <w:pPr>
        <w:numPr>
          <w:ilvl w:val="0"/>
          <w:numId w:val="4"/>
        </w:numPr>
        <w:shd w:val="clear" w:color="auto" w:fill="FFFFFF"/>
        <w:spacing w:after="0" w:line="240" w:lineRule="auto"/>
        <w:ind w:left="567" w:hanging="567"/>
        <w:jc w:val="both"/>
        <w:textAlignment w:val="baseline"/>
        <w:rPr>
          <w:rFonts w:ascii="Arial" w:eastAsia="Times New Roman" w:hAnsi="Arial" w:cs="Arial"/>
          <w:b/>
          <w:sz w:val="20"/>
          <w:szCs w:val="20"/>
          <w:lang w:eastAsia="ru-RU"/>
        </w:rPr>
      </w:pPr>
      <w:r w:rsidRPr="0017677F">
        <w:rPr>
          <w:rFonts w:ascii="Arial" w:eastAsia="Times New Roman" w:hAnsi="Arial" w:cs="Arial"/>
          <w:b/>
          <w:sz w:val="20"/>
          <w:szCs w:val="20"/>
          <w:lang w:eastAsia="ru-RU"/>
        </w:rPr>
        <w:t>Порядок ознакомления с документацией по имуществу</w:t>
      </w:r>
    </w:p>
    <w:p w14:paraId="7AB55548" w14:textId="77777777" w:rsidR="00452A9E" w:rsidRPr="0017677F" w:rsidRDefault="00452A9E" w:rsidP="00E67E3C">
      <w:pPr>
        <w:numPr>
          <w:ilvl w:val="1"/>
          <w:numId w:val="1"/>
        </w:numPr>
        <w:spacing w:after="0" w:line="240" w:lineRule="atLeast"/>
        <w:ind w:left="426" w:hanging="568"/>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Документация находится в открытом доступе, начиная с даты размещения извещения о проведении торгов в информационно-телекоммуникационной сети «Интернет» по следующему </w:t>
      </w:r>
      <w:proofErr w:type="gramStart"/>
      <w:r w:rsidRPr="0017677F">
        <w:rPr>
          <w:rFonts w:ascii="Arial" w:eastAsia="Times New Roman" w:hAnsi="Arial" w:cs="Arial"/>
          <w:sz w:val="20"/>
          <w:szCs w:val="20"/>
          <w:lang w:eastAsia="ru-RU"/>
        </w:rPr>
        <w:t>адресу:  http://trade.nistp.ru/</w:t>
      </w:r>
      <w:proofErr w:type="gramEnd"/>
    </w:p>
    <w:p w14:paraId="199599AE" w14:textId="77777777" w:rsidR="00E67E3C" w:rsidRPr="0017677F" w:rsidRDefault="00E67E3C" w:rsidP="00E67E3C">
      <w:pPr>
        <w:numPr>
          <w:ilvl w:val="1"/>
          <w:numId w:val="1"/>
        </w:numPr>
        <w:spacing w:after="0" w:line="240" w:lineRule="atLeast"/>
        <w:ind w:left="426" w:hanging="568"/>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Для ознакомления с документацией, характеризующей Требования, и его правовой статус, и с Информационной картой проведения торгов, размещаемой на ЭТП, Заявитель в период приема Заявок направляет Организатору торгов Заявку в произвольной письменной форме на ознакомление с указанием наименования, ОГРН, ИНН Заявителя – юридического лица, указанием фамилии, имени и отчества (если имеется) Заявителя – физического лица, указанием фамилии, имени и отчества (если имеется) физического лица – представителя Заявителя которое будет производить ознакомление, с указанием действующих контактных телефонов. Направление заявки на ознакомление допускается посредством электронной почты в адрес Организатора торгов, указанный в пункте 1.6. Информационной карты.</w:t>
      </w:r>
    </w:p>
    <w:p w14:paraId="1B356F9F" w14:textId="77777777" w:rsidR="00E67E3C" w:rsidRPr="0017677F" w:rsidRDefault="00E67E3C" w:rsidP="00E67E3C">
      <w:pPr>
        <w:numPr>
          <w:ilvl w:val="1"/>
          <w:numId w:val="1"/>
        </w:numPr>
        <w:spacing w:after="0" w:line="240" w:lineRule="atLeast"/>
        <w:ind w:left="426" w:hanging="568"/>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В соответствии с Заявкой Организатор торгов в течение 3 (Трех) рабочих дней организует ознакомление с документацией и предоставляет необходимые разъяснения, при условии подписания соглашения о конфиденциальности с организатором торгов.</w:t>
      </w:r>
    </w:p>
    <w:p w14:paraId="6C07DE35" w14:textId="77777777" w:rsidR="00E67E3C" w:rsidRPr="0017677F" w:rsidRDefault="00E67E3C" w:rsidP="00E67E3C">
      <w:pPr>
        <w:numPr>
          <w:ilvl w:val="1"/>
          <w:numId w:val="1"/>
        </w:numPr>
        <w:spacing w:after="0" w:line="240" w:lineRule="atLeast"/>
        <w:ind w:left="426" w:hanging="568"/>
        <w:jc w:val="both"/>
        <w:textAlignment w:val="baseline"/>
        <w:rPr>
          <w:rFonts w:ascii="Arial" w:eastAsia="Times New Roman" w:hAnsi="Arial" w:cs="Arial"/>
          <w:sz w:val="20"/>
          <w:szCs w:val="20"/>
          <w:lang w:eastAsia="ru-RU"/>
        </w:rPr>
      </w:pPr>
      <w:r w:rsidRPr="0017677F">
        <w:rPr>
          <w:rFonts w:ascii="Arial" w:eastAsia="Times New Roman" w:hAnsi="Arial" w:cs="Arial"/>
          <w:sz w:val="20"/>
          <w:szCs w:val="20"/>
          <w:lang w:eastAsia="ru-RU"/>
        </w:rPr>
        <w:t xml:space="preserve">При отказе Заявителя от ознакомления с документацией все </w:t>
      </w:r>
      <w:proofErr w:type="gramStart"/>
      <w:r w:rsidRPr="0017677F">
        <w:rPr>
          <w:rFonts w:ascii="Arial" w:eastAsia="Times New Roman" w:hAnsi="Arial" w:cs="Arial"/>
          <w:sz w:val="20"/>
          <w:szCs w:val="20"/>
          <w:lang w:eastAsia="ru-RU"/>
        </w:rPr>
        <w:t>возникшие</w:t>
      </w:r>
      <w:proofErr w:type="gramEnd"/>
      <w:r w:rsidRPr="0017677F">
        <w:rPr>
          <w:rFonts w:ascii="Arial" w:eastAsia="Times New Roman" w:hAnsi="Arial" w:cs="Arial"/>
          <w:sz w:val="20"/>
          <w:szCs w:val="20"/>
          <w:lang w:eastAsia="ru-RU"/>
        </w:rPr>
        <w:t xml:space="preserve"> в связи с этим риски и негативные последствия Заявитель принимает на себя безоговорочно.</w:t>
      </w:r>
    </w:p>
    <w:p w14:paraId="04E480FB" w14:textId="77777777" w:rsidR="00E67E3C" w:rsidRPr="0017677F" w:rsidRDefault="00E67E3C" w:rsidP="00E67E3C">
      <w:pPr>
        <w:spacing w:after="200" w:line="276" w:lineRule="auto"/>
        <w:rPr>
          <w:rFonts w:ascii="Calibri" w:eastAsia="Calibri" w:hAnsi="Calibri" w:cs="Times New Roman"/>
        </w:rPr>
      </w:pPr>
    </w:p>
    <w:p w14:paraId="4D34DC0C" w14:textId="77777777" w:rsidR="00E8671A" w:rsidRDefault="00E8671A"/>
    <w:sectPr w:rsidR="00E8671A" w:rsidSect="00F30C0C">
      <w:footerReference w:type="default" r:id="rId12"/>
      <w:pgSz w:w="11906" w:h="16838"/>
      <w:pgMar w:top="1135" w:right="851" w:bottom="709" w:left="1701" w:header="709"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1D102" w14:textId="77777777" w:rsidR="00342360" w:rsidRDefault="0079745D">
      <w:pPr>
        <w:spacing w:after="0" w:line="240" w:lineRule="auto"/>
      </w:pPr>
      <w:r>
        <w:separator/>
      </w:r>
    </w:p>
  </w:endnote>
  <w:endnote w:type="continuationSeparator" w:id="0">
    <w:p w14:paraId="7D1C95AD" w14:textId="77777777" w:rsidR="00342360" w:rsidRDefault="0079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3DE8" w14:textId="19C96BEF" w:rsidR="00AE2342" w:rsidRPr="00E2609A" w:rsidRDefault="0017677F">
    <w:pPr>
      <w:pStyle w:val="a3"/>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0206E" w14:textId="77777777" w:rsidR="00342360" w:rsidRDefault="0079745D">
      <w:pPr>
        <w:spacing w:after="0" w:line="240" w:lineRule="auto"/>
      </w:pPr>
      <w:r>
        <w:separator/>
      </w:r>
    </w:p>
  </w:footnote>
  <w:footnote w:type="continuationSeparator" w:id="0">
    <w:p w14:paraId="4DA04AE3" w14:textId="77777777" w:rsidR="00342360" w:rsidRDefault="00797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3C9"/>
    <w:multiLevelType w:val="multilevel"/>
    <w:tmpl w:val="EBF25DB2"/>
    <w:lvl w:ilvl="0">
      <w:start w:val="3"/>
      <w:numFmt w:val="decimal"/>
      <w:lvlText w:val="%1."/>
      <w:lvlJc w:val="left"/>
      <w:pPr>
        <w:ind w:left="928" w:hanging="360"/>
      </w:pPr>
      <w:rPr>
        <w:rFonts w:hint="default"/>
        <w:b/>
      </w:rPr>
    </w:lvl>
    <w:lvl w:ilvl="1">
      <w:start w:val="1"/>
      <w:numFmt w:val="decimal"/>
      <w:isLgl/>
      <w:lvlText w:val="%1.%2."/>
      <w:lvlJc w:val="left"/>
      <w:pPr>
        <w:ind w:left="816" w:hanging="39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732430F"/>
    <w:multiLevelType w:val="hybridMultilevel"/>
    <w:tmpl w:val="8D7896B0"/>
    <w:lvl w:ilvl="0" w:tplc="4E30E1C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A836C44"/>
    <w:multiLevelType w:val="multilevel"/>
    <w:tmpl w:val="E8F835EA"/>
    <w:lvl w:ilvl="0">
      <w:start w:val="5"/>
      <w:numFmt w:val="decimal"/>
      <w:lvlText w:val="%1."/>
      <w:lvlJc w:val="left"/>
      <w:pPr>
        <w:ind w:left="1185" w:hanging="1185"/>
      </w:pPr>
      <w:rPr>
        <w:rFonts w:hint="default"/>
        <w:b/>
      </w:rPr>
    </w:lvl>
    <w:lvl w:ilvl="1">
      <w:start w:val="1"/>
      <w:numFmt w:val="decimal"/>
      <w:lvlText w:val="%1.%2."/>
      <w:lvlJc w:val="left"/>
      <w:pPr>
        <w:ind w:left="1185" w:hanging="1185"/>
      </w:pPr>
      <w:rPr>
        <w:rFonts w:ascii="Arial" w:hAnsi="Arial" w:cs="Arial" w:hint="default"/>
        <w:b w:val="0"/>
        <w:color w:val="auto"/>
        <w:sz w:val="20"/>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B707EE5"/>
    <w:multiLevelType w:val="multilevel"/>
    <w:tmpl w:val="590A35CA"/>
    <w:lvl w:ilvl="0">
      <w:start w:val="13"/>
      <w:numFmt w:val="decimal"/>
      <w:lvlText w:val="%1."/>
      <w:lvlJc w:val="left"/>
      <w:pPr>
        <w:ind w:left="435" w:hanging="435"/>
      </w:pPr>
      <w:rPr>
        <w:rFonts w:eastAsia="Times New Roman" w:hint="default"/>
      </w:rPr>
    </w:lvl>
    <w:lvl w:ilvl="1">
      <w:start w:val="1"/>
      <w:numFmt w:val="decimal"/>
      <w:lvlText w:val="%1.%2."/>
      <w:lvlJc w:val="left"/>
      <w:pPr>
        <w:ind w:left="861" w:hanging="435"/>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4" w15:restartNumberingAfterBreak="0">
    <w:nsid w:val="0B9051D9"/>
    <w:multiLevelType w:val="multilevel"/>
    <w:tmpl w:val="4D58ACA2"/>
    <w:lvl w:ilvl="0">
      <w:start w:val="12"/>
      <w:numFmt w:val="decimal"/>
      <w:lvlText w:val="%1"/>
      <w:lvlJc w:val="left"/>
      <w:pPr>
        <w:ind w:left="375" w:hanging="375"/>
      </w:pPr>
      <w:rPr>
        <w:rFonts w:eastAsia="Times New Roman" w:hint="default"/>
      </w:rPr>
    </w:lvl>
    <w:lvl w:ilvl="1">
      <w:start w:val="1"/>
      <w:numFmt w:val="decimal"/>
      <w:lvlText w:val="%1.%2"/>
      <w:lvlJc w:val="left"/>
      <w:pPr>
        <w:ind w:left="942" w:hanging="375"/>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15:restartNumberingAfterBreak="0">
    <w:nsid w:val="20C030F0"/>
    <w:multiLevelType w:val="multilevel"/>
    <w:tmpl w:val="A8F8C6D8"/>
    <w:lvl w:ilvl="0">
      <w:start w:val="1"/>
      <w:numFmt w:val="decimal"/>
      <w:lvlText w:val="%1."/>
      <w:lvlJc w:val="left"/>
      <w:pPr>
        <w:ind w:left="928" w:hanging="360"/>
      </w:pPr>
      <w:rPr>
        <w:rFonts w:hint="default"/>
        <w:b/>
      </w:rPr>
    </w:lvl>
    <w:lvl w:ilvl="1">
      <w:start w:val="1"/>
      <w:numFmt w:val="decimal"/>
      <w:isLgl/>
      <w:lvlText w:val="%1.%2."/>
      <w:lvlJc w:val="left"/>
      <w:pPr>
        <w:ind w:left="816" w:hanging="39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478151AC"/>
    <w:multiLevelType w:val="multilevel"/>
    <w:tmpl w:val="73365D60"/>
    <w:lvl w:ilvl="0">
      <w:start w:val="4"/>
      <w:numFmt w:val="decimal"/>
      <w:lvlText w:val="%1."/>
      <w:lvlJc w:val="left"/>
      <w:pPr>
        <w:ind w:left="928" w:hanging="360"/>
      </w:pPr>
      <w:rPr>
        <w:rFonts w:hint="default"/>
        <w:b/>
      </w:rPr>
    </w:lvl>
    <w:lvl w:ilvl="1">
      <w:start w:val="1"/>
      <w:numFmt w:val="decimal"/>
      <w:isLgl/>
      <w:lvlText w:val="%1.%2."/>
      <w:lvlJc w:val="left"/>
      <w:pPr>
        <w:ind w:left="816" w:hanging="39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64CB11F4"/>
    <w:multiLevelType w:val="hybridMultilevel"/>
    <w:tmpl w:val="F7FE7BC6"/>
    <w:lvl w:ilvl="0" w:tplc="4E30E1C6">
      <w:start w:val="1"/>
      <w:numFmt w:val="russianLower"/>
      <w:lvlText w:val="%1)"/>
      <w:lvlJc w:val="left"/>
      <w:pPr>
        <w:ind w:left="1998" w:hanging="360"/>
      </w:pPr>
      <w:rPr>
        <w:rFonts w:hint="default"/>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8" w15:restartNumberingAfterBreak="0">
    <w:nsid w:val="6A0D4C53"/>
    <w:multiLevelType w:val="hybridMultilevel"/>
    <w:tmpl w:val="B66A6FBC"/>
    <w:lvl w:ilvl="0" w:tplc="7656332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3831F6"/>
    <w:multiLevelType w:val="multilevel"/>
    <w:tmpl w:val="E4E25D94"/>
    <w:lvl w:ilvl="0">
      <w:start w:val="4"/>
      <w:numFmt w:val="decimal"/>
      <w:lvlText w:val="%1"/>
      <w:lvlJc w:val="left"/>
      <w:pPr>
        <w:ind w:left="360" w:hanging="360"/>
      </w:pPr>
      <w:rPr>
        <w:rFonts w:hint="default"/>
        <w:b w:val="0"/>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num w:numId="1">
    <w:abstractNumId w:val="3"/>
  </w:num>
  <w:num w:numId="2">
    <w:abstractNumId w:val="5"/>
  </w:num>
  <w:num w:numId="3">
    <w:abstractNumId w:val="0"/>
  </w:num>
  <w:num w:numId="4">
    <w:abstractNumId w:val="2"/>
  </w:num>
  <w:num w:numId="5">
    <w:abstractNumId w:val="6"/>
  </w:num>
  <w:num w:numId="6">
    <w:abstractNumId w:val="7"/>
  </w:num>
  <w:num w:numId="7">
    <w:abstractNumId w:val="1"/>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C"/>
    <w:rsid w:val="0000039F"/>
    <w:rsid w:val="00032C4A"/>
    <w:rsid w:val="00080150"/>
    <w:rsid w:val="000A30F4"/>
    <w:rsid w:val="000C43C7"/>
    <w:rsid w:val="00106F3E"/>
    <w:rsid w:val="00126017"/>
    <w:rsid w:val="0017677F"/>
    <w:rsid w:val="00233D73"/>
    <w:rsid w:val="00237605"/>
    <w:rsid w:val="0025470A"/>
    <w:rsid w:val="002F191A"/>
    <w:rsid w:val="00342360"/>
    <w:rsid w:val="00400900"/>
    <w:rsid w:val="00452A9E"/>
    <w:rsid w:val="00480225"/>
    <w:rsid w:val="004C72EC"/>
    <w:rsid w:val="004E3E4E"/>
    <w:rsid w:val="004F79D7"/>
    <w:rsid w:val="00540D70"/>
    <w:rsid w:val="0054475F"/>
    <w:rsid w:val="00561E97"/>
    <w:rsid w:val="006A40EF"/>
    <w:rsid w:val="006F4F44"/>
    <w:rsid w:val="00724CA3"/>
    <w:rsid w:val="007744F0"/>
    <w:rsid w:val="0079745D"/>
    <w:rsid w:val="007F25E5"/>
    <w:rsid w:val="0081681E"/>
    <w:rsid w:val="008A6A6F"/>
    <w:rsid w:val="008E0E4D"/>
    <w:rsid w:val="009217E0"/>
    <w:rsid w:val="00932AD2"/>
    <w:rsid w:val="009C2DC4"/>
    <w:rsid w:val="00AE3A64"/>
    <w:rsid w:val="00B017C5"/>
    <w:rsid w:val="00BF78FF"/>
    <w:rsid w:val="00C22467"/>
    <w:rsid w:val="00C46CE9"/>
    <w:rsid w:val="00C8054C"/>
    <w:rsid w:val="00CC771C"/>
    <w:rsid w:val="00CE3C3B"/>
    <w:rsid w:val="00D13BC6"/>
    <w:rsid w:val="00D16340"/>
    <w:rsid w:val="00DD7673"/>
    <w:rsid w:val="00E67E3C"/>
    <w:rsid w:val="00E81D19"/>
    <w:rsid w:val="00E8671A"/>
    <w:rsid w:val="00EA1A9D"/>
    <w:rsid w:val="00F0080D"/>
    <w:rsid w:val="00F2627B"/>
    <w:rsid w:val="00FC68F0"/>
    <w:rsid w:val="00FD6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BE31"/>
  <w15:chartTrackingRefBased/>
  <w15:docId w15:val="{23714013-A1E8-46AF-BAA5-BA3C6C7D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7E3C"/>
    <w:pPr>
      <w:tabs>
        <w:tab w:val="center" w:pos="4677"/>
        <w:tab w:val="right" w:pos="9355"/>
      </w:tabs>
      <w:spacing w:after="200" w:line="276" w:lineRule="auto"/>
    </w:pPr>
    <w:rPr>
      <w:rFonts w:ascii="Calibri" w:eastAsia="Calibri" w:hAnsi="Calibri" w:cs="Times New Roman"/>
    </w:rPr>
  </w:style>
  <w:style w:type="character" w:customStyle="1" w:styleId="a4">
    <w:name w:val="Нижний колонтитул Знак"/>
    <w:basedOn w:val="a0"/>
    <w:link w:val="a3"/>
    <w:uiPriority w:val="99"/>
    <w:rsid w:val="00E67E3C"/>
    <w:rPr>
      <w:rFonts w:ascii="Calibri" w:eastAsia="Calibri" w:hAnsi="Calibri" w:cs="Times New Roman"/>
    </w:rPr>
  </w:style>
  <w:style w:type="character" w:styleId="a5">
    <w:name w:val="Hyperlink"/>
    <w:basedOn w:val="a0"/>
    <w:uiPriority w:val="99"/>
    <w:unhideWhenUsed/>
    <w:rsid w:val="00480225"/>
    <w:rPr>
      <w:color w:val="0563C1" w:themeColor="hyperlink"/>
      <w:u w:val="single"/>
    </w:rPr>
  </w:style>
  <w:style w:type="character" w:styleId="a6">
    <w:name w:val="Unresolved Mention"/>
    <w:basedOn w:val="a0"/>
    <w:uiPriority w:val="99"/>
    <w:semiHidden/>
    <w:unhideWhenUsed/>
    <w:rsid w:val="00480225"/>
    <w:rPr>
      <w:color w:val="605E5C"/>
      <w:shd w:val="clear" w:color="auto" w:fill="E1DFDD"/>
    </w:rPr>
  </w:style>
  <w:style w:type="paragraph" w:styleId="a7">
    <w:name w:val="List Paragraph"/>
    <w:basedOn w:val="a"/>
    <w:uiPriority w:val="34"/>
    <w:qFormat/>
    <w:rsid w:val="00126017"/>
    <w:pPr>
      <w:ind w:left="720"/>
      <w:contextualSpacing/>
    </w:pPr>
  </w:style>
  <w:style w:type="character" w:styleId="a8">
    <w:name w:val="annotation reference"/>
    <w:basedOn w:val="a0"/>
    <w:uiPriority w:val="99"/>
    <w:semiHidden/>
    <w:unhideWhenUsed/>
    <w:rsid w:val="00080150"/>
    <w:rPr>
      <w:sz w:val="16"/>
      <w:szCs w:val="16"/>
    </w:rPr>
  </w:style>
  <w:style w:type="paragraph" w:styleId="a9">
    <w:name w:val="annotation text"/>
    <w:basedOn w:val="a"/>
    <w:link w:val="aa"/>
    <w:uiPriority w:val="99"/>
    <w:semiHidden/>
    <w:unhideWhenUsed/>
    <w:rsid w:val="00080150"/>
    <w:pPr>
      <w:spacing w:line="240" w:lineRule="auto"/>
    </w:pPr>
    <w:rPr>
      <w:sz w:val="20"/>
      <w:szCs w:val="20"/>
    </w:rPr>
  </w:style>
  <w:style w:type="character" w:customStyle="1" w:styleId="aa">
    <w:name w:val="Текст примечания Знак"/>
    <w:basedOn w:val="a0"/>
    <w:link w:val="a9"/>
    <w:uiPriority w:val="99"/>
    <w:semiHidden/>
    <w:rsid w:val="00080150"/>
    <w:rPr>
      <w:sz w:val="20"/>
      <w:szCs w:val="20"/>
    </w:rPr>
  </w:style>
  <w:style w:type="paragraph" w:styleId="ab">
    <w:name w:val="annotation subject"/>
    <w:basedOn w:val="a9"/>
    <w:next w:val="a9"/>
    <w:link w:val="ac"/>
    <w:uiPriority w:val="99"/>
    <w:semiHidden/>
    <w:unhideWhenUsed/>
    <w:rsid w:val="00080150"/>
    <w:rPr>
      <w:b/>
      <w:bCs/>
    </w:rPr>
  </w:style>
  <w:style w:type="character" w:customStyle="1" w:styleId="ac">
    <w:name w:val="Тема примечания Знак"/>
    <w:basedOn w:val="aa"/>
    <w:link w:val="ab"/>
    <w:uiPriority w:val="99"/>
    <w:semiHidden/>
    <w:rsid w:val="00080150"/>
    <w:rPr>
      <w:b/>
      <w:bCs/>
      <w:sz w:val="20"/>
      <w:szCs w:val="20"/>
    </w:rPr>
  </w:style>
  <w:style w:type="paragraph" w:styleId="ad">
    <w:name w:val="Balloon Text"/>
    <w:basedOn w:val="a"/>
    <w:link w:val="ae"/>
    <w:uiPriority w:val="99"/>
    <w:semiHidden/>
    <w:unhideWhenUsed/>
    <w:rsid w:val="0008015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80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nist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de.nist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de.nistp.ru/" TargetMode="External"/><Relationship Id="rId5" Type="http://schemas.openxmlformats.org/officeDocument/2006/relationships/footnotes" Target="footnotes.xml"/><Relationship Id="rId10" Type="http://schemas.openxmlformats.org/officeDocument/2006/relationships/hyperlink" Target="http://trade.nistp.ru/page/reglament" TargetMode="External"/><Relationship Id="rId4" Type="http://schemas.openxmlformats.org/officeDocument/2006/relationships/webSettings" Target="webSettings.xml"/><Relationship Id="rId9" Type="http://schemas.openxmlformats.org/officeDocument/2006/relationships/hyperlink" Target="http://www.vt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7370</Words>
  <Characters>42015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Жанна А.</dc:creator>
  <cp:keywords/>
  <dc:description/>
  <cp:lastModifiedBy>Леонидова Кристина А.</cp:lastModifiedBy>
  <cp:revision>5</cp:revision>
  <dcterms:created xsi:type="dcterms:W3CDTF">2022-05-16T07:38:00Z</dcterms:created>
  <dcterms:modified xsi:type="dcterms:W3CDTF">2022-06-14T15:35:00Z</dcterms:modified>
</cp:coreProperties>
</file>