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48B4" w14:textId="77777777" w:rsidR="00011098" w:rsidRPr="00180A74" w:rsidRDefault="00011098" w:rsidP="00011098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180A74">
        <w:rPr>
          <w:rFonts w:ascii="Times New Roman" w:hAnsi="Times New Roman"/>
          <w:b/>
        </w:rPr>
        <w:t>Соглашение о выплате вознаграждения</w:t>
      </w:r>
    </w:p>
    <w:p w14:paraId="4715FED3" w14:textId="77777777" w:rsidR="00011098" w:rsidRPr="00180A74" w:rsidRDefault="00011098" w:rsidP="00011098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  <w:r w:rsidRPr="00180A74">
        <w:rPr>
          <w:rFonts w:ascii="Times New Roman" w:hAnsi="Times New Roman"/>
          <w:b/>
        </w:rPr>
        <w:t>(Форма)</w:t>
      </w:r>
    </w:p>
    <w:p w14:paraId="31DDD1E6" w14:textId="3ACB2C8A" w:rsidR="00011098" w:rsidRPr="00180A74" w:rsidRDefault="00011098" w:rsidP="00011098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 w:rsidRPr="00180A74">
        <w:rPr>
          <w:rFonts w:ascii="Times New Roman" w:hAnsi="Times New Roman"/>
        </w:rPr>
        <w:t xml:space="preserve">г. </w:t>
      </w:r>
      <w:r w:rsidR="00444021" w:rsidRPr="00180A74">
        <w:rPr>
          <w:rFonts w:ascii="Times New Roman" w:hAnsi="Times New Roman"/>
        </w:rPr>
        <w:t>Москва</w:t>
      </w:r>
      <w:r w:rsidRPr="00180A74">
        <w:rPr>
          <w:rFonts w:ascii="Times New Roman" w:hAnsi="Times New Roman"/>
        </w:rPr>
        <w:tab/>
      </w:r>
      <w:r w:rsidRPr="00180A74">
        <w:rPr>
          <w:rFonts w:ascii="Times New Roman" w:hAnsi="Times New Roman"/>
        </w:rPr>
        <w:tab/>
      </w:r>
      <w:r w:rsidRPr="00180A74">
        <w:rPr>
          <w:rFonts w:ascii="Times New Roman" w:hAnsi="Times New Roman"/>
        </w:rPr>
        <w:tab/>
      </w:r>
      <w:r w:rsidRPr="00180A74">
        <w:rPr>
          <w:rFonts w:ascii="Times New Roman" w:hAnsi="Times New Roman"/>
        </w:rPr>
        <w:tab/>
      </w:r>
      <w:r w:rsidRPr="00180A74">
        <w:rPr>
          <w:rFonts w:ascii="Times New Roman" w:hAnsi="Times New Roman"/>
        </w:rPr>
        <w:tab/>
      </w:r>
      <w:r w:rsidRPr="00180A74">
        <w:rPr>
          <w:rFonts w:ascii="Times New Roman" w:hAnsi="Times New Roman"/>
        </w:rPr>
        <w:tab/>
      </w:r>
      <w:r w:rsidRPr="00180A74">
        <w:rPr>
          <w:rFonts w:ascii="Times New Roman" w:hAnsi="Times New Roman"/>
        </w:rPr>
        <w:tab/>
        <w:t>«___»___________ 20</w:t>
      </w:r>
      <w:r w:rsidR="00444021" w:rsidRPr="00180A74">
        <w:rPr>
          <w:rFonts w:ascii="Times New Roman" w:hAnsi="Times New Roman"/>
        </w:rPr>
        <w:t>22</w:t>
      </w:r>
      <w:r w:rsidRPr="00180A74">
        <w:rPr>
          <w:rFonts w:ascii="Times New Roman" w:hAnsi="Times New Roman"/>
        </w:rPr>
        <w:t xml:space="preserve"> г.</w:t>
      </w:r>
    </w:p>
    <w:p w14:paraId="25CA37F4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14:paraId="59D1457C" w14:textId="38B2317D" w:rsidR="00011098" w:rsidRPr="00180A74" w:rsidRDefault="00444021" w:rsidP="000110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b/>
          <w:sz w:val="24"/>
          <w:szCs w:val="24"/>
        </w:rPr>
        <w:t>ООО</w:t>
      </w:r>
      <w:r w:rsidR="00011098" w:rsidRPr="00180A74">
        <w:rPr>
          <w:rFonts w:ascii="Times New Roman" w:hAnsi="Times New Roman"/>
          <w:b/>
          <w:sz w:val="24"/>
          <w:szCs w:val="24"/>
        </w:rPr>
        <w:t xml:space="preserve"> «</w:t>
      </w:r>
      <w:r w:rsidRPr="00180A74">
        <w:rPr>
          <w:rFonts w:ascii="Times New Roman" w:hAnsi="Times New Roman"/>
          <w:b/>
          <w:sz w:val="24"/>
          <w:szCs w:val="24"/>
        </w:rPr>
        <w:t>Ассет Менеджмент</w:t>
      </w:r>
      <w:r w:rsidR="00011098" w:rsidRPr="00180A74">
        <w:rPr>
          <w:rFonts w:ascii="Times New Roman" w:hAnsi="Times New Roman"/>
          <w:b/>
          <w:sz w:val="24"/>
          <w:szCs w:val="24"/>
        </w:rPr>
        <w:t>»</w:t>
      </w:r>
      <w:r w:rsidR="00011098" w:rsidRPr="00180A74">
        <w:rPr>
          <w:rFonts w:ascii="Times New Roman" w:hAnsi="Times New Roman"/>
          <w:sz w:val="24"/>
          <w:szCs w:val="24"/>
        </w:rPr>
        <w:t xml:space="preserve"> в лице </w:t>
      </w:r>
      <w:r w:rsidRPr="00180A74">
        <w:rPr>
          <w:rFonts w:ascii="Times New Roman" w:hAnsi="Times New Roman"/>
          <w:sz w:val="24"/>
          <w:szCs w:val="24"/>
        </w:rPr>
        <w:t xml:space="preserve">Генерального директора Ершова Ярослава Юрьевича </w:t>
      </w:r>
      <w:r w:rsidR="00011098" w:rsidRPr="00180A74">
        <w:rPr>
          <w:rFonts w:ascii="Times New Roman" w:hAnsi="Times New Roman"/>
          <w:sz w:val="24"/>
          <w:szCs w:val="24"/>
        </w:rPr>
        <w:t>, действующ</w:t>
      </w:r>
      <w:r w:rsidRPr="00180A74">
        <w:rPr>
          <w:rFonts w:ascii="Times New Roman" w:hAnsi="Times New Roman"/>
          <w:sz w:val="24"/>
          <w:szCs w:val="24"/>
        </w:rPr>
        <w:t>его</w:t>
      </w:r>
      <w:r w:rsidR="00011098" w:rsidRPr="00180A74">
        <w:rPr>
          <w:rFonts w:ascii="Times New Roman" w:hAnsi="Times New Roman"/>
          <w:sz w:val="24"/>
          <w:szCs w:val="24"/>
        </w:rPr>
        <w:t xml:space="preserve"> на основании </w:t>
      </w:r>
      <w:r w:rsidRPr="00180A74">
        <w:rPr>
          <w:rFonts w:ascii="Times New Roman" w:hAnsi="Times New Roman"/>
          <w:sz w:val="24"/>
          <w:szCs w:val="24"/>
        </w:rPr>
        <w:t>Устава</w:t>
      </w:r>
      <w:r w:rsidR="00011098" w:rsidRPr="00180A74">
        <w:rPr>
          <w:rFonts w:ascii="Times New Roman" w:hAnsi="Times New Roman"/>
          <w:sz w:val="24"/>
          <w:szCs w:val="24"/>
        </w:rPr>
        <w:t>, именуемое в дальнейшем «</w:t>
      </w:r>
      <w:r w:rsidR="00011098" w:rsidRPr="00180A74">
        <w:rPr>
          <w:rFonts w:ascii="Times New Roman" w:hAnsi="Times New Roman"/>
          <w:b/>
          <w:sz w:val="24"/>
          <w:szCs w:val="24"/>
        </w:rPr>
        <w:t>Организатор торгов</w:t>
      </w:r>
      <w:r w:rsidR="00011098" w:rsidRPr="00180A74">
        <w:rPr>
          <w:rFonts w:ascii="Times New Roman" w:hAnsi="Times New Roman"/>
          <w:sz w:val="24"/>
          <w:szCs w:val="24"/>
        </w:rPr>
        <w:t>», с одной стороны и _________________________ в лице ________________________, именуем____ в дальнейшем «</w:t>
      </w:r>
      <w:r w:rsidR="00011098" w:rsidRPr="00180A74">
        <w:rPr>
          <w:rFonts w:ascii="Times New Roman" w:hAnsi="Times New Roman"/>
          <w:b/>
          <w:sz w:val="24"/>
          <w:szCs w:val="24"/>
        </w:rPr>
        <w:t>Претендент</w:t>
      </w:r>
      <w:r w:rsidR="00011098" w:rsidRPr="00180A74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 по итогам торгов, назначенных на  </w:t>
      </w:r>
      <w:r w:rsidR="00011098" w:rsidRPr="00180A74">
        <w:rPr>
          <w:rFonts w:ascii="Times New Roman" w:hAnsi="Times New Roman"/>
          <w:b/>
          <w:sz w:val="24"/>
          <w:szCs w:val="24"/>
        </w:rPr>
        <w:t>«__» __________ 20</w:t>
      </w:r>
      <w:r w:rsidRPr="00180A74">
        <w:rPr>
          <w:rFonts w:ascii="Times New Roman" w:hAnsi="Times New Roman"/>
          <w:b/>
          <w:sz w:val="24"/>
          <w:szCs w:val="24"/>
        </w:rPr>
        <w:t xml:space="preserve">22 </w:t>
      </w:r>
      <w:r w:rsidR="00011098" w:rsidRPr="00180A74">
        <w:rPr>
          <w:rFonts w:ascii="Times New Roman" w:hAnsi="Times New Roman"/>
          <w:b/>
          <w:sz w:val="24"/>
          <w:szCs w:val="24"/>
        </w:rPr>
        <w:t>г</w:t>
      </w:r>
      <w:r w:rsidR="00011098" w:rsidRPr="00180A74">
        <w:rPr>
          <w:rFonts w:ascii="Times New Roman" w:hAnsi="Times New Roman"/>
          <w:sz w:val="24"/>
          <w:szCs w:val="24"/>
        </w:rPr>
        <w:t xml:space="preserve">., по продаже </w:t>
      </w:r>
    </w:p>
    <w:p w14:paraId="4C638894" w14:textId="4E3C051F" w:rsidR="00011098" w:rsidRPr="00180A74" w:rsidRDefault="00011098" w:rsidP="000110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  <w:sz w:val="24"/>
          <w:szCs w:val="24"/>
        </w:rPr>
      </w:pPr>
      <w:r w:rsidRPr="00180A74">
        <w:rPr>
          <w:rFonts w:ascii="Times New Roman" w:hAnsi="Times New Roman"/>
          <w:b/>
          <w:sz w:val="24"/>
          <w:szCs w:val="24"/>
        </w:rPr>
        <w:t>Наименование объекта</w:t>
      </w:r>
      <w:r w:rsidR="00444021" w:rsidRPr="00180A74">
        <w:rPr>
          <w:rFonts w:ascii="Times New Roman" w:hAnsi="Times New Roman"/>
          <w:b/>
          <w:sz w:val="24"/>
          <w:szCs w:val="24"/>
        </w:rPr>
        <w:t xml:space="preserve"> (предмет торгов)</w:t>
      </w:r>
      <w:r w:rsidRPr="00180A74">
        <w:rPr>
          <w:rFonts w:ascii="Times New Roman" w:hAnsi="Times New Roman"/>
          <w:b/>
          <w:sz w:val="24"/>
          <w:szCs w:val="24"/>
        </w:rPr>
        <w:t xml:space="preserve">: </w:t>
      </w:r>
    </w:p>
    <w:p w14:paraId="1047D09D" w14:textId="77777777" w:rsidR="00444021" w:rsidRPr="00180A74" w:rsidRDefault="00444021" w:rsidP="00444021">
      <w:pPr>
        <w:widowControl w:val="0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80A74">
        <w:rPr>
          <w:rFonts w:ascii="Times New Roman" w:hAnsi="Times New Roman"/>
          <w:b/>
          <w:color w:val="000000"/>
          <w:sz w:val="24"/>
          <w:szCs w:val="24"/>
        </w:rPr>
        <w:t>Лот №1:</w:t>
      </w:r>
    </w:p>
    <w:p w14:paraId="2E1AE350" w14:textId="77777777" w:rsidR="00444021" w:rsidRPr="00180A74" w:rsidRDefault="00444021" w:rsidP="00444021">
      <w:pPr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1.Права (требования) АО «Банк ДОМ.РФ» к ООО «Монолит КапиталСтрой» (ИНН 7705914422) по банковским гарантиям: № 48210 от 20.05.2020, № 48730 от 14.09.2020, № 49161 от 17.02.2021, № 48490 от 03.07.2020, выданных в рамках Соглашения о выдаче гарантий № 48210 от 17.04.2020 </w:t>
      </w:r>
    </w:p>
    <w:p w14:paraId="588F4A74" w14:textId="77777777" w:rsidR="00444021" w:rsidRPr="00180A74" w:rsidRDefault="00444021" w:rsidP="00444021">
      <w:pPr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2.Права (требования) АО «Банк ДОМ.РФ» к Ахмад Дубар по Договору поручительства </w:t>
      </w:r>
    </w:p>
    <w:p w14:paraId="0C282E8B" w14:textId="77777777" w:rsidR="00444021" w:rsidRPr="00180A74" w:rsidRDefault="00444021" w:rsidP="00444021">
      <w:pPr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3.Права (требования) АО «Банк ДОМ.РФ» к Д.Е. Колесникову по Договору поручительства </w:t>
      </w:r>
    </w:p>
    <w:p w14:paraId="7C8E3B45" w14:textId="77777777" w:rsidR="00444021" w:rsidRPr="00180A74" w:rsidRDefault="00444021" w:rsidP="00444021">
      <w:pPr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>4. Права (требования) АО «Банк ДОМ.РФ» к ООО «Монолит КапиталСтрой» (ИНН 7705914422) по договору залога прав № 235-48210-20 от 17.04.2020</w:t>
      </w:r>
    </w:p>
    <w:p w14:paraId="7784CFC8" w14:textId="77777777" w:rsidR="00444021" w:rsidRPr="00180A74" w:rsidRDefault="00444021" w:rsidP="00444021">
      <w:pPr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Общий размер уступаемых прав определяется как сумма обязательств по Соглашению о выдаче гарантий № 48210 от 17.04.2020 (основной долг, проценты и иные платежи) на дату перехода прав требования к Цессионарию. </w:t>
      </w:r>
    </w:p>
    <w:p w14:paraId="1AB56A8F" w14:textId="348C43AC" w:rsidR="00011098" w:rsidRDefault="00011098" w:rsidP="000110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 (далее – Имущество), о нижеследующем:</w:t>
      </w:r>
    </w:p>
    <w:p w14:paraId="040CFE98" w14:textId="77777777" w:rsidR="00180A74" w:rsidRPr="00180A74" w:rsidRDefault="00180A74" w:rsidP="000110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sz w:val="24"/>
          <w:szCs w:val="24"/>
        </w:rPr>
      </w:pPr>
    </w:p>
    <w:p w14:paraId="3CC5A2D3" w14:textId="13C8CA70" w:rsidR="00011098" w:rsidRPr="00180A74" w:rsidRDefault="00011098" w:rsidP="0001109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180A74">
        <w:rPr>
          <w:rFonts w:ascii="Times New Roman" w:hAnsi="Times New Roman"/>
        </w:rPr>
        <w:t xml:space="preserve">В соответствии с информационным сообщением, опубликованным на сайте </w:t>
      </w:r>
      <w:hyperlink r:id="rId5" w:history="1">
        <w:r w:rsidR="00444021" w:rsidRPr="00180A74">
          <w:rPr>
            <w:rStyle w:val="a3"/>
            <w:rFonts w:ascii="Times New Roman" w:hAnsi="Times New Roman"/>
          </w:rPr>
          <w:t>http://trade.nistp.ru</w:t>
        </w:r>
      </w:hyperlink>
      <w:r w:rsidRPr="00180A74">
        <w:rPr>
          <w:rFonts w:ascii="Times New Roman" w:hAnsi="Times New Roman"/>
        </w:rPr>
        <w:t xml:space="preserve">, вознаграждение Организатора торгов </w:t>
      </w:r>
      <w:r w:rsidRPr="00180A74">
        <w:rPr>
          <w:rFonts w:ascii="Times New Roman" w:eastAsia="SimSun" w:hAnsi="Times New Roman"/>
          <w:kern w:val="1"/>
          <w:shd w:val="clear" w:color="auto" w:fill="FFFFFF"/>
          <w:lang w:eastAsia="hi-IN" w:bidi="hi-IN"/>
        </w:rPr>
        <w:t>за организацию и проведение продажи</w:t>
      </w:r>
      <w:r w:rsidRPr="00180A74">
        <w:rPr>
          <w:rFonts w:ascii="Times New Roman" w:eastAsia="SimSun" w:hAnsi="Times New Roman"/>
          <w:b/>
          <w:kern w:val="1"/>
          <w:shd w:val="clear" w:color="auto" w:fill="FFFFFF"/>
          <w:lang w:eastAsia="hi-IN" w:bidi="hi-IN"/>
        </w:rPr>
        <w:t xml:space="preserve"> </w:t>
      </w:r>
      <w:r w:rsidRPr="00180A74">
        <w:rPr>
          <w:rFonts w:ascii="Times New Roman" w:eastAsia="SimSun" w:hAnsi="Times New Roman"/>
          <w:kern w:val="1"/>
          <w:shd w:val="clear" w:color="auto" w:fill="FFFFFF"/>
          <w:lang w:eastAsia="hi-IN" w:bidi="hi-IN"/>
        </w:rPr>
        <w:t>Имущества</w:t>
      </w:r>
      <w:r w:rsidRPr="00180A74">
        <w:rPr>
          <w:rFonts w:ascii="Times New Roman" w:eastAsia="SimSun" w:hAnsi="Times New Roman"/>
          <w:b/>
          <w:kern w:val="1"/>
          <w:shd w:val="clear" w:color="auto" w:fill="FFFFFF"/>
          <w:lang w:eastAsia="hi-IN" w:bidi="hi-IN"/>
        </w:rPr>
        <w:t xml:space="preserve"> </w:t>
      </w:r>
      <w:r w:rsidRPr="00180A74">
        <w:rPr>
          <w:rFonts w:ascii="Times New Roman" w:hAnsi="Times New Roman"/>
        </w:rPr>
        <w:t>не входит в стоимость Имущества и выплачивается Претендентом сверх цены продажи.</w:t>
      </w:r>
    </w:p>
    <w:p w14:paraId="05045F4F" w14:textId="3F13D724" w:rsidR="00011098" w:rsidRPr="00180A74" w:rsidRDefault="00011098" w:rsidP="0001109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  <w:b/>
        </w:rPr>
      </w:pPr>
      <w:r w:rsidRPr="00180A74">
        <w:rPr>
          <w:rFonts w:ascii="Times New Roman" w:hAnsi="Times New Roman"/>
        </w:rPr>
        <w:t xml:space="preserve">В случае признания Претендента Победителем торгов/единственным участником торгов вознаграждение Организатора торгов составляет </w:t>
      </w:r>
      <w:r w:rsidR="00444021" w:rsidRPr="00180A74">
        <w:rPr>
          <w:rFonts w:ascii="Times New Roman" w:eastAsia="Times New Roman" w:hAnsi="Times New Roman"/>
          <w:color w:val="000000"/>
          <w:lang w:eastAsia="ru-RU"/>
        </w:rPr>
        <w:t>495 000 (Четыреста девяносто пять тысяч) рублей (НДС не облагается на основании применения упрощенной системы налогообложения).</w:t>
      </w:r>
    </w:p>
    <w:p w14:paraId="13C90755" w14:textId="73AF33BB" w:rsidR="00011098" w:rsidRDefault="00011098" w:rsidP="0001109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Претендент обязуется выплатить Организатору торгов вознаграждение в размере, указанном в п. 2 Соглашения, в течение 5 (Пяти) рабочих дней </w:t>
      </w:r>
      <w:r w:rsidR="00444021" w:rsidRPr="00180A74">
        <w:rPr>
          <w:rFonts w:ascii="Times New Roman" w:hAnsi="Times New Roman"/>
          <w:sz w:val="24"/>
          <w:szCs w:val="24"/>
        </w:rPr>
        <w:t xml:space="preserve">на основании выставленного организатором счета, </w:t>
      </w:r>
      <w:r w:rsidRPr="00180A74"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счет, указанный в настоящем Соглашении. При оформлении платежного поручения в части «Назначение платежа»</w:t>
      </w:r>
      <w:r w:rsidRPr="00180A74">
        <w:rPr>
          <w:rFonts w:ascii="Times New Roman" w:hAnsi="Times New Roman"/>
          <w:b/>
          <w:sz w:val="24"/>
          <w:szCs w:val="24"/>
        </w:rPr>
        <w:t xml:space="preserve"> </w:t>
      </w:r>
      <w:r w:rsidRPr="00180A74">
        <w:rPr>
          <w:rFonts w:ascii="Times New Roman" w:hAnsi="Times New Roman"/>
          <w:sz w:val="24"/>
          <w:szCs w:val="24"/>
        </w:rPr>
        <w:t xml:space="preserve">необходимо указать </w:t>
      </w:r>
      <w:r w:rsidRPr="00180A74">
        <w:rPr>
          <w:rFonts w:ascii="Times New Roman" w:hAnsi="Times New Roman"/>
          <w:b/>
          <w:sz w:val="24"/>
          <w:szCs w:val="24"/>
        </w:rPr>
        <w:t>«</w:t>
      </w:r>
      <w:r w:rsidRPr="00180A74">
        <w:rPr>
          <w:rFonts w:ascii="Times New Roman" w:hAnsi="Times New Roman"/>
          <w:b/>
          <w:color w:val="000000"/>
          <w:sz w:val="24"/>
          <w:szCs w:val="24"/>
        </w:rPr>
        <w:t xml:space="preserve">оплата вознаграждения Организатора торгов за продажу </w:t>
      </w:r>
      <w:r w:rsidR="00444021" w:rsidRPr="00180A74">
        <w:rPr>
          <w:rFonts w:ascii="Times New Roman" w:hAnsi="Times New Roman"/>
          <w:b/>
          <w:color w:val="000000"/>
          <w:sz w:val="24"/>
          <w:szCs w:val="24"/>
        </w:rPr>
        <w:t xml:space="preserve">Прав (требований) </w:t>
      </w:r>
      <w:r w:rsidR="00444021" w:rsidRPr="00180A74">
        <w:rPr>
          <w:rFonts w:ascii="Times New Roman" w:hAnsi="Times New Roman"/>
          <w:b/>
          <w:sz w:val="24"/>
          <w:szCs w:val="24"/>
        </w:rPr>
        <w:t>к ООО «Монолит КапиталСтрой» по итогам торгов от ___.___. 2022 г</w:t>
      </w:r>
      <w:r w:rsidRPr="00180A7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36086D8" w14:textId="293311E2" w:rsidR="00180A74" w:rsidRDefault="00180A74" w:rsidP="0001109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Реквизиты организатора торгов:</w:t>
      </w:r>
    </w:p>
    <w:p w14:paraId="2741E1A5" w14:textId="5FAEF521" w:rsidR="00180A74" w:rsidRPr="00180A74" w:rsidRDefault="00180A74" w:rsidP="000110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ООО «Ассет Менеджмент»</w:t>
      </w:r>
    </w:p>
    <w:p w14:paraId="053E44C1" w14:textId="77777777" w:rsidR="00180A74" w:rsidRPr="00180A74" w:rsidRDefault="00180A74" w:rsidP="00180A74">
      <w:pPr>
        <w:rPr>
          <w:rFonts w:ascii="Times New Roman" w:eastAsia="Times New Roman" w:hAnsi="Times New Roman"/>
          <w:sz w:val="24"/>
          <w:szCs w:val="24"/>
        </w:rPr>
      </w:pPr>
      <w:r w:rsidRPr="00180A74">
        <w:rPr>
          <w:rFonts w:ascii="Times New Roman" w:eastAsia="Times New Roman" w:hAnsi="Times New Roman"/>
          <w:sz w:val="24"/>
          <w:szCs w:val="24"/>
        </w:rPr>
        <w:t xml:space="preserve">БИК </w:t>
      </w:r>
      <w:r w:rsidRPr="00180A74">
        <w:rPr>
          <w:rFonts w:ascii="Times New Roman" w:hAnsi="Times New Roman"/>
          <w:color w:val="000000"/>
          <w:sz w:val="24"/>
          <w:szCs w:val="24"/>
        </w:rPr>
        <w:t xml:space="preserve">044525225, </w:t>
      </w:r>
      <w:r w:rsidRPr="00180A74">
        <w:rPr>
          <w:rFonts w:ascii="Times New Roman" w:hAnsi="Times New Roman"/>
          <w:sz w:val="24"/>
          <w:szCs w:val="24"/>
        </w:rPr>
        <w:t>к/сч 30101810400000000225, р/с 40702810138110101030</w:t>
      </w:r>
    </w:p>
    <w:p w14:paraId="40E048EE" w14:textId="77777777" w:rsidR="00180A74" w:rsidRPr="00180A74" w:rsidRDefault="00180A74" w:rsidP="00180A74">
      <w:pPr>
        <w:rPr>
          <w:rFonts w:ascii="Times New Roman" w:hAnsi="Times New Roman"/>
          <w:sz w:val="24"/>
          <w:szCs w:val="24"/>
        </w:rPr>
      </w:pPr>
      <w:r w:rsidRPr="00180A74">
        <w:rPr>
          <w:rFonts w:ascii="Times New Roman" w:hAnsi="Times New Roman"/>
          <w:sz w:val="24"/>
          <w:szCs w:val="24"/>
        </w:rPr>
        <w:t xml:space="preserve">Банк ПАО СБЕРБАНК, г. Москва,   </w:t>
      </w:r>
    </w:p>
    <w:p w14:paraId="775AB3EC" w14:textId="77777777" w:rsidR="00180A74" w:rsidRPr="00180A74" w:rsidRDefault="00180A74" w:rsidP="00180A74">
      <w:pPr>
        <w:rPr>
          <w:rFonts w:ascii="Times New Roman" w:eastAsia="Times New Roman" w:hAnsi="Times New Roman"/>
          <w:sz w:val="24"/>
          <w:szCs w:val="24"/>
        </w:rPr>
      </w:pPr>
      <w:r w:rsidRPr="00180A74">
        <w:rPr>
          <w:rFonts w:ascii="Times New Roman" w:eastAsia="Times New Roman" w:hAnsi="Times New Roman"/>
          <w:sz w:val="24"/>
          <w:szCs w:val="24"/>
        </w:rPr>
        <w:t xml:space="preserve">ИНН: </w:t>
      </w:r>
      <w:r w:rsidRPr="00180A74">
        <w:rPr>
          <w:rFonts w:ascii="Times New Roman" w:hAnsi="Times New Roman"/>
          <w:sz w:val="24"/>
          <w:szCs w:val="24"/>
        </w:rPr>
        <w:t>7737045060, КПП: 770401001,</w:t>
      </w:r>
      <w:r w:rsidRPr="00180A74">
        <w:rPr>
          <w:rFonts w:ascii="Times New Roman" w:eastAsia="Times New Roman" w:hAnsi="Times New Roman"/>
          <w:sz w:val="24"/>
          <w:szCs w:val="24"/>
        </w:rPr>
        <w:t xml:space="preserve"> ОГРН: </w:t>
      </w:r>
      <w:r w:rsidRPr="00180A74">
        <w:rPr>
          <w:rFonts w:ascii="Times New Roman" w:hAnsi="Times New Roman"/>
          <w:sz w:val="24"/>
          <w:szCs w:val="24"/>
        </w:rPr>
        <w:t>1027739330740</w:t>
      </w:r>
    </w:p>
    <w:p w14:paraId="29385598" w14:textId="77777777" w:rsidR="00011098" w:rsidRPr="00180A74" w:rsidRDefault="00011098" w:rsidP="0001109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180A74">
        <w:rPr>
          <w:rFonts w:ascii="Times New Roman" w:hAnsi="Times New Roman"/>
        </w:rPr>
        <w:t>В случае просрочки платежа по оплате вознаграждения, Организатор торгов вправе требовать с Претендента выплаты неустойки в размере 0,1 % от суммы просроченного платежа за каждый день просрочки. Выплата неустойки не освобождает Претендента от обязанности по выплате вознаграждения.</w:t>
      </w:r>
    </w:p>
    <w:p w14:paraId="71387518" w14:textId="77777777" w:rsidR="00011098" w:rsidRPr="00180A74" w:rsidRDefault="00011098" w:rsidP="0001109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180A74"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торгов. </w:t>
      </w:r>
    </w:p>
    <w:p w14:paraId="1DF1017F" w14:textId="22665C6D" w:rsidR="00011098" w:rsidRPr="00DA14B3" w:rsidRDefault="00011098" w:rsidP="00DA14B3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180A74">
        <w:rPr>
          <w:rFonts w:ascii="Times New Roman" w:hAnsi="Times New Roman"/>
        </w:rPr>
        <w:t>Настоящее Соглашение вступает в силу с момента признания</w:t>
      </w:r>
      <w:r w:rsidR="00F241FC">
        <w:rPr>
          <w:rFonts w:ascii="Times New Roman" w:hAnsi="Times New Roman"/>
        </w:rPr>
        <w:t xml:space="preserve"> Претендента Победителем торгов или Е</w:t>
      </w:r>
      <w:r w:rsidRPr="00180A74">
        <w:rPr>
          <w:rFonts w:ascii="Times New Roman" w:hAnsi="Times New Roman"/>
        </w:rPr>
        <w:t>динственным участником торгов</w:t>
      </w:r>
      <w:r w:rsidR="00444021" w:rsidRPr="00180A74">
        <w:rPr>
          <w:rFonts w:ascii="Times New Roman" w:hAnsi="Times New Roman"/>
        </w:rPr>
        <w:t xml:space="preserve"> (в случае заключения с </w:t>
      </w:r>
      <w:r w:rsidR="00F241FC">
        <w:rPr>
          <w:rFonts w:ascii="Times New Roman" w:hAnsi="Times New Roman"/>
        </w:rPr>
        <w:t>Единственным участником</w:t>
      </w:r>
      <w:r w:rsidR="00444021" w:rsidRPr="00180A74">
        <w:rPr>
          <w:rFonts w:ascii="Times New Roman" w:hAnsi="Times New Roman"/>
        </w:rPr>
        <w:t xml:space="preserve"> договора </w:t>
      </w:r>
      <w:r w:rsidR="00444021" w:rsidRPr="00180A74">
        <w:rPr>
          <w:rFonts w:ascii="Times New Roman" w:hAnsi="Times New Roman"/>
        </w:rPr>
        <w:lastRenderedPageBreak/>
        <w:t>цессии)</w:t>
      </w:r>
      <w:r w:rsidRPr="00180A74">
        <w:rPr>
          <w:rFonts w:ascii="Times New Roman" w:hAnsi="Times New Roman"/>
        </w:rPr>
        <w:t xml:space="preserve">, назначенного на </w:t>
      </w:r>
      <w:r w:rsidRPr="00180A74">
        <w:rPr>
          <w:rFonts w:ascii="Times New Roman" w:hAnsi="Times New Roman"/>
          <w:b/>
        </w:rPr>
        <w:t>«__» ______________ 20</w:t>
      </w:r>
      <w:r w:rsidR="00444021" w:rsidRPr="00180A74">
        <w:rPr>
          <w:rFonts w:ascii="Times New Roman" w:hAnsi="Times New Roman"/>
          <w:b/>
        </w:rPr>
        <w:t>22</w:t>
      </w:r>
      <w:r w:rsidRPr="00180A74">
        <w:rPr>
          <w:rFonts w:ascii="Times New Roman" w:hAnsi="Times New Roman"/>
          <w:b/>
        </w:rPr>
        <w:t xml:space="preserve"> г.,</w:t>
      </w:r>
      <w:r w:rsidR="00DA14B3">
        <w:rPr>
          <w:rFonts w:ascii="Times New Roman" w:hAnsi="Times New Roman"/>
        </w:rPr>
        <w:t xml:space="preserve"> </w:t>
      </w:r>
      <w:bookmarkStart w:id="0" w:name="_GoBack"/>
      <w:bookmarkEnd w:id="0"/>
      <w:r w:rsidRPr="00DA14B3"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41D32EA4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14:paraId="5DB12AAF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14:paraId="70BF64FF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14:paraId="79927A47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0369E883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180A74">
        <w:rPr>
          <w:rFonts w:ascii="Times New Roman" w:hAnsi="Times New Roman"/>
          <w:b/>
        </w:rPr>
        <w:t>Реквизиты и подписи Сторон</w:t>
      </w:r>
    </w:p>
    <w:p w14:paraId="1109A0AA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14:paraId="396560A4" w14:textId="77777777" w:rsidR="00011098" w:rsidRPr="00180A74" w:rsidRDefault="00011098" w:rsidP="0001109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92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35"/>
        <w:gridCol w:w="236"/>
        <w:gridCol w:w="4594"/>
      </w:tblGrid>
      <w:tr w:rsidR="00011098" w:rsidRPr="00180A74" w14:paraId="5BAD365F" w14:textId="77777777" w:rsidTr="00011098">
        <w:trPr>
          <w:trHeight w:val="2748"/>
        </w:trPr>
        <w:tc>
          <w:tcPr>
            <w:tcW w:w="4444" w:type="dxa"/>
          </w:tcPr>
          <w:p w14:paraId="013946FA" w14:textId="426024B5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         Организатор</w:t>
            </w:r>
            <w:r w:rsidR="00180A74" w:rsidRPr="00180A74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</w:p>
          <w:p w14:paraId="47214A5B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BB6BF" w14:textId="3B65B018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ООО «Ассет Менеджмент»</w:t>
            </w:r>
          </w:p>
          <w:p w14:paraId="113E749D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Место нахождения: 119048, г. Москва, ул. Усачева, д.22, этаж 2, пом. I, ком. 9</w:t>
            </w:r>
          </w:p>
          <w:p w14:paraId="240C597E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Почтовый адрес: 119048, Москва, а/я 117</w:t>
            </w:r>
          </w:p>
          <w:p w14:paraId="58F4D151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БИК 044525225, </w:t>
            </w:r>
          </w:p>
          <w:p w14:paraId="2EC7FE2B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к/сч 30101810400000000225, </w:t>
            </w:r>
          </w:p>
          <w:p w14:paraId="08D201EE" w14:textId="430EEDDD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р/с 40702810138110101030</w:t>
            </w:r>
          </w:p>
          <w:p w14:paraId="7BA0C20D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Банк ПАО СБЕРБАНК, г. Москва,   </w:t>
            </w:r>
          </w:p>
          <w:p w14:paraId="30D7F8AA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ИНН: 7737045060, </w:t>
            </w:r>
          </w:p>
          <w:p w14:paraId="77995177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КПП: 770401001, </w:t>
            </w:r>
          </w:p>
          <w:p w14:paraId="0D649EAB" w14:textId="686B4DEC" w:rsidR="00011098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ОГРН: 1027739330740</w:t>
            </w:r>
          </w:p>
          <w:p w14:paraId="11556E05" w14:textId="775A31F3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2F1993" w14:textId="5E72A25F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C0FBE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F4EB27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EE0D56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4B8271BC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21CCD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 Я.Ю. Ершов</w:t>
            </w:r>
          </w:p>
          <w:p w14:paraId="7727C6B3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BD892D" w14:textId="4B44723E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DF87C5" w14:textId="696862D6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49683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6A82EC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dxa"/>
          </w:tcPr>
          <w:p w14:paraId="322D47B1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E240E5F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 xml:space="preserve">                      Претендент</w:t>
            </w:r>
          </w:p>
          <w:p w14:paraId="1848076A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512A21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AC9E571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1E73F565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199F942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AFC4373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AB470E3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75B93B3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F3E0EB1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0AC6A63F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(банковские реквизиты должны указать и физические, и юридические лица)</w:t>
            </w:r>
          </w:p>
          <w:p w14:paraId="01E481CD" w14:textId="5688AB6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246808" w14:textId="13B7DE0A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FB499D" w14:textId="4D246943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70A28" w14:textId="2584E82E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C05CC" w14:textId="0C076231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EA7AD" w14:textId="6E836253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5FF91F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3EB1F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FCAFF" w14:textId="1B455040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  <w:r w:rsidRPr="00180A74">
              <w:rPr>
                <w:rFonts w:ascii="Times New Roman" w:hAnsi="Times New Roman"/>
                <w:sz w:val="24"/>
                <w:szCs w:val="24"/>
              </w:rPr>
              <w:t>______________ _______</w:t>
            </w:r>
          </w:p>
          <w:p w14:paraId="1F3B5E19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DE507" w14:textId="77777777" w:rsidR="00180A74" w:rsidRPr="00180A74" w:rsidRDefault="00180A74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450D1" w14:textId="77777777" w:rsidR="00011098" w:rsidRPr="00180A74" w:rsidRDefault="00011098" w:rsidP="00180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BC031" w14:textId="77777777" w:rsidR="00011098" w:rsidRPr="00180A74" w:rsidRDefault="00011098" w:rsidP="00011098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DF7AE79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51ED4F9E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18143D63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5B83C266" w14:textId="77777777" w:rsidR="000A3E2B" w:rsidRPr="00180A74" w:rsidRDefault="000A3E2B">
      <w:pPr>
        <w:rPr>
          <w:rFonts w:ascii="Times New Roman" w:hAnsi="Times New Roman"/>
          <w:sz w:val="24"/>
          <w:szCs w:val="24"/>
        </w:rPr>
      </w:pPr>
    </w:p>
    <w:sectPr w:rsidR="000A3E2B" w:rsidRPr="001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407C4426"/>
    <w:lvl w:ilvl="0" w:tplc="E55EC7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8"/>
    <w:rsid w:val="00011098"/>
    <w:rsid w:val="000A3E2B"/>
    <w:rsid w:val="00180A74"/>
    <w:rsid w:val="00444021"/>
    <w:rsid w:val="00DA14B3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2F50"/>
  <w15:chartTrackingRefBased/>
  <w15:docId w15:val="{7D6DE27F-92BB-4F21-9963-B01F675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98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1109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1098"/>
    <w:rPr>
      <w:rFonts w:ascii="Calibri" w:eastAsia="Calibri" w:hAnsi="Calibri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440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0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de.nis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2022-10-28T13:20:00Z</dcterms:created>
  <dcterms:modified xsi:type="dcterms:W3CDTF">2022-10-28T13:54:00Z</dcterms:modified>
</cp:coreProperties>
</file>