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7EE7" w14:textId="77777777" w:rsidR="006B33AE" w:rsidRPr="008B523E" w:rsidRDefault="00C1216C" w:rsidP="006B33AE">
      <w:pPr>
        <w:spacing w:after="0" w:line="240" w:lineRule="auto"/>
        <w:ind w:left="7655"/>
        <w:jc w:val="center"/>
        <w:rPr>
          <w:rFonts w:ascii="Arial" w:eastAsia="Times New Roman" w:hAnsi="Arial" w:cs="Arial"/>
          <w:b/>
          <w:sz w:val="20"/>
          <w:szCs w:val="20"/>
          <w:lang w:eastAsia="ru-RU"/>
        </w:rPr>
      </w:pPr>
      <w:bookmarkStart w:id="0" w:name="_GoBack"/>
      <w:bookmarkEnd w:id="0"/>
      <w:r w:rsidRPr="008B523E">
        <w:rPr>
          <w:rFonts w:ascii="Arial" w:eastAsia="Times New Roman" w:hAnsi="Arial" w:cs="Arial"/>
          <w:b/>
          <w:sz w:val="20"/>
          <w:szCs w:val="20"/>
          <w:lang w:eastAsia="ru-RU"/>
        </w:rPr>
        <w:t>Приложение № 2</w:t>
      </w:r>
    </w:p>
    <w:p w14:paraId="16F57EE8" w14:textId="77777777" w:rsidR="006B33AE" w:rsidRPr="008B523E" w:rsidRDefault="00C1216C" w:rsidP="006B33AE">
      <w:pPr>
        <w:spacing w:after="0" w:line="240" w:lineRule="auto"/>
        <w:jc w:val="center"/>
        <w:rPr>
          <w:rFonts w:ascii="Arial" w:eastAsia="Times New Roman" w:hAnsi="Arial" w:cs="Arial"/>
          <w:b/>
          <w:sz w:val="20"/>
          <w:szCs w:val="20"/>
          <w:lang w:eastAsia="ru-RU"/>
        </w:rPr>
      </w:pPr>
      <w:r w:rsidRPr="008B523E">
        <w:rPr>
          <w:rFonts w:ascii="Arial" w:eastAsia="Times New Roman" w:hAnsi="Arial" w:cs="Arial"/>
          <w:b/>
          <w:sz w:val="20"/>
          <w:szCs w:val="20"/>
          <w:lang w:eastAsia="ru-RU"/>
        </w:rPr>
        <w:t xml:space="preserve">Договор о задатке </w:t>
      </w:r>
    </w:p>
    <w:p w14:paraId="16F57EE9" w14:textId="77777777" w:rsidR="006B33AE" w:rsidRPr="008B523E" w:rsidRDefault="00C1216C" w:rsidP="006B33AE">
      <w:pPr>
        <w:spacing w:after="0" w:line="240" w:lineRule="auto"/>
        <w:jc w:val="center"/>
        <w:rPr>
          <w:rFonts w:ascii="Arial" w:eastAsia="Times New Roman" w:hAnsi="Arial" w:cs="Arial"/>
          <w:b/>
          <w:sz w:val="20"/>
          <w:szCs w:val="20"/>
          <w:lang w:eastAsia="ru-RU"/>
        </w:rPr>
      </w:pPr>
      <w:r w:rsidRPr="008B523E">
        <w:rPr>
          <w:rFonts w:ascii="Arial" w:eastAsia="Times New Roman" w:hAnsi="Arial" w:cs="Arial"/>
          <w:b/>
          <w:sz w:val="20"/>
          <w:szCs w:val="20"/>
          <w:lang w:eastAsia="ru-RU"/>
        </w:rPr>
        <w:t>(договор присоединения)</w:t>
      </w:r>
    </w:p>
    <w:p w14:paraId="16F57EEA" w14:textId="586C70AE"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 </w:t>
      </w:r>
    </w:p>
    <w:p w14:paraId="16F57EEB"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г. Москва                                                                                                               </w:t>
      </w:r>
      <w:proofErr w:type="gramStart"/>
      <w:r w:rsidRPr="008B523E">
        <w:rPr>
          <w:rFonts w:ascii="Arial" w:eastAsia="Times New Roman" w:hAnsi="Arial" w:cs="Arial"/>
          <w:sz w:val="20"/>
          <w:szCs w:val="20"/>
          <w:lang w:eastAsia="ru-RU"/>
        </w:rPr>
        <w:t xml:space="preserve">   «</w:t>
      </w:r>
      <w:proofErr w:type="gramEnd"/>
      <w:r w:rsidRPr="008B523E">
        <w:rPr>
          <w:rFonts w:ascii="Arial" w:eastAsia="Times New Roman" w:hAnsi="Arial" w:cs="Arial"/>
          <w:sz w:val="20"/>
          <w:szCs w:val="20"/>
          <w:lang w:eastAsia="ru-RU"/>
        </w:rPr>
        <w:t>__» ________  202</w:t>
      </w:r>
      <w:r>
        <w:rPr>
          <w:rFonts w:ascii="Arial" w:eastAsia="Times New Roman" w:hAnsi="Arial" w:cs="Arial"/>
          <w:sz w:val="20"/>
          <w:szCs w:val="20"/>
          <w:lang w:eastAsia="ru-RU"/>
        </w:rPr>
        <w:t>4</w:t>
      </w:r>
      <w:r w:rsidRPr="008B523E">
        <w:rPr>
          <w:rFonts w:ascii="Arial" w:eastAsia="Times New Roman" w:hAnsi="Arial" w:cs="Arial"/>
          <w:sz w:val="20"/>
          <w:szCs w:val="20"/>
          <w:lang w:eastAsia="ru-RU"/>
        </w:rPr>
        <w:t xml:space="preserve"> г.</w:t>
      </w:r>
    </w:p>
    <w:p w14:paraId="16F57EEC"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 </w:t>
      </w:r>
    </w:p>
    <w:p w14:paraId="16F57EED" w14:textId="77777777" w:rsidR="006B33AE" w:rsidRPr="008B523E" w:rsidRDefault="00C1216C" w:rsidP="006B33AE">
      <w:pPr>
        <w:spacing w:after="0" w:line="240" w:lineRule="auto"/>
        <w:ind w:firstLine="567"/>
        <w:jc w:val="both"/>
        <w:rPr>
          <w:rFonts w:ascii="Arial" w:eastAsia="Times New Roman" w:hAnsi="Arial" w:cs="Arial"/>
          <w:sz w:val="20"/>
          <w:szCs w:val="20"/>
          <w:lang w:eastAsia="ru-RU"/>
        </w:rPr>
      </w:pPr>
      <w:r w:rsidRPr="008B523E">
        <w:rPr>
          <w:rFonts w:ascii="Arial" w:eastAsia="Times New Roman" w:hAnsi="Arial" w:cs="Arial"/>
          <w:b/>
          <w:sz w:val="20"/>
          <w:szCs w:val="20"/>
          <w:lang w:eastAsia="ru-RU"/>
        </w:rPr>
        <w:t>Общество с ограниченной ответственностью ВТБ ДЦ (ООО ВТБ ДЦ)</w:t>
      </w:r>
      <w:r w:rsidRPr="008B523E">
        <w:rPr>
          <w:rFonts w:ascii="Arial" w:eastAsia="Times New Roman" w:hAnsi="Arial" w:cs="Arial"/>
          <w:sz w:val="20"/>
          <w:szCs w:val="20"/>
          <w:lang w:eastAsia="ru-RU"/>
        </w:rPr>
        <w:t xml:space="preserve">, именуемое в дальнейшем </w:t>
      </w:r>
      <w:r w:rsidRPr="00EC5AE3">
        <w:rPr>
          <w:rFonts w:ascii="Arial" w:eastAsia="Times New Roman" w:hAnsi="Arial" w:cs="Arial"/>
          <w:b/>
          <w:sz w:val="20"/>
          <w:szCs w:val="20"/>
          <w:lang w:eastAsia="ru-RU"/>
        </w:rPr>
        <w:t>«Организатор торгов»,</w:t>
      </w:r>
      <w:r w:rsidRPr="008B523E">
        <w:rPr>
          <w:rFonts w:ascii="Arial" w:eastAsia="Times New Roman" w:hAnsi="Arial" w:cs="Arial"/>
          <w:sz w:val="20"/>
          <w:szCs w:val="20"/>
          <w:lang w:eastAsia="ru-RU"/>
        </w:rPr>
        <w:t xml:space="preserve"> в лице Генерального директора Землякова Дениса Евгеньевича, действующего на основании Устава, с одной стороны, и </w:t>
      </w:r>
    </w:p>
    <w:p w14:paraId="16F57EEE" w14:textId="77777777" w:rsidR="006B33AE" w:rsidRPr="008B523E" w:rsidRDefault="00C1216C" w:rsidP="006B33AE">
      <w:pPr>
        <w:spacing w:after="0" w:line="240" w:lineRule="auto"/>
        <w:jc w:val="both"/>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_________________________________________________________, именуемое в дальнейшем </w:t>
      </w:r>
      <w:r w:rsidRPr="00EC5AE3">
        <w:rPr>
          <w:rFonts w:ascii="Arial" w:eastAsia="Times New Roman" w:hAnsi="Arial" w:cs="Arial"/>
          <w:b/>
          <w:sz w:val="20"/>
          <w:szCs w:val="20"/>
          <w:lang w:eastAsia="ru-RU"/>
        </w:rPr>
        <w:t>«Заявитель»</w:t>
      </w:r>
      <w:r w:rsidRPr="008B523E">
        <w:rPr>
          <w:rFonts w:ascii="Arial" w:eastAsia="Times New Roman" w:hAnsi="Arial" w:cs="Arial"/>
          <w:sz w:val="20"/>
          <w:szCs w:val="20"/>
          <w:lang w:eastAsia="ru-RU"/>
        </w:rPr>
        <w:t xml:space="preserve">, в лице _____________________________________________________________, действующего на основании ____________________, с другой стороны, совместно именуемые стороны, в соответствии со ст. 380, 428 Гражданского кодекса Российской Федерации, заключили настоящий договор о нижеследующем:  </w:t>
      </w:r>
    </w:p>
    <w:p w14:paraId="16F57EEF" w14:textId="77777777" w:rsidR="006B33AE" w:rsidRPr="008B523E" w:rsidRDefault="00BB3ABE" w:rsidP="006B33AE">
      <w:pPr>
        <w:spacing w:after="0" w:line="240" w:lineRule="auto"/>
        <w:ind w:firstLine="567"/>
        <w:jc w:val="both"/>
        <w:rPr>
          <w:rFonts w:ascii="Arial" w:eastAsia="Times New Roman" w:hAnsi="Arial" w:cs="Arial"/>
          <w:sz w:val="20"/>
          <w:szCs w:val="20"/>
          <w:lang w:eastAsia="ru-RU"/>
        </w:rPr>
      </w:pPr>
    </w:p>
    <w:p w14:paraId="16F57EF0" w14:textId="77777777" w:rsidR="006B33AE" w:rsidRPr="008B523E" w:rsidRDefault="00C1216C" w:rsidP="006B33AE">
      <w:pPr>
        <w:pStyle w:val="a3"/>
        <w:numPr>
          <w:ilvl w:val="0"/>
          <w:numId w:val="1"/>
        </w:numPr>
        <w:spacing w:after="0" w:line="240" w:lineRule="auto"/>
        <w:jc w:val="center"/>
        <w:rPr>
          <w:rFonts w:ascii="Arial" w:eastAsia="Times New Roman" w:hAnsi="Arial" w:cs="Arial"/>
          <w:b/>
          <w:sz w:val="20"/>
          <w:szCs w:val="20"/>
          <w:lang w:eastAsia="ru-RU"/>
        </w:rPr>
      </w:pPr>
      <w:r w:rsidRPr="008B523E">
        <w:rPr>
          <w:rFonts w:ascii="Arial" w:eastAsia="Times New Roman" w:hAnsi="Arial" w:cs="Arial"/>
          <w:b/>
          <w:sz w:val="20"/>
          <w:szCs w:val="20"/>
          <w:lang w:eastAsia="ru-RU"/>
        </w:rPr>
        <w:t xml:space="preserve">Предмет договора </w:t>
      </w:r>
    </w:p>
    <w:p w14:paraId="16F57EF1" w14:textId="77777777" w:rsidR="006B33AE" w:rsidRPr="008B523E" w:rsidRDefault="00BB3ABE" w:rsidP="006B33AE">
      <w:pPr>
        <w:spacing w:after="0" w:line="240" w:lineRule="auto"/>
        <w:ind w:left="360"/>
        <w:rPr>
          <w:rFonts w:ascii="Arial" w:eastAsia="Times New Roman" w:hAnsi="Arial" w:cs="Arial"/>
          <w:b/>
          <w:sz w:val="20"/>
          <w:szCs w:val="20"/>
          <w:lang w:eastAsia="ru-RU"/>
        </w:rPr>
      </w:pPr>
    </w:p>
    <w:p w14:paraId="16F57EF2" w14:textId="2D963E2E" w:rsidR="006B33AE" w:rsidRPr="00347F2D" w:rsidRDefault="00C1216C" w:rsidP="006B33AE">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EC3A0D">
        <w:rPr>
          <w:rFonts w:ascii="Arial" w:eastAsia="Times New Roman" w:hAnsi="Arial" w:cs="Arial"/>
          <w:sz w:val="20"/>
          <w:szCs w:val="20"/>
          <w:lang w:eastAsia="ru-RU"/>
        </w:rPr>
        <w:t xml:space="preserve">1.1. В соответствии с условиями настоящего договора, Заявитель обязуется перечислить денежные средства в размере </w:t>
      </w:r>
      <w:r>
        <w:rPr>
          <w:rFonts w:ascii="Arial" w:eastAsia="Times New Roman" w:hAnsi="Arial" w:cs="Arial"/>
          <w:b/>
          <w:sz w:val="20"/>
          <w:szCs w:val="20"/>
          <w:lang w:eastAsia="ru-RU"/>
        </w:rPr>
        <w:t>5</w:t>
      </w:r>
      <w:r w:rsidRPr="00EC3A0D">
        <w:rPr>
          <w:rFonts w:ascii="Arial" w:eastAsia="Times New Roman" w:hAnsi="Arial" w:cs="Arial"/>
          <w:b/>
          <w:sz w:val="20"/>
          <w:szCs w:val="20"/>
          <w:lang w:eastAsia="ru-RU"/>
        </w:rPr>
        <w:t>0 000 000 (</w:t>
      </w:r>
      <w:r>
        <w:rPr>
          <w:rFonts w:ascii="Arial" w:eastAsia="Times New Roman" w:hAnsi="Arial" w:cs="Arial"/>
          <w:b/>
          <w:sz w:val="20"/>
          <w:szCs w:val="20"/>
          <w:lang w:eastAsia="ru-RU"/>
        </w:rPr>
        <w:t>Пятьдесят</w:t>
      </w:r>
      <w:r w:rsidRPr="00EC3A0D">
        <w:rPr>
          <w:rFonts w:ascii="Arial" w:eastAsia="Times New Roman" w:hAnsi="Arial" w:cs="Arial"/>
          <w:b/>
          <w:sz w:val="20"/>
          <w:szCs w:val="20"/>
          <w:lang w:eastAsia="ru-RU"/>
        </w:rPr>
        <w:t xml:space="preserve"> миллионов) руб. 00 коп.</w:t>
      </w:r>
      <w:r w:rsidRPr="00EC3A0D">
        <w:rPr>
          <w:rFonts w:ascii="Arial" w:eastAsia="Times New Roman" w:hAnsi="Arial" w:cs="Arial"/>
          <w:sz w:val="20"/>
          <w:szCs w:val="20"/>
          <w:lang w:eastAsia="ru-RU"/>
        </w:rPr>
        <w:t xml:space="preserve"> (далее – </w:t>
      </w:r>
      <w:r w:rsidRPr="00347F2D">
        <w:rPr>
          <w:rFonts w:ascii="Arial" w:eastAsia="Times New Roman" w:hAnsi="Arial" w:cs="Arial"/>
          <w:b/>
          <w:sz w:val="20"/>
          <w:szCs w:val="20"/>
          <w:lang w:eastAsia="ru-RU"/>
        </w:rPr>
        <w:t>Задаток</w:t>
      </w:r>
      <w:r w:rsidRPr="00EC3A0D">
        <w:rPr>
          <w:rFonts w:ascii="Arial" w:eastAsia="Times New Roman" w:hAnsi="Arial" w:cs="Arial"/>
          <w:sz w:val="20"/>
          <w:szCs w:val="20"/>
          <w:lang w:eastAsia="ru-RU"/>
        </w:rPr>
        <w:t xml:space="preserve">) в счет обеспечения исполнения обязательств по оплате приобретаемого имущества, принадлежащего на праве собственности </w:t>
      </w:r>
      <w:r>
        <w:rPr>
          <w:rFonts w:ascii="Arial" w:eastAsia="Times New Roman" w:hAnsi="Arial" w:cs="Arial"/>
          <w:sz w:val="20"/>
          <w:szCs w:val="20"/>
          <w:lang w:eastAsia="ru-RU"/>
        </w:rPr>
        <w:t xml:space="preserve">Банку ВТБ (ПАО) (далее – </w:t>
      </w:r>
      <w:r w:rsidR="00BE6E5E" w:rsidRPr="00347F2D">
        <w:rPr>
          <w:rFonts w:ascii="Arial" w:eastAsia="Times New Roman" w:hAnsi="Arial" w:cs="Arial"/>
          <w:b/>
          <w:sz w:val="20"/>
          <w:szCs w:val="20"/>
          <w:lang w:eastAsia="ru-RU"/>
        </w:rPr>
        <w:t>Цедент</w:t>
      </w:r>
      <w:r w:rsidRPr="00347F2D">
        <w:rPr>
          <w:rFonts w:ascii="Arial" w:eastAsia="Times New Roman" w:hAnsi="Arial" w:cs="Arial"/>
          <w:b/>
          <w:sz w:val="20"/>
          <w:szCs w:val="20"/>
          <w:lang w:eastAsia="ru-RU"/>
        </w:rPr>
        <w:t>-1</w:t>
      </w:r>
      <w:r>
        <w:rPr>
          <w:rFonts w:ascii="Arial" w:eastAsia="Times New Roman" w:hAnsi="Arial" w:cs="Arial"/>
          <w:sz w:val="20"/>
          <w:szCs w:val="20"/>
          <w:lang w:eastAsia="ru-RU"/>
        </w:rPr>
        <w:t xml:space="preserve">) и </w:t>
      </w:r>
      <w:r w:rsidRPr="00EC3A0D">
        <w:rPr>
          <w:rFonts w:ascii="Arial" w:eastAsia="Times New Roman" w:hAnsi="Arial" w:cs="Arial"/>
          <w:sz w:val="20"/>
          <w:szCs w:val="20"/>
          <w:lang w:eastAsia="ru-RU"/>
        </w:rPr>
        <w:t xml:space="preserve">АО </w:t>
      </w:r>
      <w:r w:rsidRPr="00347F2D">
        <w:rPr>
          <w:rFonts w:ascii="Arial" w:eastAsia="Times New Roman" w:hAnsi="Arial" w:cs="Arial"/>
          <w:sz w:val="20"/>
          <w:szCs w:val="20"/>
          <w:lang w:eastAsia="ru-RU"/>
        </w:rPr>
        <w:t xml:space="preserve">«БМ-Банк» (далее – </w:t>
      </w:r>
      <w:r w:rsidR="00BE6E5E" w:rsidRPr="00347F2D">
        <w:rPr>
          <w:rFonts w:ascii="Arial" w:eastAsia="Times New Roman" w:hAnsi="Arial" w:cs="Arial"/>
          <w:b/>
          <w:sz w:val="20"/>
          <w:szCs w:val="20"/>
          <w:lang w:eastAsia="ru-RU"/>
        </w:rPr>
        <w:t>Цедент</w:t>
      </w:r>
      <w:r w:rsidRPr="00347F2D">
        <w:rPr>
          <w:rFonts w:ascii="Arial" w:eastAsia="Times New Roman" w:hAnsi="Arial" w:cs="Arial"/>
          <w:b/>
          <w:sz w:val="20"/>
          <w:szCs w:val="20"/>
          <w:lang w:eastAsia="ru-RU"/>
        </w:rPr>
        <w:t>-2</w:t>
      </w:r>
      <w:r w:rsidRPr="00347F2D">
        <w:rPr>
          <w:rFonts w:ascii="Arial" w:eastAsia="Times New Roman" w:hAnsi="Arial" w:cs="Arial"/>
          <w:sz w:val="20"/>
          <w:szCs w:val="20"/>
          <w:lang w:eastAsia="ru-RU"/>
        </w:rPr>
        <w:t xml:space="preserve">), а Организатор торгов принимает Задаток. </w:t>
      </w:r>
    </w:p>
    <w:p w14:paraId="16F57EF3" w14:textId="616FD8DC" w:rsidR="00800401" w:rsidRPr="00347F2D" w:rsidRDefault="00C1216C" w:rsidP="006B33AE">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1.2. Задаток вносится в качестве меры по обеспечению исполнения Заявителем следующих обязательств, которые могут возникнуть в случае признания его победителем торгов по продаже имущества:</w:t>
      </w:r>
    </w:p>
    <w:p w14:paraId="1ADF5B99" w14:textId="77777777" w:rsidR="00D83739" w:rsidRPr="00347F2D" w:rsidRDefault="00D83739" w:rsidP="006B33AE">
      <w:pPr>
        <w:numPr>
          <w:ilvl w:val="1"/>
          <w:numId w:val="1"/>
        </w:numPr>
        <w:tabs>
          <w:tab w:val="left" w:pos="567"/>
        </w:tabs>
        <w:spacing w:after="0" w:line="240" w:lineRule="auto"/>
        <w:ind w:firstLine="567"/>
        <w:jc w:val="both"/>
        <w:rPr>
          <w:rFonts w:ascii="Arial" w:eastAsia="Times New Roman" w:hAnsi="Arial" w:cs="Arial"/>
          <w:sz w:val="20"/>
          <w:szCs w:val="20"/>
          <w:lang w:eastAsia="ru-RU"/>
        </w:rPr>
      </w:pPr>
    </w:p>
    <w:p w14:paraId="16F57EF4" w14:textId="2718B8F8" w:rsidR="006B33AE" w:rsidRPr="00347F2D" w:rsidRDefault="00C1216C" w:rsidP="00A222DF">
      <w:pPr>
        <w:pStyle w:val="a3"/>
        <w:numPr>
          <w:ilvl w:val="0"/>
          <w:numId w:val="4"/>
        </w:numPr>
        <w:tabs>
          <w:tab w:val="left" w:pos="0"/>
          <w:tab w:val="left" w:pos="284"/>
          <w:tab w:val="left" w:pos="851"/>
        </w:tabs>
        <w:spacing w:after="0" w:line="240" w:lineRule="auto"/>
        <w:ind w:left="0"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по подписанию договоров уступки</w:t>
      </w:r>
      <w:r w:rsidR="008E13D2" w:rsidRPr="00347F2D">
        <w:rPr>
          <w:rFonts w:ascii="Arial" w:eastAsia="Times New Roman" w:hAnsi="Arial" w:cs="Arial"/>
          <w:sz w:val="20"/>
          <w:szCs w:val="20"/>
          <w:lang w:eastAsia="ru-RU"/>
        </w:rPr>
        <w:t xml:space="preserve"> прав (требований) </w:t>
      </w:r>
      <w:r w:rsidR="00357057" w:rsidRPr="00347F2D">
        <w:rPr>
          <w:rFonts w:ascii="Arial" w:eastAsia="Times New Roman" w:hAnsi="Arial" w:cs="Arial"/>
          <w:sz w:val="20"/>
          <w:szCs w:val="20"/>
          <w:lang w:eastAsia="ru-RU"/>
        </w:rPr>
        <w:t>(дале</w:t>
      </w:r>
      <w:r w:rsidR="00C2463E" w:rsidRPr="00347F2D">
        <w:rPr>
          <w:rFonts w:ascii="Arial" w:eastAsia="Times New Roman" w:hAnsi="Arial" w:cs="Arial"/>
          <w:sz w:val="20"/>
          <w:szCs w:val="20"/>
          <w:lang w:eastAsia="ru-RU"/>
        </w:rPr>
        <w:t>е совместно именуемы</w:t>
      </w:r>
      <w:r w:rsidR="003A1642" w:rsidRPr="00347F2D">
        <w:rPr>
          <w:rFonts w:ascii="Arial" w:eastAsia="Times New Roman" w:hAnsi="Arial" w:cs="Arial"/>
          <w:sz w:val="20"/>
          <w:szCs w:val="20"/>
          <w:lang w:eastAsia="ru-RU"/>
        </w:rPr>
        <w:t xml:space="preserve"> </w:t>
      </w:r>
      <w:r w:rsidR="00357057" w:rsidRPr="00347F2D">
        <w:rPr>
          <w:rFonts w:ascii="Arial" w:eastAsia="Times New Roman" w:hAnsi="Arial" w:cs="Arial"/>
          <w:sz w:val="20"/>
          <w:szCs w:val="20"/>
          <w:lang w:eastAsia="ru-RU"/>
        </w:rPr>
        <w:t xml:space="preserve">– </w:t>
      </w:r>
      <w:r w:rsidR="00357057" w:rsidRPr="00347F2D">
        <w:rPr>
          <w:rFonts w:ascii="Arial" w:eastAsia="Times New Roman" w:hAnsi="Arial" w:cs="Arial"/>
          <w:b/>
          <w:sz w:val="20"/>
          <w:szCs w:val="20"/>
          <w:lang w:eastAsia="ru-RU"/>
        </w:rPr>
        <w:t>Договоры уступки</w:t>
      </w:r>
      <w:r w:rsidR="00C2463E" w:rsidRPr="00347F2D">
        <w:rPr>
          <w:rFonts w:ascii="Arial" w:eastAsia="Times New Roman" w:hAnsi="Arial" w:cs="Arial"/>
          <w:sz w:val="20"/>
          <w:szCs w:val="20"/>
          <w:lang w:eastAsia="ru-RU"/>
        </w:rPr>
        <w:t>, а по отдельности</w:t>
      </w:r>
      <w:r w:rsidR="00C2463E" w:rsidRPr="00347F2D">
        <w:rPr>
          <w:rFonts w:ascii="Arial" w:eastAsia="Times New Roman" w:hAnsi="Arial" w:cs="Arial"/>
          <w:b/>
          <w:sz w:val="20"/>
          <w:szCs w:val="20"/>
          <w:lang w:eastAsia="ru-RU"/>
        </w:rPr>
        <w:t xml:space="preserve"> - Договор уступки</w:t>
      </w:r>
      <w:r w:rsidR="00357057" w:rsidRPr="00347F2D">
        <w:rPr>
          <w:rFonts w:ascii="Arial" w:eastAsia="Times New Roman" w:hAnsi="Arial" w:cs="Arial"/>
          <w:sz w:val="20"/>
          <w:szCs w:val="20"/>
          <w:lang w:eastAsia="ru-RU"/>
        </w:rPr>
        <w:t>)</w:t>
      </w:r>
      <w:r w:rsidR="00113F68" w:rsidRPr="00EC5AE3">
        <w:rPr>
          <w:rFonts w:ascii="Arial" w:eastAsia="Times New Roman" w:hAnsi="Arial" w:cs="Arial"/>
          <w:sz w:val="20"/>
          <w:szCs w:val="20"/>
          <w:lang w:eastAsia="ru-RU"/>
        </w:rPr>
        <w:t xml:space="preserve"> </w:t>
      </w:r>
      <w:r w:rsidR="00347F2D" w:rsidRPr="000D445D">
        <w:rPr>
          <w:rFonts w:ascii="Arial" w:eastAsia="Times New Roman" w:hAnsi="Arial" w:cs="Arial"/>
          <w:sz w:val="20"/>
          <w:szCs w:val="20"/>
          <w:lang w:eastAsia="ru-RU"/>
        </w:rPr>
        <w:t>в срок, предусмотренный п. 3.1.3. настоящего договора</w:t>
      </w:r>
      <w:r w:rsidR="00347F2D">
        <w:rPr>
          <w:rFonts w:ascii="Arial" w:eastAsia="Times New Roman" w:hAnsi="Arial" w:cs="Arial"/>
          <w:sz w:val="20"/>
          <w:szCs w:val="20"/>
          <w:lang w:eastAsia="ru-RU"/>
        </w:rPr>
        <w:t xml:space="preserve">, </w:t>
      </w:r>
      <w:r w:rsidR="00347F2D" w:rsidRPr="00347F2D">
        <w:rPr>
          <w:rFonts w:ascii="Arial" w:eastAsia="Times New Roman" w:hAnsi="Arial" w:cs="Arial"/>
          <w:sz w:val="20"/>
          <w:szCs w:val="20"/>
          <w:lang w:eastAsia="ru-RU"/>
        </w:rPr>
        <w:t>в отношении</w:t>
      </w:r>
      <w:r w:rsidRPr="00347F2D">
        <w:rPr>
          <w:rFonts w:ascii="Arial" w:eastAsia="Times New Roman" w:hAnsi="Arial" w:cs="Arial"/>
          <w:sz w:val="20"/>
          <w:szCs w:val="20"/>
          <w:lang w:eastAsia="ru-RU"/>
        </w:rPr>
        <w:t>:</w:t>
      </w:r>
    </w:p>
    <w:p w14:paraId="0F7FA79D" w14:textId="6A0365FA" w:rsidR="008E13D2" w:rsidRDefault="008E13D2" w:rsidP="00A222DF">
      <w:pPr>
        <w:pStyle w:val="a3"/>
        <w:tabs>
          <w:tab w:val="left" w:pos="567"/>
        </w:tabs>
        <w:spacing w:after="0" w:line="240" w:lineRule="auto"/>
        <w:ind w:left="0" w:firstLine="567"/>
        <w:jc w:val="both"/>
        <w:rPr>
          <w:rFonts w:ascii="Arial" w:eastAsia="Times New Roman" w:hAnsi="Arial" w:cs="Arial"/>
          <w:sz w:val="20"/>
          <w:szCs w:val="20"/>
          <w:lang w:eastAsia="ru-RU"/>
        </w:rPr>
      </w:pPr>
    </w:p>
    <w:p w14:paraId="1F6C1C1D" w14:textId="074F6B81" w:rsidR="00EC5AE3" w:rsidRDefault="00EC5AE3" w:rsidP="00A222DF">
      <w:pPr>
        <w:pStyle w:val="a3"/>
        <w:tabs>
          <w:tab w:val="left" w:pos="851"/>
        </w:tabs>
        <w:spacing w:after="0" w:line="240" w:lineRule="auto"/>
        <w:ind w:left="0" w:firstLine="283"/>
        <w:jc w:val="both"/>
        <w:rPr>
          <w:rFonts w:ascii="Arial" w:eastAsia="Times New Roman" w:hAnsi="Arial" w:cs="Arial"/>
          <w:sz w:val="20"/>
          <w:szCs w:val="20"/>
          <w:lang w:eastAsia="ru-RU"/>
        </w:rPr>
      </w:pPr>
      <w:r w:rsidRPr="00EC5AE3">
        <w:rPr>
          <w:rFonts w:ascii="Arial" w:eastAsia="Times New Roman" w:hAnsi="Arial" w:cs="Arial"/>
          <w:sz w:val="20"/>
          <w:szCs w:val="20"/>
          <w:lang w:eastAsia="ru-RU"/>
        </w:rPr>
        <w:t>I.</w:t>
      </w:r>
      <w:r w:rsidRPr="00EC5AE3">
        <w:rPr>
          <w:rFonts w:ascii="Arial" w:eastAsia="Times New Roman" w:hAnsi="Arial" w:cs="Arial"/>
          <w:sz w:val="20"/>
          <w:szCs w:val="20"/>
          <w:lang w:eastAsia="ru-RU"/>
        </w:rPr>
        <w:tab/>
      </w:r>
      <w:r w:rsidRPr="00EC5AE3">
        <w:rPr>
          <w:rFonts w:ascii="Arial" w:eastAsia="Times New Roman" w:hAnsi="Arial" w:cs="Arial"/>
          <w:b/>
          <w:sz w:val="20"/>
          <w:szCs w:val="20"/>
          <w:lang w:eastAsia="ru-RU"/>
        </w:rPr>
        <w:t>Прав (требовани</w:t>
      </w:r>
      <w:r w:rsidR="00D9415D">
        <w:rPr>
          <w:rFonts w:ascii="Arial" w:eastAsia="Times New Roman" w:hAnsi="Arial" w:cs="Arial"/>
          <w:b/>
          <w:sz w:val="20"/>
          <w:szCs w:val="20"/>
          <w:lang w:eastAsia="ru-RU"/>
        </w:rPr>
        <w:t>й</w:t>
      </w:r>
      <w:r w:rsidRPr="00EC5AE3">
        <w:rPr>
          <w:rFonts w:ascii="Arial" w:eastAsia="Times New Roman" w:hAnsi="Arial" w:cs="Arial"/>
          <w:b/>
          <w:sz w:val="20"/>
          <w:szCs w:val="20"/>
          <w:lang w:eastAsia="ru-RU"/>
        </w:rPr>
        <w:t>) Цедента-1 (далее - Требования Цедента-1):</w:t>
      </w:r>
    </w:p>
    <w:p w14:paraId="580AA2F8" w14:textId="77777777" w:rsidR="00EC5AE3" w:rsidRPr="00867AD0" w:rsidRDefault="00EC5AE3" w:rsidP="00A222DF">
      <w:pPr>
        <w:pStyle w:val="a3"/>
        <w:tabs>
          <w:tab w:val="left" w:pos="567"/>
        </w:tabs>
        <w:spacing w:after="0" w:line="240" w:lineRule="auto"/>
        <w:ind w:left="0" w:firstLine="567"/>
        <w:jc w:val="both"/>
        <w:rPr>
          <w:rFonts w:ascii="Arial" w:eastAsia="Times New Roman" w:hAnsi="Arial" w:cs="Arial"/>
          <w:sz w:val="20"/>
          <w:szCs w:val="20"/>
          <w:lang w:eastAsia="ru-RU"/>
        </w:rPr>
      </w:pPr>
    </w:p>
    <w:p w14:paraId="4ED49FE7" w14:textId="77777777" w:rsidR="00347F2D" w:rsidRPr="00EC5AE3" w:rsidRDefault="00347F2D" w:rsidP="00A222DF">
      <w:pPr>
        <w:tabs>
          <w:tab w:val="left" w:pos="284"/>
          <w:tab w:val="left" w:pos="851"/>
        </w:tabs>
        <w:spacing w:after="0" w:line="240" w:lineRule="auto"/>
        <w:ind w:firstLine="567"/>
        <w:jc w:val="both"/>
        <w:rPr>
          <w:rFonts w:ascii="Arial" w:eastAsia="Times New Roman" w:hAnsi="Arial" w:cs="Arial"/>
          <w:b/>
          <w:sz w:val="20"/>
          <w:szCs w:val="20"/>
          <w:lang w:eastAsia="ru-RU"/>
        </w:rPr>
      </w:pPr>
      <w:r w:rsidRPr="00347F2D">
        <w:rPr>
          <w:rFonts w:ascii="Arial" w:eastAsia="Times New Roman" w:hAnsi="Arial" w:cs="Arial"/>
          <w:sz w:val="20"/>
          <w:szCs w:val="20"/>
          <w:lang w:eastAsia="ru-RU"/>
        </w:rPr>
        <w:t>1.</w:t>
      </w:r>
      <w:r w:rsidRPr="00347F2D">
        <w:rPr>
          <w:rFonts w:ascii="Arial" w:eastAsia="Times New Roman" w:hAnsi="Arial" w:cs="Arial"/>
          <w:sz w:val="20"/>
          <w:szCs w:val="20"/>
          <w:lang w:eastAsia="ru-RU"/>
        </w:rPr>
        <w:tab/>
      </w:r>
      <w:r w:rsidRPr="00EC5AE3">
        <w:rPr>
          <w:rFonts w:ascii="Arial" w:eastAsia="Times New Roman" w:hAnsi="Arial" w:cs="Arial"/>
          <w:b/>
          <w:sz w:val="20"/>
          <w:szCs w:val="20"/>
          <w:lang w:eastAsia="ru-RU"/>
        </w:rPr>
        <w:t>Прав кредитора (требований), принадлежащих Цеденту-1 на основании:</w:t>
      </w:r>
    </w:p>
    <w:p w14:paraId="4E074E03" w14:textId="0C6C945D"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1) Договора о выдаче банковской гарантии №Г2600/12-1248ГР/Д000 от 30.05.2012, заключенного между ОАО «</w:t>
      </w:r>
      <w:proofErr w:type="spellStart"/>
      <w:r w:rsidRPr="00347F2D">
        <w:rPr>
          <w:rFonts w:ascii="Arial" w:eastAsia="Times New Roman" w:hAnsi="Arial" w:cs="Arial"/>
          <w:sz w:val="20"/>
          <w:szCs w:val="20"/>
          <w:lang w:eastAsia="ru-RU"/>
        </w:rPr>
        <w:t>ТрансКредитБанк</w:t>
      </w:r>
      <w:proofErr w:type="spellEnd"/>
      <w:r w:rsidRPr="00347F2D">
        <w:rPr>
          <w:rFonts w:ascii="Arial" w:eastAsia="Times New Roman" w:hAnsi="Arial" w:cs="Arial"/>
          <w:sz w:val="20"/>
          <w:szCs w:val="20"/>
          <w:lang w:eastAsia="ru-RU"/>
        </w:rPr>
        <w:t>» (Гарант) и АО «</w:t>
      </w:r>
      <w:proofErr w:type="spellStart"/>
      <w:r w:rsidRPr="00347F2D">
        <w:rPr>
          <w:rFonts w:ascii="Arial" w:eastAsia="Times New Roman" w:hAnsi="Arial" w:cs="Arial"/>
          <w:sz w:val="20"/>
          <w:szCs w:val="20"/>
          <w:lang w:eastAsia="ru-RU"/>
        </w:rPr>
        <w:t>Волгомост</w:t>
      </w:r>
      <w:proofErr w:type="spellEnd"/>
      <w:r w:rsidRPr="00347F2D">
        <w:rPr>
          <w:rFonts w:ascii="Arial" w:eastAsia="Times New Roman" w:hAnsi="Arial" w:cs="Arial"/>
          <w:sz w:val="20"/>
          <w:szCs w:val="20"/>
          <w:lang w:eastAsia="ru-RU"/>
        </w:rPr>
        <w:t>» (</w:t>
      </w:r>
      <w:proofErr w:type="gramStart"/>
      <w:r w:rsidRPr="00347F2D">
        <w:rPr>
          <w:rFonts w:ascii="Arial" w:eastAsia="Times New Roman" w:hAnsi="Arial" w:cs="Arial"/>
          <w:sz w:val="20"/>
          <w:szCs w:val="20"/>
          <w:lang w:eastAsia="ru-RU"/>
        </w:rPr>
        <w:t xml:space="preserve">Принципал, </w:t>
      </w:r>
      <w:r w:rsidR="00A222DF">
        <w:rPr>
          <w:rFonts w:ascii="Arial" w:eastAsia="Times New Roman" w:hAnsi="Arial" w:cs="Arial"/>
          <w:sz w:val="20"/>
          <w:szCs w:val="20"/>
          <w:lang w:eastAsia="ru-RU"/>
        </w:rPr>
        <w:t xml:space="preserve">  </w:t>
      </w:r>
      <w:proofErr w:type="gramEnd"/>
      <w:r w:rsidR="00A222DF">
        <w:rPr>
          <w:rFonts w:ascii="Arial" w:eastAsia="Times New Roman" w:hAnsi="Arial" w:cs="Arial"/>
          <w:sz w:val="20"/>
          <w:szCs w:val="20"/>
          <w:lang w:eastAsia="ru-RU"/>
        </w:rPr>
        <w:t xml:space="preserve">                            </w:t>
      </w:r>
      <w:r w:rsidRPr="00347F2D">
        <w:rPr>
          <w:rFonts w:ascii="Arial" w:eastAsia="Times New Roman" w:hAnsi="Arial" w:cs="Arial"/>
          <w:sz w:val="20"/>
          <w:szCs w:val="20"/>
          <w:lang w:eastAsia="ru-RU"/>
        </w:rPr>
        <w:t>ИНН 6450010433), по условиям которого была предоставлена банковская гарантия №ГР1248/12 от 01.06.2012 на сумму 5 722 598 742,00 руб. в пользу ГК «</w:t>
      </w:r>
      <w:proofErr w:type="spellStart"/>
      <w:r w:rsidRPr="00347F2D">
        <w:rPr>
          <w:rFonts w:ascii="Arial" w:eastAsia="Times New Roman" w:hAnsi="Arial" w:cs="Arial"/>
          <w:sz w:val="20"/>
          <w:szCs w:val="20"/>
          <w:lang w:eastAsia="ru-RU"/>
        </w:rPr>
        <w:t>Автодор</w:t>
      </w:r>
      <w:proofErr w:type="spellEnd"/>
      <w:r w:rsidRPr="00347F2D">
        <w:rPr>
          <w:rFonts w:ascii="Arial" w:eastAsia="Times New Roman" w:hAnsi="Arial" w:cs="Arial"/>
          <w:sz w:val="20"/>
          <w:szCs w:val="20"/>
          <w:lang w:eastAsia="ru-RU"/>
        </w:rPr>
        <w:t>» (Бенефициар). ОАО «</w:t>
      </w:r>
      <w:proofErr w:type="spellStart"/>
      <w:r w:rsidRPr="00347F2D">
        <w:rPr>
          <w:rFonts w:ascii="Arial" w:eastAsia="Times New Roman" w:hAnsi="Arial" w:cs="Arial"/>
          <w:sz w:val="20"/>
          <w:szCs w:val="20"/>
          <w:lang w:eastAsia="ru-RU"/>
        </w:rPr>
        <w:t>ТрансКредитБанк</w:t>
      </w:r>
      <w:proofErr w:type="spellEnd"/>
      <w:r w:rsidRPr="00347F2D">
        <w:rPr>
          <w:rFonts w:ascii="Arial" w:eastAsia="Times New Roman" w:hAnsi="Arial" w:cs="Arial"/>
          <w:sz w:val="20"/>
          <w:szCs w:val="20"/>
          <w:lang w:eastAsia="ru-RU"/>
        </w:rPr>
        <w:t xml:space="preserve">» реорганизовано в форме присоединения к Банку ВТБ 24 (ПАО), который впоследствии реорганизован 01.01.2018 в форме присоединения к Цеденту-1 далее – </w:t>
      </w:r>
      <w:r w:rsidRPr="00EC5AE3">
        <w:rPr>
          <w:rFonts w:ascii="Arial" w:eastAsia="Times New Roman" w:hAnsi="Arial" w:cs="Arial"/>
          <w:b/>
          <w:sz w:val="20"/>
          <w:szCs w:val="20"/>
          <w:lang w:eastAsia="ru-RU"/>
        </w:rPr>
        <w:t>Договор банковской гарантии Цедента-1</w:t>
      </w:r>
      <w:r w:rsidRPr="00347F2D">
        <w:rPr>
          <w:rFonts w:ascii="Arial" w:eastAsia="Times New Roman" w:hAnsi="Arial" w:cs="Arial"/>
          <w:sz w:val="20"/>
          <w:szCs w:val="20"/>
          <w:lang w:eastAsia="ru-RU"/>
        </w:rPr>
        <w:t>);</w:t>
      </w:r>
    </w:p>
    <w:p w14:paraId="0948B4EA" w14:textId="1259E5C8"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2) Кредитного соглашения №КС-724770/2013/00242 от 25.10.2013, заключенного между Цедентом-1 и ООО «АВТ-</w:t>
      </w:r>
      <w:proofErr w:type="spellStart"/>
      <w:r w:rsidRPr="00347F2D">
        <w:rPr>
          <w:rFonts w:ascii="Arial" w:eastAsia="Times New Roman" w:hAnsi="Arial" w:cs="Arial"/>
          <w:sz w:val="20"/>
          <w:szCs w:val="20"/>
          <w:lang w:eastAsia="ru-RU"/>
        </w:rPr>
        <w:t>Дорстрой</w:t>
      </w:r>
      <w:proofErr w:type="spellEnd"/>
      <w:r w:rsidRPr="00347F2D">
        <w:rPr>
          <w:rFonts w:ascii="Arial" w:eastAsia="Times New Roman" w:hAnsi="Arial" w:cs="Arial"/>
          <w:sz w:val="20"/>
          <w:szCs w:val="20"/>
          <w:lang w:eastAsia="ru-RU"/>
        </w:rPr>
        <w:t xml:space="preserve">» (ИНН 6321137880) (далее - </w:t>
      </w:r>
      <w:r w:rsidRPr="00EC5AE3">
        <w:rPr>
          <w:rFonts w:ascii="Arial" w:eastAsia="Times New Roman" w:hAnsi="Arial" w:cs="Arial"/>
          <w:b/>
          <w:sz w:val="20"/>
          <w:szCs w:val="20"/>
          <w:lang w:eastAsia="ru-RU"/>
        </w:rPr>
        <w:t xml:space="preserve">Кредитное соглашение </w:t>
      </w:r>
      <w:r w:rsidR="00A222DF">
        <w:rPr>
          <w:rFonts w:ascii="Arial" w:eastAsia="Times New Roman" w:hAnsi="Arial" w:cs="Arial"/>
          <w:b/>
          <w:sz w:val="20"/>
          <w:szCs w:val="20"/>
          <w:lang w:eastAsia="ru-RU"/>
        </w:rPr>
        <w:t xml:space="preserve">                  </w:t>
      </w:r>
      <w:r w:rsidRPr="00EC5AE3">
        <w:rPr>
          <w:rFonts w:ascii="Arial" w:eastAsia="Times New Roman" w:hAnsi="Arial" w:cs="Arial"/>
          <w:b/>
          <w:sz w:val="20"/>
          <w:szCs w:val="20"/>
          <w:lang w:eastAsia="ru-RU"/>
        </w:rPr>
        <w:t>Цедента-1</w:t>
      </w:r>
      <w:r w:rsidRPr="00347F2D">
        <w:rPr>
          <w:rFonts w:ascii="Arial" w:eastAsia="Times New Roman" w:hAnsi="Arial" w:cs="Arial"/>
          <w:sz w:val="20"/>
          <w:szCs w:val="20"/>
          <w:lang w:eastAsia="ru-RU"/>
        </w:rPr>
        <w:t>);</w:t>
      </w:r>
    </w:p>
    <w:p w14:paraId="45513718"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p>
    <w:p w14:paraId="57BB7580" w14:textId="44694AAD"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2. </w:t>
      </w:r>
      <w:r w:rsidRPr="00EC5AE3">
        <w:rPr>
          <w:rFonts w:ascii="Arial" w:eastAsia="Times New Roman" w:hAnsi="Arial" w:cs="Arial"/>
          <w:b/>
          <w:sz w:val="20"/>
          <w:szCs w:val="20"/>
          <w:lang w:eastAsia="ru-RU"/>
        </w:rPr>
        <w:t>Прав (требований), принадлежащих Цеденту-1 на основании</w:t>
      </w:r>
      <w:r w:rsidRPr="00347F2D">
        <w:rPr>
          <w:rFonts w:ascii="Arial" w:eastAsia="Times New Roman" w:hAnsi="Arial" w:cs="Arial"/>
          <w:sz w:val="20"/>
          <w:szCs w:val="20"/>
          <w:lang w:eastAsia="ru-RU"/>
        </w:rPr>
        <w:t xml:space="preserve"> Договора поручительства №ДП2-724770/2013/00242 от 25.10.2013, заключенного между Цедентом-1 и АО «</w:t>
      </w:r>
      <w:proofErr w:type="spellStart"/>
      <w:r w:rsidRPr="00347F2D">
        <w:rPr>
          <w:rFonts w:ascii="Arial" w:eastAsia="Times New Roman" w:hAnsi="Arial" w:cs="Arial"/>
          <w:sz w:val="20"/>
          <w:szCs w:val="20"/>
          <w:lang w:eastAsia="ru-RU"/>
        </w:rPr>
        <w:t>Волгомост</w:t>
      </w:r>
      <w:proofErr w:type="spellEnd"/>
      <w:r w:rsidRPr="00347F2D">
        <w:rPr>
          <w:rFonts w:ascii="Arial" w:eastAsia="Times New Roman" w:hAnsi="Arial" w:cs="Arial"/>
          <w:sz w:val="20"/>
          <w:szCs w:val="20"/>
          <w:lang w:eastAsia="ru-RU"/>
        </w:rPr>
        <w:t xml:space="preserve">» </w:t>
      </w:r>
      <w:r w:rsidR="00A222DF">
        <w:rPr>
          <w:rFonts w:ascii="Arial" w:eastAsia="Times New Roman" w:hAnsi="Arial" w:cs="Arial"/>
          <w:sz w:val="20"/>
          <w:szCs w:val="20"/>
          <w:lang w:eastAsia="ru-RU"/>
        </w:rPr>
        <w:t xml:space="preserve">                  </w:t>
      </w:r>
      <w:r w:rsidRPr="00347F2D">
        <w:rPr>
          <w:rFonts w:ascii="Arial" w:eastAsia="Times New Roman" w:hAnsi="Arial" w:cs="Arial"/>
          <w:sz w:val="20"/>
          <w:szCs w:val="20"/>
          <w:lang w:eastAsia="ru-RU"/>
        </w:rPr>
        <w:t xml:space="preserve">(ИНН 6450010433) в обеспечение исполнения обязательств по Кредитному соглашению                                           Цедента-1, которые переходят к победителю торгов вместе с правами кредитора (требованиями) по Кредитному соглашению Цедента-1 на основании п. 1 ст. 384 ГК РФ (далее – </w:t>
      </w:r>
      <w:r w:rsidRPr="00EC5AE3">
        <w:rPr>
          <w:rFonts w:ascii="Arial" w:eastAsia="Times New Roman" w:hAnsi="Arial" w:cs="Arial"/>
          <w:b/>
          <w:sz w:val="20"/>
          <w:szCs w:val="20"/>
          <w:lang w:eastAsia="ru-RU"/>
        </w:rPr>
        <w:t>Обеспечительный договор Цедента-1</w:t>
      </w:r>
      <w:r w:rsidRPr="00347F2D">
        <w:rPr>
          <w:rFonts w:ascii="Arial" w:eastAsia="Times New Roman" w:hAnsi="Arial" w:cs="Arial"/>
          <w:sz w:val="20"/>
          <w:szCs w:val="20"/>
          <w:lang w:eastAsia="ru-RU"/>
        </w:rPr>
        <w:t>);</w:t>
      </w:r>
    </w:p>
    <w:p w14:paraId="4D978AE9"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p>
    <w:p w14:paraId="49B8FD90" w14:textId="7A7CB9C3" w:rsidR="00347F2D" w:rsidRPr="00EC5AE3" w:rsidRDefault="00EC5AE3" w:rsidP="00A222DF">
      <w:pPr>
        <w:tabs>
          <w:tab w:val="left" w:pos="851"/>
        </w:tabs>
        <w:spacing w:after="0" w:line="240" w:lineRule="auto"/>
        <w:ind w:firstLine="567"/>
        <w:jc w:val="both"/>
        <w:rPr>
          <w:rFonts w:ascii="Arial" w:eastAsia="Times New Roman" w:hAnsi="Arial" w:cs="Arial"/>
          <w:b/>
          <w:sz w:val="20"/>
          <w:szCs w:val="20"/>
          <w:lang w:eastAsia="ru-RU"/>
        </w:rPr>
      </w:pPr>
      <w:r>
        <w:rPr>
          <w:rFonts w:ascii="Arial" w:eastAsia="Times New Roman" w:hAnsi="Arial" w:cs="Arial"/>
          <w:sz w:val="20"/>
          <w:szCs w:val="20"/>
          <w:lang w:val="en-US" w:eastAsia="ru-RU"/>
        </w:rPr>
        <w:t>II</w:t>
      </w:r>
      <w:r w:rsidR="00347F2D" w:rsidRPr="00347F2D">
        <w:rPr>
          <w:rFonts w:ascii="Arial" w:eastAsia="Times New Roman" w:hAnsi="Arial" w:cs="Arial"/>
          <w:sz w:val="20"/>
          <w:szCs w:val="20"/>
          <w:lang w:eastAsia="ru-RU"/>
        </w:rPr>
        <w:t>.</w:t>
      </w:r>
      <w:r w:rsidR="00347F2D" w:rsidRPr="00347F2D">
        <w:rPr>
          <w:rFonts w:ascii="Arial" w:eastAsia="Times New Roman" w:hAnsi="Arial" w:cs="Arial"/>
          <w:sz w:val="20"/>
          <w:szCs w:val="20"/>
          <w:lang w:eastAsia="ru-RU"/>
        </w:rPr>
        <w:tab/>
      </w:r>
      <w:r w:rsidR="00347F2D" w:rsidRPr="00EC5AE3">
        <w:rPr>
          <w:rFonts w:ascii="Arial" w:eastAsia="Times New Roman" w:hAnsi="Arial" w:cs="Arial"/>
          <w:b/>
          <w:sz w:val="20"/>
          <w:szCs w:val="20"/>
          <w:lang w:eastAsia="ru-RU"/>
        </w:rPr>
        <w:t xml:space="preserve">Прав (требований) Цедента-2 (далее - Требования Цедента-2): </w:t>
      </w:r>
    </w:p>
    <w:p w14:paraId="58E44CE3" w14:textId="77777777" w:rsidR="00347F2D" w:rsidRPr="00347F2D" w:rsidRDefault="00347F2D" w:rsidP="00A222DF">
      <w:pPr>
        <w:tabs>
          <w:tab w:val="left" w:pos="851"/>
        </w:tabs>
        <w:spacing w:after="0" w:line="240" w:lineRule="auto"/>
        <w:ind w:firstLine="567"/>
        <w:jc w:val="both"/>
        <w:rPr>
          <w:rFonts w:ascii="Arial" w:eastAsia="Times New Roman" w:hAnsi="Arial" w:cs="Arial"/>
          <w:sz w:val="20"/>
          <w:szCs w:val="20"/>
          <w:lang w:eastAsia="ru-RU"/>
        </w:rPr>
      </w:pPr>
    </w:p>
    <w:p w14:paraId="4966768F" w14:textId="77777777" w:rsidR="00347F2D" w:rsidRPr="00347F2D" w:rsidRDefault="00347F2D" w:rsidP="00A222DF">
      <w:pPr>
        <w:tabs>
          <w:tab w:val="left" w:pos="851"/>
        </w:tabs>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1.</w:t>
      </w:r>
      <w:r w:rsidRPr="00347F2D">
        <w:rPr>
          <w:rFonts w:ascii="Arial" w:eastAsia="Times New Roman" w:hAnsi="Arial" w:cs="Arial"/>
          <w:sz w:val="20"/>
          <w:szCs w:val="20"/>
          <w:lang w:eastAsia="ru-RU"/>
        </w:rPr>
        <w:tab/>
      </w:r>
      <w:r w:rsidRPr="00EC5AE3">
        <w:rPr>
          <w:rFonts w:ascii="Arial" w:eastAsia="Times New Roman" w:hAnsi="Arial" w:cs="Arial"/>
          <w:b/>
          <w:sz w:val="20"/>
          <w:szCs w:val="20"/>
          <w:lang w:eastAsia="ru-RU"/>
        </w:rPr>
        <w:t>Прав кредитора (требований), принадлежащих Цеденту-2 на основании:</w:t>
      </w:r>
    </w:p>
    <w:p w14:paraId="7ADF1A79"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1) Договора о предоставлении банковской гарантии №06-01/16/382-13 от 13.12.2013, заключенного между Цедентом-2 и ООО «АВТ-</w:t>
      </w:r>
      <w:proofErr w:type="spellStart"/>
      <w:r w:rsidRPr="00347F2D">
        <w:rPr>
          <w:rFonts w:ascii="Arial" w:eastAsia="Times New Roman" w:hAnsi="Arial" w:cs="Arial"/>
          <w:sz w:val="20"/>
          <w:szCs w:val="20"/>
          <w:lang w:eastAsia="ru-RU"/>
        </w:rPr>
        <w:t>Дорстрой</w:t>
      </w:r>
      <w:proofErr w:type="spellEnd"/>
      <w:r w:rsidRPr="00347F2D">
        <w:rPr>
          <w:rFonts w:ascii="Arial" w:eastAsia="Times New Roman" w:hAnsi="Arial" w:cs="Arial"/>
          <w:sz w:val="20"/>
          <w:szCs w:val="20"/>
          <w:lang w:eastAsia="ru-RU"/>
        </w:rPr>
        <w:t xml:space="preserve">» (далее - </w:t>
      </w:r>
      <w:r w:rsidRPr="00EC5AE3">
        <w:rPr>
          <w:rFonts w:ascii="Arial" w:eastAsia="Times New Roman" w:hAnsi="Arial" w:cs="Arial"/>
          <w:b/>
          <w:sz w:val="20"/>
          <w:szCs w:val="20"/>
          <w:lang w:eastAsia="ru-RU"/>
        </w:rPr>
        <w:t>Договор банковской гарантии Цедента-2</w:t>
      </w:r>
      <w:r w:rsidRPr="00347F2D">
        <w:rPr>
          <w:rFonts w:ascii="Arial" w:eastAsia="Times New Roman" w:hAnsi="Arial" w:cs="Arial"/>
          <w:sz w:val="20"/>
          <w:szCs w:val="20"/>
          <w:lang w:eastAsia="ru-RU"/>
        </w:rPr>
        <w:t xml:space="preserve">); </w:t>
      </w:r>
    </w:p>
    <w:p w14:paraId="5C077B95"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2) Кредитных договоров №06-01/15/206-12 от 30.11.2012 и №06-01/15/433-13 от 27.12.2013, заключенных между Цедентом-2 и ООО «АВТ-</w:t>
      </w:r>
      <w:proofErr w:type="spellStart"/>
      <w:r w:rsidRPr="00347F2D">
        <w:rPr>
          <w:rFonts w:ascii="Arial" w:eastAsia="Times New Roman" w:hAnsi="Arial" w:cs="Arial"/>
          <w:sz w:val="20"/>
          <w:szCs w:val="20"/>
          <w:lang w:eastAsia="ru-RU"/>
        </w:rPr>
        <w:t>Дорстрой</w:t>
      </w:r>
      <w:proofErr w:type="spellEnd"/>
      <w:r w:rsidRPr="00347F2D">
        <w:rPr>
          <w:rFonts w:ascii="Arial" w:eastAsia="Times New Roman" w:hAnsi="Arial" w:cs="Arial"/>
          <w:sz w:val="20"/>
          <w:szCs w:val="20"/>
          <w:lang w:eastAsia="ru-RU"/>
        </w:rPr>
        <w:t xml:space="preserve">»; </w:t>
      </w:r>
    </w:p>
    <w:p w14:paraId="261CE510"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Кредитных договоров №022-034-К-2014 от 19.03.2014 и №022/001/13/166 от 31.10.2013, заключенных между Цедентом-2 и ООО «</w:t>
      </w:r>
      <w:proofErr w:type="spellStart"/>
      <w:r w:rsidRPr="00347F2D">
        <w:rPr>
          <w:rFonts w:ascii="Arial" w:eastAsia="Times New Roman" w:hAnsi="Arial" w:cs="Arial"/>
          <w:sz w:val="20"/>
          <w:szCs w:val="20"/>
          <w:lang w:eastAsia="ru-RU"/>
        </w:rPr>
        <w:t>Союздорстрой</w:t>
      </w:r>
      <w:proofErr w:type="spellEnd"/>
      <w:r w:rsidRPr="00347F2D">
        <w:rPr>
          <w:rFonts w:ascii="Arial" w:eastAsia="Times New Roman" w:hAnsi="Arial" w:cs="Arial"/>
          <w:sz w:val="20"/>
          <w:szCs w:val="20"/>
          <w:lang w:eastAsia="ru-RU"/>
        </w:rPr>
        <w:t xml:space="preserve">»; </w:t>
      </w:r>
    </w:p>
    <w:p w14:paraId="3D8C59CD"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Кредитных договоров №022-051-К-2014 от 13.05.2014, №022/001/13/144 от 09.10.2013, №022/001/13/146 от 10.10.2013, №022/001/13/152 от 16.10.2013, №022/001/13/164 от 29.10.2013, №022/001/13/165 от 30.10.2013, заключенных между Цедентом-2 и ОАО «Дмитровский </w:t>
      </w:r>
      <w:proofErr w:type="spellStart"/>
      <w:r w:rsidRPr="00347F2D">
        <w:rPr>
          <w:rFonts w:ascii="Arial" w:eastAsia="Times New Roman" w:hAnsi="Arial" w:cs="Arial"/>
          <w:sz w:val="20"/>
          <w:szCs w:val="20"/>
          <w:lang w:eastAsia="ru-RU"/>
        </w:rPr>
        <w:t>автодор</w:t>
      </w:r>
      <w:proofErr w:type="spellEnd"/>
      <w:r w:rsidRPr="00347F2D">
        <w:rPr>
          <w:rFonts w:ascii="Arial" w:eastAsia="Times New Roman" w:hAnsi="Arial" w:cs="Arial"/>
          <w:sz w:val="20"/>
          <w:szCs w:val="20"/>
          <w:lang w:eastAsia="ru-RU"/>
        </w:rPr>
        <w:t xml:space="preserve">» (далее совместно - </w:t>
      </w:r>
      <w:r w:rsidRPr="00EC5AE3">
        <w:rPr>
          <w:rFonts w:ascii="Arial" w:eastAsia="Times New Roman" w:hAnsi="Arial" w:cs="Arial"/>
          <w:b/>
          <w:sz w:val="20"/>
          <w:szCs w:val="20"/>
          <w:lang w:eastAsia="ru-RU"/>
        </w:rPr>
        <w:t>Кредитные договоры Цедента-2</w:t>
      </w:r>
      <w:r w:rsidRPr="00347F2D">
        <w:rPr>
          <w:rFonts w:ascii="Arial" w:eastAsia="Times New Roman" w:hAnsi="Arial" w:cs="Arial"/>
          <w:sz w:val="20"/>
          <w:szCs w:val="20"/>
          <w:lang w:eastAsia="ru-RU"/>
        </w:rPr>
        <w:t>).</w:t>
      </w:r>
    </w:p>
    <w:p w14:paraId="4C5DCFC9"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p>
    <w:p w14:paraId="45F92258" w14:textId="77777777" w:rsidR="00347F2D" w:rsidRPr="00347F2D" w:rsidRDefault="00347F2D" w:rsidP="00A222DF">
      <w:pPr>
        <w:tabs>
          <w:tab w:val="left" w:pos="851"/>
        </w:tabs>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2.</w:t>
      </w:r>
      <w:r w:rsidRPr="00347F2D">
        <w:rPr>
          <w:rFonts w:ascii="Arial" w:eastAsia="Times New Roman" w:hAnsi="Arial" w:cs="Arial"/>
          <w:sz w:val="20"/>
          <w:szCs w:val="20"/>
          <w:lang w:eastAsia="ru-RU"/>
        </w:rPr>
        <w:tab/>
      </w:r>
      <w:r w:rsidRPr="00EC5AE3">
        <w:rPr>
          <w:rFonts w:ascii="Arial" w:eastAsia="Times New Roman" w:hAnsi="Arial" w:cs="Arial"/>
          <w:b/>
          <w:sz w:val="20"/>
          <w:szCs w:val="20"/>
          <w:lang w:eastAsia="ru-RU"/>
        </w:rPr>
        <w:t>Прав (требований), принадлежащих Цеденту-2 на основании</w:t>
      </w:r>
      <w:r w:rsidRPr="00347F2D">
        <w:rPr>
          <w:rFonts w:ascii="Arial" w:eastAsia="Times New Roman" w:hAnsi="Arial" w:cs="Arial"/>
          <w:sz w:val="20"/>
          <w:szCs w:val="20"/>
          <w:lang w:eastAsia="ru-RU"/>
        </w:rPr>
        <w:t xml:space="preserve"> следующих договоров, заключенных в обеспечение исполнения обязательств по Кредитным договорам Цедента-2 и Договору банковской гарантии Цедента-2 (далее совместно – Обеспечительные договоры Цедента-2), которые переходят к победителю торгов вместе с правами кредитора (требованиями) по Кредитным договорам Цедента-2 и Договору банковской гарантии Цедента-2 на основании п. 1 ст. 384 ГК РФ:</w:t>
      </w:r>
    </w:p>
    <w:p w14:paraId="0C0EE07F"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договоров поручительства №06-01/17/207-12 от 30.11.2012, №06-01/17/434-13 от 27.12.2013, №06-01/17/383-13 от 13.12.2013, заключенных между Цедентом-2 и АО «</w:t>
      </w:r>
      <w:proofErr w:type="spellStart"/>
      <w:r w:rsidRPr="00347F2D">
        <w:rPr>
          <w:rFonts w:ascii="Arial" w:eastAsia="Times New Roman" w:hAnsi="Arial" w:cs="Arial"/>
          <w:sz w:val="20"/>
          <w:szCs w:val="20"/>
          <w:lang w:eastAsia="ru-RU"/>
        </w:rPr>
        <w:t>Волгомост</w:t>
      </w:r>
      <w:proofErr w:type="spellEnd"/>
      <w:r w:rsidRPr="00347F2D">
        <w:rPr>
          <w:rFonts w:ascii="Arial" w:eastAsia="Times New Roman" w:hAnsi="Arial" w:cs="Arial"/>
          <w:sz w:val="20"/>
          <w:szCs w:val="20"/>
          <w:lang w:eastAsia="ru-RU"/>
        </w:rPr>
        <w:t>»;</w:t>
      </w:r>
    </w:p>
    <w:p w14:paraId="31C72D26"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 договора поручительства №06-01/17/378-14 от 30.09.2014, заключенного между Цедентом-2 и Садыговым </w:t>
      </w:r>
      <w:proofErr w:type="spellStart"/>
      <w:r w:rsidRPr="00347F2D">
        <w:rPr>
          <w:rFonts w:ascii="Arial" w:eastAsia="Times New Roman" w:hAnsi="Arial" w:cs="Arial"/>
          <w:sz w:val="20"/>
          <w:szCs w:val="20"/>
          <w:lang w:eastAsia="ru-RU"/>
        </w:rPr>
        <w:t>Т.А.о</w:t>
      </w:r>
      <w:proofErr w:type="spellEnd"/>
      <w:r w:rsidRPr="00347F2D">
        <w:rPr>
          <w:rFonts w:ascii="Arial" w:eastAsia="Times New Roman" w:hAnsi="Arial" w:cs="Arial"/>
          <w:sz w:val="20"/>
          <w:szCs w:val="20"/>
          <w:lang w:eastAsia="ru-RU"/>
        </w:rPr>
        <w:t>.;</w:t>
      </w:r>
    </w:p>
    <w:p w14:paraId="411BD4F2"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 договора поручительства №06-01/17/379-14 от 30.09.2014, заключенного между Цедентом-2 и </w:t>
      </w:r>
      <w:proofErr w:type="spellStart"/>
      <w:r w:rsidRPr="00347F2D">
        <w:rPr>
          <w:rFonts w:ascii="Arial" w:eastAsia="Times New Roman" w:hAnsi="Arial" w:cs="Arial"/>
          <w:sz w:val="20"/>
          <w:szCs w:val="20"/>
          <w:lang w:eastAsia="ru-RU"/>
        </w:rPr>
        <w:t>Воловником</w:t>
      </w:r>
      <w:proofErr w:type="spellEnd"/>
      <w:r w:rsidRPr="00347F2D">
        <w:rPr>
          <w:rFonts w:ascii="Arial" w:eastAsia="Times New Roman" w:hAnsi="Arial" w:cs="Arial"/>
          <w:sz w:val="20"/>
          <w:szCs w:val="20"/>
          <w:lang w:eastAsia="ru-RU"/>
        </w:rPr>
        <w:t xml:space="preserve"> А.Д.;</w:t>
      </w:r>
    </w:p>
    <w:p w14:paraId="63C52AB5"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договоров поручительства №022-051-К-2014-П-2 от 25.12.2014, №022/002/13/144-2 от 09.10.2013, №022/002/13/164-10 от 29.10.2013, заключенных между Цедентом-2 и                                      ООО «</w:t>
      </w:r>
      <w:proofErr w:type="spellStart"/>
      <w:r w:rsidRPr="00347F2D">
        <w:rPr>
          <w:rFonts w:ascii="Arial" w:eastAsia="Times New Roman" w:hAnsi="Arial" w:cs="Arial"/>
          <w:sz w:val="20"/>
          <w:szCs w:val="20"/>
          <w:lang w:eastAsia="ru-RU"/>
        </w:rPr>
        <w:t>Союздорстрой</w:t>
      </w:r>
      <w:proofErr w:type="spellEnd"/>
      <w:r w:rsidRPr="00347F2D">
        <w:rPr>
          <w:rFonts w:ascii="Arial" w:eastAsia="Times New Roman" w:hAnsi="Arial" w:cs="Arial"/>
          <w:sz w:val="20"/>
          <w:szCs w:val="20"/>
          <w:lang w:eastAsia="ru-RU"/>
        </w:rPr>
        <w:t>»;</w:t>
      </w:r>
    </w:p>
    <w:p w14:paraId="1E043B5F"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договоров поручительства №022-034-К-2014-П-7 от 19.03.2014, №022/002/13/164-8 от 29.10.2013, №022/002/13/165-4 от 30.10.2013, заключенных между Цедентом-2 и                                        ООО «</w:t>
      </w:r>
      <w:proofErr w:type="spellStart"/>
      <w:r w:rsidRPr="00347F2D">
        <w:rPr>
          <w:rFonts w:ascii="Arial" w:eastAsia="Times New Roman" w:hAnsi="Arial" w:cs="Arial"/>
          <w:sz w:val="20"/>
          <w:szCs w:val="20"/>
          <w:lang w:eastAsia="ru-RU"/>
        </w:rPr>
        <w:t>ВекторСтрой</w:t>
      </w:r>
      <w:proofErr w:type="spellEnd"/>
      <w:r w:rsidRPr="00347F2D">
        <w:rPr>
          <w:rFonts w:ascii="Arial" w:eastAsia="Times New Roman" w:hAnsi="Arial" w:cs="Arial"/>
          <w:sz w:val="20"/>
          <w:szCs w:val="20"/>
          <w:lang w:eastAsia="ru-RU"/>
        </w:rPr>
        <w:t>»;</w:t>
      </w:r>
    </w:p>
    <w:p w14:paraId="23666848"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 договоров поручительства №022-034-К-2014-П-8 от 19.03.2014, №022/002/13/146-2 от 10.10.2013, №022/002/13/152-3 от 16.10.2013, №022/002/13/164-9 от 29.10.2013, заключенных между Цедентом-2 и ООО «Компания </w:t>
      </w:r>
      <w:proofErr w:type="spellStart"/>
      <w:r w:rsidRPr="00347F2D">
        <w:rPr>
          <w:rFonts w:ascii="Arial" w:eastAsia="Times New Roman" w:hAnsi="Arial" w:cs="Arial"/>
          <w:sz w:val="20"/>
          <w:szCs w:val="20"/>
          <w:lang w:eastAsia="ru-RU"/>
        </w:rPr>
        <w:t>Трансстройнеруд</w:t>
      </w:r>
      <w:proofErr w:type="spellEnd"/>
      <w:r w:rsidRPr="00347F2D">
        <w:rPr>
          <w:rFonts w:ascii="Arial" w:eastAsia="Times New Roman" w:hAnsi="Arial" w:cs="Arial"/>
          <w:sz w:val="20"/>
          <w:szCs w:val="20"/>
          <w:lang w:eastAsia="ru-RU"/>
        </w:rPr>
        <w:t>»;</w:t>
      </w:r>
    </w:p>
    <w:p w14:paraId="2ABB518C"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договора поручительства №022/002/13/164-7 от 29.10.2013, заключенного между   Цедентом-2 и ООО «</w:t>
      </w:r>
      <w:proofErr w:type="spellStart"/>
      <w:r w:rsidRPr="00347F2D">
        <w:rPr>
          <w:rFonts w:ascii="Arial" w:eastAsia="Times New Roman" w:hAnsi="Arial" w:cs="Arial"/>
          <w:sz w:val="20"/>
          <w:szCs w:val="20"/>
          <w:lang w:eastAsia="ru-RU"/>
        </w:rPr>
        <w:t>Дубнадорстрой</w:t>
      </w:r>
      <w:proofErr w:type="spellEnd"/>
      <w:r w:rsidRPr="00347F2D">
        <w:rPr>
          <w:rFonts w:ascii="Arial" w:eastAsia="Times New Roman" w:hAnsi="Arial" w:cs="Arial"/>
          <w:sz w:val="20"/>
          <w:szCs w:val="20"/>
          <w:lang w:eastAsia="ru-RU"/>
        </w:rPr>
        <w:t>»;</w:t>
      </w:r>
    </w:p>
    <w:p w14:paraId="6F3434F5"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договоров залога движимого имущества №022-034-К-2014-З-1 от 19.03.2014, №022-034-К-2014-З-2 от 19.03.2014, №022/002/13/166-1 от 31.10.2013, №022/002/13/144-1 от 09.10.2013, №022/002/13/164-5 от 29.10.2013, №022/002/13/164-6 от 29.10.2013, заключенных между  Цедентом-2 и ООО «</w:t>
      </w:r>
      <w:proofErr w:type="spellStart"/>
      <w:r w:rsidRPr="00347F2D">
        <w:rPr>
          <w:rFonts w:ascii="Arial" w:eastAsia="Times New Roman" w:hAnsi="Arial" w:cs="Arial"/>
          <w:sz w:val="20"/>
          <w:szCs w:val="20"/>
          <w:lang w:eastAsia="ru-RU"/>
        </w:rPr>
        <w:t>Союздорстрой</w:t>
      </w:r>
      <w:proofErr w:type="spellEnd"/>
      <w:r w:rsidRPr="00347F2D">
        <w:rPr>
          <w:rFonts w:ascii="Arial" w:eastAsia="Times New Roman" w:hAnsi="Arial" w:cs="Arial"/>
          <w:sz w:val="20"/>
          <w:szCs w:val="20"/>
          <w:lang w:eastAsia="ru-RU"/>
        </w:rPr>
        <w:t>»;</w:t>
      </w:r>
    </w:p>
    <w:p w14:paraId="40E097AF"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xml:space="preserve">– договоров залога движимого имущества №022-034-К-2014-З-5 от 19.03.2014, №022-034-К-2014-З-6 от 19.03.2014, №022/002/13/152-2 от 16.10.2013, №022/002/13/164-4 от 29.10.2013, заключенных между Цедентом-2 и ООО «Компания </w:t>
      </w:r>
      <w:proofErr w:type="spellStart"/>
      <w:r w:rsidRPr="00347F2D">
        <w:rPr>
          <w:rFonts w:ascii="Arial" w:eastAsia="Times New Roman" w:hAnsi="Arial" w:cs="Arial"/>
          <w:sz w:val="20"/>
          <w:szCs w:val="20"/>
          <w:lang w:eastAsia="ru-RU"/>
        </w:rPr>
        <w:t>Трансстройнеруд</w:t>
      </w:r>
      <w:proofErr w:type="spellEnd"/>
      <w:r w:rsidRPr="00347F2D">
        <w:rPr>
          <w:rFonts w:ascii="Arial" w:eastAsia="Times New Roman" w:hAnsi="Arial" w:cs="Arial"/>
          <w:sz w:val="20"/>
          <w:szCs w:val="20"/>
          <w:lang w:eastAsia="ru-RU"/>
        </w:rPr>
        <w:t>»;</w:t>
      </w:r>
    </w:p>
    <w:p w14:paraId="0327F802" w14:textId="77777777" w:rsidR="00347F2D" w:rsidRPr="00347F2D" w:rsidRDefault="00347F2D" w:rsidP="00A222DF">
      <w:pPr>
        <w:spacing w:after="0" w:line="240" w:lineRule="auto"/>
        <w:ind w:firstLine="567"/>
        <w:jc w:val="both"/>
        <w:rPr>
          <w:rFonts w:ascii="Arial" w:eastAsia="Times New Roman" w:hAnsi="Arial" w:cs="Arial"/>
          <w:sz w:val="20"/>
          <w:szCs w:val="20"/>
          <w:lang w:eastAsia="ru-RU"/>
        </w:rPr>
      </w:pPr>
      <w:r w:rsidRPr="00347F2D">
        <w:rPr>
          <w:rFonts w:ascii="Arial" w:eastAsia="Times New Roman" w:hAnsi="Arial" w:cs="Arial"/>
          <w:sz w:val="20"/>
          <w:szCs w:val="20"/>
          <w:lang w:eastAsia="ru-RU"/>
        </w:rPr>
        <w:t>– договоров залога движимого имущества №022/002/13/164-3 от 29.10.2013, №022/002/13/165-2 от 30.10.2013, заключенных между Цедентом-2 и ООО «</w:t>
      </w:r>
      <w:proofErr w:type="spellStart"/>
      <w:r w:rsidRPr="00347F2D">
        <w:rPr>
          <w:rFonts w:ascii="Arial" w:eastAsia="Times New Roman" w:hAnsi="Arial" w:cs="Arial"/>
          <w:sz w:val="20"/>
          <w:szCs w:val="20"/>
          <w:lang w:eastAsia="ru-RU"/>
        </w:rPr>
        <w:t>ВекторСтрой</w:t>
      </w:r>
      <w:proofErr w:type="spellEnd"/>
      <w:r w:rsidRPr="00347F2D">
        <w:rPr>
          <w:rFonts w:ascii="Arial" w:eastAsia="Times New Roman" w:hAnsi="Arial" w:cs="Arial"/>
          <w:sz w:val="20"/>
          <w:szCs w:val="20"/>
          <w:lang w:eastAsia="ru-RU"/>
        </w:rPr>
        <w:t>»,</w:t>
      </w:r>
    </w:p>
    <w:p w14:paraId="0407F599" w14:textId="096D79E5" w:rsidR="00347F2D" w:rsidRDefault="00EC5AE3" w:rsidP="00A222DF">
      <w:pPr>
        <w:spacing w:after="0" w:line="240" w:lineRule="auto"/>
        <w:ind w:firstLine="567"/>
        <w:jc w:val="both"/>
        <w:rPr>
          <w:rFonts w:ascii="Arial" w:eastAsia="Times New Roman" w:hAnsi="Arial" w:cs="Arial"/>
          <w:sz w:val="20"/>
          <w:szCs w:val="20"/>
          <w:lang w:eastAsia="ru-RU"/>
        </w:rPr>
      </w:pPr>
      <w:r w:rsidRPr="00EC5AE3">
        <w:rPr>
          <w:rFonts w:ascii="Arial" w:eastAsia="Times New Roman" w:hAnsi="Arial" w:cs="Arial"/>
          <w:sz w:val="20"/>
          <w:szCs w:val="20"/>
          <w:lang w:eastAsia="ru-RU"/>
        </w:rPr>
        <w:t>(</w:t>
      </w:r>
      <w:r>
        <w:rPr>
          <w:rFonts w:ascii="Arial" w:eastAsia="Times New Roman" w:hAnsi="Arial" w:cs="Arial"/>
          <w:sz w:val="20"/>
          <w:szCs w:val="20"/>
          <w:lang w:eastAsia="ru-RU"/>
        </w:rPr>
        <w:t>д</w:t>
      </w:r>
      <w:r w:rsidR="00347F2D" w:rsidRPr="00347F2D">
        <w:rPr>
          <w:rFonts w:ascii="Arial" w:eastAsia="Times New Roman" w:hAnsi="Arial" w:cs="Arial"/>
          <w:sz w:val="20"/>
          <w:szCs w:val="20"/>
          <w:lang w:eastAsia="ru-RU"/>
        </w:rPr>
        <w:t>алее при совместном упоминании Требования Цедента-1 и Требования Цедента-2 – Т</w:t>
      </w:r>
      <w:r w:rsidR="00347F2D" w:rsidRPr="00EC5AE3">
        <w:rPr>
          <w:rFonts w:ascii="Arial" w:eastAsia="Times New Roman" w:hAnsi="Arial" w:cs="Arial"/>
          <w:b/>
          <w:sz w:val="20"/>
          <w:szCs w:val="20"/>
          <w:lang w:eastAsia="ru-RU"/>
        </w:rPr>
        <w:t>ребования</w:t>
      </w:r>
      <w:r w:rsidRPr="00EC5AE3">
        <w:rPr>
          <w:rFonts w:ascii="Arial" w:eastAsia="Times New Roman" w:hAnsi="Arial" w:cs="Arial"/>
          <w:b/>
          <w:sz w:val="20"/>
          <w:szCs w:val="20"/>
          <w:lang w:eastAsia="ru-RU"/>
        </w:rPr>
        <w:t>)</w:t>
      </w:r>
      <w:r>
        <w:rPr>
          <w:rFonts w:ascii="Arial" w:eastAsia="Times New Roman" w:hAnsi="Arial" w:cs="Arial"/>
          <w:sz w:val="20"/>
          <w:szCs w:val="20"/>
          <w:lang w:eastAsia="ru-RU"/>
        </w:rPr>
        <w:t>;</w:t>
      </w:r>
    </w:p>
    <w:p w14:paraId="41CFE9EE" w14:textId="57B80A94" w:rsidR="00347F2D" w:rsidRDefault="00347F2D" w:rsidP="00A222DF">
      <w:pPr>
        <w:spacing w:after="0" w:line="240" w:lineRule="auto"/>
        <w:ind w:firstLine="567"/>
        <w:jc w:val="both"/>
        <w:rPr>
          <w:rFonts w:ascii="Arial" w:eastAsia="Times New Roman" w:hAnsi="Arial" w:cs="Arial"/>
          <w:sz w:val="20"/>
          <w:szCs w:val="20"/>
          <w:lang w:eastAsia="ru-RU"/>
        </w:rPr>
      </w:pPr>
    </w:p>
    <w:p w14:paraId="16F57EFA" w14:textId="46657A3E" w:rsidR="00800401" w:rsidRDefault="00C1216C" w:rsidP="00A222DF">
      <w:pPr>
        <w:pStyle w:val="a3"/>
        <w:numPr>
          <w:ilvl w:val="0"/>
          <w:numId w:val="5"/>
        </w:numPr>
        <w:tabs>
          <w:tab w:val="clear" w:pos="720"/>
          <w:tab w:val="num" w:pos="284"/>
          <w:tab w:val="left" w:pos="851"/>
        </w:tabs>
        <w:spacing w:after="0" w:line="240" w:lineRule="auto"/>
        <w:ind w:left="0" w:firstLine="567"/>
        <w:jc w:val="both"/>
        <w:rPr>
          <w:rFonts w:ascii="Arial" w:eastAsia="Times New Roman" w:hAnsi="Arial" w:cs="Arial"/>
          <w:sz w:val="20"/>
          <w:szCs w:val="20"/>
          <w:lang w:eastAsia="ru-RU"/>
        </w:rPr>
      </w:pPr>
      <w:r w:rsidRPr="00867AD0">
        <w:rPr>
          <w:rFonts w:ascii="Arial" w:eastAsia="Times New Roman" w:hAnsi="Arial" w:cs="Arial"/>
          <w:sz w:val="20"/>
          <w:szCs w:val="20"/>
          <w:lang w:eastAsia="ru-RU"/>
        </w:rPr>
        <w:t xml:space="preserve">по предоставлению </w:t>
      </w:r>
      <w:r w:rsidR="00BE6E5E">
        <w:rPr>
          <w:rFonts w:ascii="Arial" w:eastAsia="Times New Roman" w:hAnsi="Arial" w:cs="Arial"/>
          <w:sz w:val="20"/>
          <w:szCs w:val="20"/>
          <w:lang w:eastAsia="ru-RU"/>
        </w:rPr>
        <w:t>Цеденту</w:t>
      </w:r>
      <w:r w:rsidRPr="00867AD0">
        <w:rPr>
          <w:rFonts w:ascii="Arial" w:eastAsia="Times New Roman" w:hAnsi="Arial" w:cs="Arial"/>
          <w:sz w:val="20"/>
          <w:szCs w:val="20"/>
          <w:lang w:eastAsia="ru-RU"/>
        </w:rPr>
        <w:t xml:space="preserve">-1 и </w:t>
      </w:r>
      <w:r w:rsidR="00BE6E5E">
        <w:rPr>
          <w:rFonts w:ascii="Arial" w:eastAsia="Times New Roman" w:hAnsi="Arial" w:cs="Arial"/>
          <w:sz w:val="20"/>
          <w:szCs w:val="20"/>
          <w:lang w:eastAsia="ru-RU"/>
        </w:rPr>
        <w:t>Цеденту</w:t>
      </w:r>
      <w:r w:rsidRPr="00867AD0">
        <w:rPr>
          <w:rFonts w:ascii="Arial" w:eastAsia="Times New Roman" w:hAnsi="Arial" w:cs="Arial"/>
          <w:sz w:val="20"/>
          <w:szCs w:val="20"/>
          <w:lang w:eastAsia="ru-RU"/>
        </w:rPr>
        <w:t xml:space="preserve">-2 для заключения Договоров уступки документов, указанных в </w:t>
      </w:r>
      <w:r w:rsidR="006A2EAD">
        <w:rPr>
          <w:rFonts w:ascii="Arial" w:eastAsia="Times New Roman" w:hAnsi="Arial" w:cs="Arial"/>
          <w:sz w:val="20"/>
          <w:szCs w:val="20"/>
          <w:lang w:eastAsia="ru-RU"/>
        </w:rPr>
        <w:t xml:space="preserve">п. </w:t>
      </w:r>
      <w:r w:rsidRPr="00867AD0">
        <w:rPr>
          <w:rFonts w:ascii="Arial" w:eastAsia="Times New Roman" w:hAnsi="Arial" w:cs="Arial"/>
          <w:sz w:val="20"/>
          <w:szCs w:val="20"/>
          <w:lang w:eastAsia="ru-RU"/>
        </w:rPr>
        <w:t xml:space="preserve">3.1.3 </w:t>
      </w:r>
      <w:r w:rsidR="00357057">
        <w:rPr>
          <w:rFonts w:ascii="Arial" w:eastAsia="Times New Roman" w:hAnsi="Arial" w:cs="Arial"/>
          <w:sz w:val="20"/>
          <w:szCs w:val="20"/>
          <w:lang w:eastAsia="ru-RU"/>
        </w:rPr>
        <w:t>настоящего д</w:t>
      </w:r>
      <w:r w:rsidRPr="00867AD0">
        <w:rPr>
          <w:rFonts w:ascii="Arial" w:eastAsia="Times New Roman" w:hAnsi="Arial" w:cs="Arial"/>
          <w:sz w:val="20"/>
          <w:szCs w:val="20"/>
          <w:lang w:eastAsia="ru-RU"/>
        </w:rPr>
        <w:t>оговора;</w:t>
      </w:r>
    </w:p>
    <w:p w14:paraId="3F23F4B7" w14:textId="77777777" w:rsidR="00D83739" w:rsidRPr="00867AD0" w:rsidRDefault="00D83739" w:rsidP="00A222DF">
      <w:pPr>
        <w:pStyle w:val="a3"/>
        <w:tabs>
          <w:tab w:val="num" w:pos="284"/>
          <w:tab w:val="left" w:pos="851"/>
        </w:tabs>
        <w:spacing w:after="0" w:line="240" w:lineRule="auto"/>
        <w:ind w:left="0" w:firstLine="567"/>
        <w:jc w:val="both"/>
        <w:rPr>
          <w:rFonts w:ascii="Arial" w:eastAsia="Times New Roman" w:hAnsi="Arial" w:cs="Arial"/>
          <w:sz w:val="20"/>
          <w:szCs w:val="20"/>
          <w:lang w:eastAsia="ru-RU"/>
        </w:rPr>
      </w:pPr>
    </w:p>
    <w:p w14:paraId="16F57EFB" w14:textId="277C3189" w:rsidR="006B33AE" w:rsidRDefault="00C1216C" w:rsidP="00A222DF">
      <w:pPr>
        <w:pStyle w:val="a3"/>
        <w:numPr>
          <w:ilvl w:val="0"/>
          <w:numId w:val="5"/>
        </w:numPr>
        <w:tabs>
          <w:tab w:val="clear" w:pos="720"/>
          <w:tab w:val="num" w:pos="284"/>
          <w:tab w:val="left" w:pos="851"/>
        </w:tabs>
        <w:spacing w:after="0" w:line="240" w:lineRule="auto"/>
        <w:ind w:left="0" w:firstLine="567"/>
        <w:jc w:val="both"/>
        <w:rPr>
          <w:rFonts w:ascii="Arial" w:eastAsia="Times New Roman" w:hAnsi="Arial" w:cs="Arial"/>
          <w:sz w:val="20"/>
          <w:szCs w:val="20"/>
          <w:lang w:eastAsia="ru-RU"/>
        </w:rPr>
      </w:pPr>
      <w:r w:rsidRPr="00867AD0">
        <w:rPr>
          <w:rFonts w:ascii="Arial" w:eastAsia="Times New Roman" w:hAnsi="Arial" w:cs="Arial"/>
          <w:sz w:val="20"/>
          <w:szCs w:val="20"/>
          <w:lang w:eastAsia="ru-RU"/>
        </w:rPr>
        <w:t xml:space="preserve">по оплате в полном объеме стоимости Требований, определенной по итогам торгов, на корреспондентский счет </w:t>
      </w:r>
      <w:r w:rsidR="00BE6E5E">
        <w:rPr>
          <w:rFonts w:ascii="Arial" w:eastAsia="Times New Roman" w:hAnsi="Arial" w:cs="Arial"/>
          <w:sz w:val="20"/>
          <w:szCs w:val="20"/>
          <w:lang w:eastAsia="ru-RU"/>
        </w:rPr>
        <w:t>Цедента</w:t>
      </w:r>
      <w:r w:rsidRPr="00867AD0">
        <w:rPr>
          <w:rFonts w:ascii="Arial" w:eastAsia="Times New Roman" w:hAnsi="Arial" w:cs="Arial"/>
          <w:sz w:val="20"/>
          <w:szCs w:val="20"/>
          <w:lang w:eastAsia="ru-RU"/>
        </w:rPr>
        <w:t xml:space="preserve">-1, </w:t>
      </w:r>
      <w:r w:rsidR="00BE6E5E">
        <w:rPr>
          <w:rFonts w:ascii="Arial" w:eastAsia="Times New Roman" w:hAnsi="Arial" w:cs="Arial"/>
          <w:sz w:val="20"/>
          <w:szCs w:val="20"/>
          <w:lang w:eastAsia="ru-RU"/>
        </w:rPr>
        <w:t>Цедента</w:t>
      </w:r>
      <w:r w:rsidRPr="00867AD0">
        <w:rPr>
          <w:rFonts w:ascii="Arial" w:eastAsia="Times New Roman" w:hAnsi="Arial" w:cs="Arial"/>
          <w:sz w:val="20"/>
          <w:szCs w:val="20"/>
          <w:lang w:eastAsia="ru-RU"/>
        </w:rPr>
        <w:t xml:space="preserve">-2 не </w:t>
      </w:r>
      <w:r w:rsidRPr="006C060C">
        <w:rPr>
          <w:rFonts w:ascii="Arial" w:eastAsia="Times New Roman" w:hAnsi="Arial" w:cs="Arial"/>
          <w:sz w:val="20"/>
          <w:szCs w:val="20"/>
          <w:lang w:eastAsia="ru-RU"/>
        </w:rPr>
        <w:t>позднее 3 (Трех) рабочих дней</w:t>
      </w:r>
      <w:r w:rsidRPr="00867AD0">
        <w:rPr>
          <w:rFonts w:ascii="Arial" w:eastAsia="Times New Roman" w:hAnsi="Arial" w:cs="Arial"/>
          <w:sz w:val="20"/>
          <w:szCs w:val="20"/>
          <w:lang w:eastAsia="ru-RU"/>
        </w:rPr>
        <w:t xml:space="preserve"> с даты подписания с </w:t>
      </w:r>
      <w:r w:rsidR="00BE6E5E">
        <w:rPr>
          <w:rFonts w:ascii="Arial" w:eastAsia="Times New Roman" w:hAnsi="Arial" w:cs="Arial"/>
          <w:sz w:val="20"/>
          <w:szCs w:val="20"/>
          <w:lang w:eastAsia="ru-RU"/>
        </w:rPr>
        <w:t>Цедентом</w:t>
      </w:r>
      <w:r w:rsidRPr="00867AD0">
        <w:rPr>
          <w:rFonts w:ascii="Arial" w:eastAsia="Times New Roman" w:hAnsi="Arial" w:cs="Arial"/>
          <w:sz w:val="20"/>
          <w:szCs w:val="20"/>
          <w:lang w:eastAsia="ru-RU"/>
        </w:rPr>
        <w:t xml:space="preserve">-1, </w:t>
      </w:r>
      <w:r w:rsidR="00BE6E5E">
        <w:rPr>
          <w:rFonts w:ascii="Arial" w:eastAsia="Times New Roman" w:hAnsi="Arial" w:cs="Arial"/>
          <w:sz w:val="20"/>
          <w:szCs w:val="20"/>
          <w:lang w:eastAsia="ru-RU"/>
        </w:rPr>
        <w:t>Цедентом</w:t>
      </w:r>
      <w:r w:rsidRPr="00867AD0">
        <w:rPr>
          <w:rFonts w:ascii="Arial" w:eastAsia="Times New Roman" w:hAnsi="Arial" w:cs="Arial"/>
          <w:sz w:val="20"/>
          <w:szCs w:val="20"/>
          <w:lang w:eastAsia="ru-RU"/>
        </w:rPr>
        <w:t xml:space="preserve">-2 </w:t>
      </w:r>
      <w:r w:rsidR="00357057">
        <w:rPr>
          <w:rFonts w:ascii="Arial" w:eastAsia="Times New Roman" w:hAnsi="Arial" w:cs="Arial"/>
          <w:sz w:val="20"/>
          <w:szCs w:val="20"/>
          <w:lang w:eastAsia="ru-RU"/>
        </w:rPr>
        <w:t>Д</w:t>
      </w:r>
      <w:r w:rsidRPr="00867AD0">
        <w:rPr>
          <w:rFonts w:ascii="Arial" w:eastAsia="Times New Roman" w:hAnsi="Arial" w:cs="Arial"/>
          <w:sz w:val="20"/>
          <w:szCs w:val="20"/>
          <w:lang w:eastAsia="ru-RU"/>
        </w:rPr>
        <w:t>оговоров уступки.</w:t>
      </w:r>
    </w:p>
    <w:p w14:paraId="38C32E99" w14:textId="77777777" w:rsidR="00D83739" w:rsidRPr="00867AD0" w:rsidRDefault="00D83739" w:rsidP="00A222DF">
      <w:pPr>
        <w:pStyle w:val="a3"/>
        <w:spacing w:after="0" w:line="240" w:lineRule="auto"/>
        <w:ind w:left="0"/>
        <w:jc w:val="both"/>
        <w:rPr>
          <w:rFonts w:ascii="Arial" w:eastAsia="Times New Roman" w:hAnsi="Arial" w:cs="Arial"/>
          <w:sz w:val="20"/>
          <w:szCs w:val="20"/>
          <w:lang w:eastAsia="ru-RU"/>
        </w:rPr>
      </w:pPr>
    </w:p>
    <w:p w14:paraId="16F57EFC" w14:textId="6285174E" w:rsidR="006B33AE" w:rsidRPr="00443F2A" w:rsidRDefault="00C1216C" w:rsidP="00A222DF">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1.3. Состав и описание предмета торгов, а также условия проведения торгов размещены на сайте электронной площадки АО «Новые информационные сервисы»: </w:t>
      </w:r>
      <w:hyperlink r:id="rId11" w:history="1">
        <w:r w:rsidRPr="00443F2A">
          <w:rPr>
            <w:rStyle w:val="a5"/>
            <w:rFonts w:ascii="Arial" w:hAnsi="Arial" w:cs="Arial"/>
            <w:color w:val="auto"/>
            <w:sz w:val="20"/>
            <w:szCs w:val="20"/>
          </w:rPr>
          <w:t>http://</w:t>
        </w:r>
        <w:r w:rsidRPr="00443F2A">
          <w:rPr>
            <w:rStyle w:val="a5"/>
            <w:rFonts w:ascii="Arial" w:hAnsi="Arial" w:cs="Arial"/>
            <w:color w:val="auto"/>
            <w:sz w:val="20"/>
            <w:szCs w:val="20"/>
            <w:lang w:val="en-US"/>
          </w:rPr>
          <w:t>trade</w:t>
        </w:r>
        <w:r w:rsidRPr="00443F2A">
          <w:rPr>
            <w:rStyle w:val="a5"/>
            <w:rFonts w:ascii="Arial" w:hAnsi="Arial" w:cs="Arial"/>
            <w:color w:val="auto"/>
            <w:sz w:val="20"/>
            <w:szCs w:val="20"/>
          </w:rPr>
          <w:t>.nistp.ru</w:t>
        </w:r>
      </w:hyperlink>
      <w:r w:rsidRPr="00443F2A">
        <w:rPr>
          <w:rFonts w:ascii="Arial" w:hAnsi="Arial" w:cs="Arial"/>
          <w:sz w:val="20"/>
          <w:szCs w:val="20"/>
        </w:rPr>
        <w:t xml:space="preserve"> </w:t>
      </w:r>
      <w:r w:rsidRPr="00443F2A">
        <w:rPr>
          <w:rFonts w:ascii="Arial" w:eastAsia="Times New Roman" w:hAnsi="Arial" w:cs="Arial"/>
          <w:sz w:val="20"/>
          <w:szCs w:val="20"/>
          <w:lang w:eastAsia="ru-RU"/>
        </w:rPr>
        <w:t>и в сообщении, опубликованном в газете «Московский комсомолец».</w:t>
      </w:r>
    </w:p>
    <w:p w14:paraId="16F57EFD" w14:textId="26DBF091" w:rsidR="006B33AE" w:rsidRPr="00443F2A" w:rsidRDefault="00C1216C" w:rsidP="006B33AE">
      <w:pPr>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1.4. Подписанием настоящего договора Заявитель подтверждает тот факт, что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r w:rsidRPr="00443F2A">
        <w:rPr>
          <w:rFonts w:ascii="Arial" w:hAnsi="Arial" w:cs="Arial"/>
          <w:sz w:val="20"/>
          <w:szCs w:val="20"/>
        </w:rPr>
        <w:t>http://</w:t>
      </w:r>
      <w:r w:rsidRPr="00443F2A">
        <w:rPr>
          <w:rFonts w:ascii="Arial" w:hAnsi="Arial" w:cs="Arial"/>
          <w:sz w:val="20"/>
          <w:szCs w:val="20"/>
          <w:lang w:val="en-US"/>
        </w:rPr>
        <w:t>trade</w:t>
      </w:r>
      <w:r w:rsidRPr="00443F2A">
        <w:rPr>
          <w:rFonts w:ascii="Arial" w:hAnsi="Arial" w:cs="Arial"/>
          <w:sz w:val="20"/>
          <w:szCs w:val="20"/>
        </w:rPr>
        <w:t>.nistp.ru</w:t>
      </w:r>
      <w:r w:rsidRPr="00443F2A">
        <w:rPr>
          <w:rFonts w:ascii="Arial" w:eastAsia="Times New Roman" w:hAnsi="Arial" w:cs="Arial"/>
          <w:sz w:val="20"/>
          <w:szCs w:val="20"/>
          <w:lang w:eastAsia="ru-RU"/>
        </w:rPr>
        <w:t>), в сообщении, опубликованном в газете «Московский комсомолец» и в Информационной карте проведения электронных торгов.</w:t>
      </w:r>
    </w:p>
    <w:p w14:paraId="16F57EFE" w14:textId="77777777" w:rsidR="006B33AE" w:rsidRPr="004E0635" w:rsidRDefault="00BB3ABE" w:rsidP="006B33AE">
      <w:pPr>
        <w:spacing w:after="0" w:line="240" w:lineRule="auto"/>
        <w:ind w:firstLine="567"/>
        <w:rPr>
          <w:rFonts w:ascii="Arial" w:eastAsia="Times New Roman" w:hAnsi="Arial" w:cs="Arial"/>
          <w:color w:val="C00000"/>
          <w:sz w:val="20"/>
          <w:szCs w:val="20"/>
          <w:lang w:eastAsia="ru-RU"/>
        </w:rPr>
      </w:pPr>
    </w:p>
    <w:p w14:paraId="16F57EFF" w14:textId="77777777" w:rsidR="006B33AE" w:rsidRPr="00443F2A" w:rsidRDefault="00C1216C" w:rsidP="006B33AE">
      <w:pPr>
        <w:pStyle w:val="a3"/>
        <w:numPr>
          <w:ilvl w:val="0"/>
          <w:numId w:val="1"/>
        </w:numPr>
        <w:suppressAutoHyphens/>
        <w:spacing w:after="0" w:line="240" w:lineRule="auto"/>
        <w:jc w:val="center"/>
        <w:rPr>
          <w:rFonts w:ascii="Arial" w:hAnsi="Arial" w:cs="Arial"/>
          <w:b/>
          <w:bCs/>
          <w:sz w:val="20"/>
          <w:szCs w:val="20"/>
        </w:rPr>
      </w:pPr>
      <w:r w:rsidRPr="00443F2A">
        <w:rPr>
          <w:rFonts w:ascii="Arial" w:hAnsi="Arial" w:cs="Arial"/>
          <w:b/>
          <w:bCs/>
          <w:sz w:val="20"/>
          <w:szCs w:val="20"/>
        </w:rPr>
        <w:t>Порядок внесения задатка</w:t>
      </w:r>
    </w:p>
    <w:p w14:paraId="16F57F01" w14:textId="77777777" w:rsidR="001E1381" w:rsidRPr="00443F2A" w:rsidRDefault="00C1216C" w:rsidP="00EF0056">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2.1. Задаток вносится на </w:t>
      </w:r>
      <w:r w:rsidRPr="00443F2A">
        <w:rPr>
          <w:rFonts w:ascii="Arial" w:eastAsia="Times New Roman" w:hAnsi="Arial" w:cs="Arial"/>
          <w:b/>
          <w:sz w:val="20"/>
          <w:szCs w:val="20"/>
          <w:u w:val="single"/>
          <w:lang w:eastAsia="ru-RU"/>
        </w:rPr>
        <w:t>расчетный счет Организатора торгов по следующим реквизитам</w:t>
      </w:r>
      <w:r w:rsidRPr="00443F2A">
        <w:rPr>
          <w:rFonts w:ascii="Arial" w:eastAsia="Times New Roman" w:hAnsi="Arial" w:cs="Arial"/>
          <w:sz w:val="20"/>
          <w:szCs w:val="20"/>
          <w:lang w:eastAsia="ru-RU"/>
        </w:rPr>
        <w:t>: получатель ООО ВТБ ДЦ, юр. адрес:</w:t>
      </w:r>
      <w:r w:rsidRPr="00443F2A">
        <w:t xml:space="preserve"> </w:t>
      </w:r>
      <w:r w:rsidRPr="00443F2A">
        <w:rPr>
          <w:rFonts w:ascii="Arial" w:eastAsia="Times New Roman" w:hAnsi="Arial" w:cs="Arial"/>
          <w:sz w:val="20"/>
          <w:szCs w:val="20"/>
          <w:lang w:eastAsia="ru-RU"/>
        </w:rPr>
        <w:t xml:space="preserve">125284, г. Москва, Ленинградский проспект, д. 35, строение 1, ИНН 7710904677, КПП 771401001, ОГРН 5117746058733, р/с 40702810800020000596, Банк: БАНК ВТБ (ПАО) г. Москва, к/с 30101810700000000187 в ГУ Банка России по ЦФО, БИК 044525187. Назначение платежа: «Задаток за участие в торгах по продаже прав (требований) </w:t>
      </w:r>
      <w:r>
        <w:rPr>
          <w:rFonts w:ascii="Arial" w:eastAsia="Times New Roman" w:hAnsi="Arial" w:cs="Arial"/>
          <w:sz w:val="20"/>
          <w:szCs w:val="20"/>
          <w:lang w:eastAsia="ru-RU"/>
        </w:rPr>
        <w:t xml:space="preserve">Банка ВТБ (ПАО) и </w:t>
      </w:r>
      <w:r w:rsidRPr="00443F2A">
        <w:rPr>
          <w:rFonts w:ascii="Arial" w:eastAsia="Times New Roman" w:hAnsi="Arial" w:cs="Arial"/>
          <w:sz w:val="20"/>
          <w:szCs w:val="20"/>
          <w:lang w:eastAsia="ru-RU"/>
        </w:rPr>
        <w:t>АО «БМ-Банк» за лот №1».</w:t>
      </w:r>
    </w:p>
    <w:p w14:paraId="16F57F02" w14:textId="77777777" w:rsidR="006B33AE" w:rsidRPr="00443F2A" w:rsidRDefault="00C1216C" w:rsidP="006B33AE">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bCs/>
          <w:sz w:val="20"/>
          <w:szCs w:val="20"/>
          <w:lang w:eastAsia="ru-RU"/>
        </w:rPr>
        <w:t xml:space="preserve">Задаток считается внесенным с даты поступления всей суммы Задатка на указанный счет. Моментом исполнения обязательства </w:t>
      </w:r>
      <w:r w:rsidRPr="00443F2A">
        <w:rPr>
          <w:rFonts w:ascii="Arial" w:eastAsia="Times New Roman" w:hAnsi="Arial" w:cs="Arial"/>
          <w:sz w:val="20"/>
          <w:szCs w:val="20"/>
          <w:lang w:eastAsia="ru-RU"/>
        </w:rPr>
        <w:t>Заявителя</w:t>
      </w:r>
      <w:r w:rsidRPr="00443F2A">
        <w:rPr>
          <w:rFonts w:ascii="Arial" w:eastAsia="Times New Roman" w:hAnsi="Arial" w:cs="Arial"/>
          <w:bCs/>
          <w:sz w:val="20"/>
          <w:szCs w:val="20"/>
          <w:lang w:eastAsia="ru-RU"/>
        </w:rPr>
        <w:t xml:space="preserve"> по оплате Задатка считается момент зачисления денежных средств на расчетный счет Организатора торгов, что подтверждается выпиской с этого счета.</w:t>
      </w:r>
    </w:p>
    <w:p w14:paraId="16F57F03" w14:textId="77777777" w:rsidR="006B33AE" w:rsidRPr="00443F2A" w:rsidRDefault="00C1216C" w:rsidP="006B33AE">
      <w:pPr>
        <w:numPr>
          <w:ilvl w:val="1"/>
          <w:numId w:val="1"/>
        </w:numPr>
        <w:tabs>
          <w:tab w:val="left" w:pos="567"/>
        </w:tabs>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2.2. Задаток должен быть внесен в полном объеме на расчетный счет Организатора торгов до окончания срока приема заявок на участие в торгах, указанного в извещении о проведении торгов.</w:t>
      </w:r>
    </w:p>
    <w:p w14:paraId="16F57F04" w14:textId="77777777" w:rsidR="006B33AE" w:rsidRPr="00443F2A" w:rsidRDefault="00C1216C" w:rsidP="006B33AE">
      <w:pPr>
        <w:spacing w:after="0" w:line="240" w:lineRule="auto"/>
        <w:ind w:firstLine="567"/>
        <w:jc w:val="both"/>
        <w:rPr>
          <w:rFonts w:ascii="Arial" w:eastAsia="Times New Roman" w:hAnsi="Arial" w:cs="Arial"/>
          <w:sz w:val="20"/>
          <w:szCs w:val="20"/>
          <w:lang w:eastAsia="ru-RU"/>
        </w:rPr>
      </w:pPr>
      <w:bookmarkStart w:id="1" w:name="_Hlk120611773"/>
      <w:r w:rsidRPr="00443F2A">
        <w:rPr>
          <w:rFonts w:ascii="Arial" w:eastAsia="Times New Roman" w:hAnsi="Arial" w:cs="Arial"/>
          <w:sz w:val="20"/>
          <w:szCs w:val="20"/>
          <w:lang w:eastAsia="ru-RU"/>
        </w:rPr>
        <w:lastRenderedPageBreak/>
        <w:t>2.3. Внесение денежных средств, в качестве Задатка на участие в торгах, допускается Заявителем или третьим лицом, действующим в интересах Заявителя (при обязательном документальном подтверждении полномочий на внесение Задатка в качестве меры по обеспечению исполнения Заявителем обязательств, указанных в п.1.2 настоящего договора).</w:t>
      </w:r>
    </w:p>
    <w:bookmarkEnd w:id="1"/>
    <w:p w14:paraId="16F57F05" w14:textId="77777777" w:rsidR="006B33AE" w:rsidRPr="00443F2A" w:rsidRDefault="00C1216C" w:rsidP="006B33AE">
      <w:pPr>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pacing w:val="-4"/>
          <w:sz w:val="20"/>
          <w:szCs w:val="20"/>
          <w:lang w:eastAsia="ru-RU"/>
        </w:rPr>
        <w:t xml:space="preserve">2.4. </w:t>
      </w:r>
      <w:r w:rsidRPr="00443F2A">
        <w:rPr>
          <w:rFonts w:ascii="Arial" w:eastAsia="Times New Roman" w:hAnsi="Arial" w:cs="Arial"/>
          <w:sz w:val="20"/>
          <w:szCs w:val="20"/>
          <w:lang w:eastAsia="ru-RU"/>
        </w:rPr>
        <w:t xml:space="preserve">Заявитель соглашается с тем, что в случае, если к моменту окончания срока приема заявок не получено </w:t>
      </w:r>
      <w:r w:rsidRPr="00443F2A">
        <w:rPr>
          <w:rFonts w:ascii="Arial" w:eastAsia="Times New Roman" w:hAnsi="Arial" w:cs="Arial"/>
          <w:spacing w:val="-3"/>
          <w:sz w:val="20"/>
          <w:szCs w:val="20"/>
          <w:lang w:eastAsia="ru-RU"/>
        </w:rPr>
        <w:t xml:space="preserve">доказательств поступления денежных средств на расчетный счет Организатора торгов, обязательства </w:t>
      </w:r>
      <w:r w:rsidRPr="00443F2A">
        <w:rPr>
          <w:rFonts w:ascii="Arial" w:eastAsia="Times New Roman" w:hAnsi="Arial" w:cs="Arial"/>
          <w:sz w:val="20"/>
          <w:szCs w:val="20"/>
          <w:lang w:eastAsia="ru-RU"/>
        </w:rPr>
        <w:t>Заявителя</w:t>
      </w:r>
      <w:r w:rsidRPr="00443F2A">
        <w:rPr>
          <w:rFonts w:ascii="Arial" w:eastAsia="Times New Roman" w:hAnsi="Arial" w:cs="Arial"/>
          <w:spacing w:val="-3"/>
          <w:sz w:val="20"/>
          <w:szCs w:val="20"/>
          <w:lang w:eastAsia="ru-RU"/>
        </w:rPr>
        <w:t xml:space="preserve"> по внесению Задатка </w:t>
      </w:r>
      <w:r w:rsidRPr="00443F2A">
        <w:rPr>
          <w:rFonts w:ascii="Arial" w:eastAsia="Times New Roman" w:hAnsi="Arial" w:cs="Arial"/>
          <w:spacing w:val="-1"/>
          <w:sz w:val="20"/>
          <w:szCs w:val="20"/>
          <w:lang w:eastAsia="ru-RU"/>
        </w:rPr>
        <w:t>считаются невыполненными.</w:t>
      </w:r>
      <w:r w:rsidRPr="00443F2A">
        <w:rPr>
          <w:rFonts w:ascii="Arial" w:eastAsia="Times New Roman" w:hAnsi="Arial" w:cs="Arial"/>
          <w:sz w:val="20"/>
          <w:szCs w:val="20"/>
          <w:lang w:eastAsia="ru-RU"/>
        </w:rPr>
        <w:t xml:space="preserve"> В этом случае Заявитель к участию в торгах не допускается. Представление Заявителем платежных документов с отметкой об исполнении при этом во внимание Организатором торгов не принимается.</w:t>
      </w:r>
    </w:p>
    <w:p w14:paraId="16F57F06" w14:textId="77777777" w:rsidR="006B33AE" w:rsidRPr="00443F2A" w:rsidRDefault="00C1216C" w:rsidP="006B33AE">
      <w:pPr>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2.5. На денежные средства, перечисленные в качестве Задатка, в соответствии с настоящим договором, проценты не начисляются.</w:t>
      </w:r>
    </w:p>
    <w:p w14:paraId="16F57F07" w14:textId="77777777" w:rsidR="006B33AE" w:rsidRPr="00443F2A" w:rsidRDefault="00C1216C" w:rsidP="006B33AE">
      <w:pPr>
        <w:tabs>
          <w:tab w:val="left" w:pos="567"/>
        </w:tabs>
        <w:spacing w:after="0" w:line="240" w:lineRule="auto"/>
        <w:ind w:firstLine="567"/>
        <w:jc w:val="both"/>
        <w:rPr>
          <w:rFonts w:ascii="Arial" w:hAnsi="Arial" w:cs="Arial"/>
          <w:sz w:val="20"/>
          <w:szCs w:val="20"/>
        </w:rPr>
      </w:pPr>
      <w:r w:rsidRPr="00443F2A">
        <w:rPr>
          <w:rFonts w:ascii="Arial" w:eastAsia="Times New Roman" w:hAnsi="Arial" w:cs="Arial"/>
          <w:sz w:val="20"/>
          <w:szCs w:val="20"/>
          <w:lang w:eastAsia="ru-RU"/>
        </w:rPr>
        <w:t xml:space="preserve">2.6. </w:t>
      </w:r>
      <w:r w:rsidRPr="00443F2A">
        <w:rPr>
          <w:rFonts w:ascii="Arial" w:hAnsi="Arial" w:cs="Arial"/>
          <w:sz w:val="20"/>
          <w:szCs w:val="20"/>
        </w:rPr>
        <w:t xml:space="preserve">Риски несвоевременного исполнения банками платежных документов и зачисления денежных средств несет </w:t>
      </w:r>
      <w:r w:rsidRPr="00443F2A">
        <w:rPr>
          <w:rFonts w:ascii="Arial" w:eastAsia="Times New Roman" w:hAnsi="Arial" w:cs="Arial"/>
          <w:sz w:val="20"/>
          <w:szCs w:val="20"/>
          <w:lang w:eastAsia="ru-RU"/>
        </w:rPr>
        <w:t>Заявитель</w:t>
      </w:r>
      <w:r w:rsidRPr="00443F2A">
        <w:rPr>
          <w:rFonts w:ascii="Arial" w:hAnsi="Arial" w:cs="Arial"/>
          <w:sz w:val="20"/>
          <w:szCs w:val="20"/>
        </w:rPr>
        <w:t>.</w:t>
      </w:r>
    </w:p>
    <w:p w14:paraId="16F57F08" w14:textId="77777777" w:rsidR="006B33AE" w:rsidRPr="004E0635" w:rsidRDefault="00BB3ABE" w:rsidP="006B33AE">
      <w:pPr>
        <w:tabs>
          <w:tab w:val="left" w:pos="567"/>
        </w:tabs>
        <w:spacing w:after="0" w:line="240" w:lineRule="auto"/>
        <w:ind w:firstLine="567"/>
        <w:jc w:val="both"/>
        <w:rPr>
          <w:rFonts w:ascii="Arial" w:hAnsi="Arial" w:cs="Arial"/>
          <w:color w:val="C00000"/>
          <w:sz w:val="20"/>
          <w:szCs w:val="20"/>
        </w:rPr>
      </w:pPr>
    </w:p>
    <w:p w14:paraId="16F57F09" w14:textId="77777777" w:rsidR="006B33AE" w:rsidRPr="00443F2A" w:rsidRDefault="00C1216C" w:rsidP="006B33AE">
      <w:pPr>
        <w:pStyle w:val="a3"/>
        <w:numPr>
          <w:ilvl w:val="0"/>
          <w:numId w:val="1"/>
        </w:numPr>
        <w:spacing w:after="0" w:line="240" w:lineRule="auto"/>
        <w:jc w:val="center"/>
        <w:rPr>
          <w:rFonts w:ascii="Arial" w:eastAsia="Times New Roman" w:hAnsi="Arial" w:cs="Arial"/>
          <w:b/>
          <w:sz w:val="20"/>
          <w:szCs w:val="20"/>
          <w:lang w:eastAsia="ru-RU"/>
        </w:rPr>
      </w:pPr>
      <w:r w:rsidRPr="00443F2A">
        <w:rPr>
          <w:rFonts w:ascii="Arial" w:eastAsia="Times New Roman" w:hAnsi="Arial" w:cs="Arial"/>
          <w:b/>
          <w:sz w:val="20"/>
          <w:szCs w:val="20"/>
          <w:lang w:eastAsia="ru-RU"/>
        </w:rPr>
        <w:t>Обязанности Сторон</w:t>
      </w:r>
    </w:p>
    <w:p w14:paraId="16F57F0B" w14:textId="77777777" w:rsidR="006B33AE" w:rsidRPr="00443F2A"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3.1. Заявитель обязан:</w:t>
      </w:r>
    </w:p>
    <w:p w14:paraId="16F57F0C" w14:textId="77777777" w:rsidR="006B33AE" w:rsidRPr="00443F2A"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3.1.1. Предоставить Организатору торгов на бумажном носителе подписанный договор задатка (договор присоединения) до окончания срока приема заявок. </w:t>
      </w:r>
    </w:p>
    <w:p w14:paraId="16F57F0D" w14:textId="77777777" w:rsidR="006B33AE" w:rsidRPr="00443F2A"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3.1.2. Обеспечить поступление указанных в </w:t>
      </w:r>
      <w:proofErr w:type="spellStart"/>
      <w:r w:rsidRPr="00443F2A">
        <w:rPr>
          <w:rFonts w:ascii="Arial" w:eastAsia="Times New Roman" w:hAnsi="Arial" w:cs="Arial"/>
          <w:sz w:val="20"/>
          <w:szCs w:val="20"/>
          <w:lang w:eastAsia="ru-RU"/>
        </w:rPr>
        <w:t>п.п</w:t>
      </w:r>
      <w:proofErr w:type="spellEnd"/>
      <w:r w:rsidRPr="00443F2A">
        <w:rPr>
          <w:rFonts w:ascii="Arial" w:eastAsia="Times New Roman" w:hAnsi="Arial" w:cs="Arial"/>
          <w:sz w:val="20"/>
          <w:szCs w:val="20"/>
          <w:lang w:eastAsia="ru-RU"/>
        </w:rPr>
        <w:t>. 1.1., 2.1. настоящего договора денежных средств на расчетный счет в порядке и сроки, предусмотренные настоящим договором.</w:t>
      </w:r>
    </w:p>
    <w:p w14:paraId="16F57F0E" w14:textId="64287E6A" w:rsidR="006B33AE" w:rsidRPr="004E0635"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color w:val="C00000"/>
          <w:sz w:val="20"/>
          <w:szCs w:val="20"/>
          <w:lang w:eastAsia="ru-RU"/>
        </w:rPr>
      </w:pPr>
      <w:r w:rsidRPr="00443F2A">
        <w:rPr>
          <w:rFonts w:ascii="Arial" w:eastAsia="Times New Roman" w:hAnsi="Arial" w:cs="Arial"/>
          <w:sz w:val="20"/>
          <w:szCs w:val="20"/>
          <w:lang w:eastAsia="ru-RU"/>
        </w:rPr>
        <w:t xml:space="preserve">3.1.3. Подписать </w:t>
      </w:r>
      <w:r w:rsidR="003A1642">
        <w:rPr>
          <w:rFonts w:ascii="Arial" w:eastAsia="Times New Roman" w:hAnsi="Arial" w:cs="Arial"/>
          <w:sz w:val="20"/>
          <w:szCs w:val="20"/>
          <w:lang w:eastAsia="ru-RU"/>
        </w:rPr>
        <w:t>Д</w:t>
      </w:r>
      <w:r w:rsidRPr="00443F2A">
        <w:rPr>
          <w:rFonts w:ascii="Arial" w:eastAsia="Times New Roman" w:hAnsi="Arial" w:cs="Arial"/>
          <w:sz w:val="20"/>
          <w:szCs w:val="20"/>
          <w:lang w:eastAsia="ru-RU"/>
        </w:rPr>
        <w:t xml:space="preserve">оговоры уступки прав с </w:t>
      </w:r>
      <w:r w:rsidR="00566BD6">
        <w:rPr>
          <w:rFonts w:ascii="Arial" w:eastAsia="Times New Roman" w:hAnsi="Arial" w:cs="Arial"/>
          <w:sz w:val="20"/>
          <w:szCs w:val="20"/>
          <w:lang w:eastAsia="ru-RU"/>
        </w:rPr>
        <w:t>Цедентом</w:t>
      </w:r>
      <w:r w:rsidRPr="00443F2A">
        <w:rPr>
          <w:rFonts w:ascii="Arial" w:eastAsia="Times New Roman" w:hAnsi="Arial" w:cs="Arial"/>
          <w:sz w:val="20"/>
          <w:szCs w:val="20"/>
          <w:lang w:eastAsia="ru-RU"/>
        </w:rPr>
        <w:t xml:space="preserve">-1 и </w:t>
      </w:r>
      <w:r w:rsidR="00566BD6">
        <w:rPr>
          <w:rFonts w:ascii="Arial" w:eastAsia="Times New Roman" w:hAnsi="Arial" w:cs="Arial"/>
          <w:sz w:val="20"/>
          <w:szCs w:val="20"/>
          <w:lang w:eastAsia="ru-RU"/>
        </w:rPr>
        <w:t>Цедентом</w:t>
      </w:r>
      <w:r w:rsidRPr="00443F2A">
        <w:rPr>
          <w:rFonts w:ascii="Arial" w:eastAsia="Times New Roman" w:hAnsi="Arial" w:cs="Arial"/>
          <w:sz w:val="20"/>
          <w:szCs w:val="20"/>
          <w:lang w:eastAsia="ru-RU"/>
        </w:rPr>
        <w:t>-2 по результатам торгов в случае признания его победителем торгов в течение 10 (</w:t>
      </w:r>
      <w:r w:rsidR="00357057" w:rsidRPr="00443F2A">
        <w:rPr>
          <w:rFonts w:ascii="Arial" w:eastAsia="Times New Roman" w:hAnsi="Arial" w:cs="Arial"/>
          <w:sz w:val="20"/>
          <w:szCs w:val="20"/>
          <w:lang w:eastAsia="ru-RU"/>
        </w:rPr>
        <w:t>Д</w:t>
      </w:r>
      <w:r w:rsidRPr="00443F2A">
        <w:rPr>
          <w:rFonts w:ascii="Arial" w:eastAsia="Times New Roman" w:hAnsi="Arial" w:cs="Arial"/>
          <w:sz w:val="20"/>
          <w:szCs w:val="20"/>
          <w:lang w:eastAsia="ru-RU"/>
        </w:rPr>
        <w:t xml:space="preserve">есяти) рабочих дней с даты поступления </w:t>
      </w:r>
      <w:r w:rsidR="00566BD6">
        <w:rPr>
          <w:rFonts w:ascii="Arial" w:eastAsia="Times New Roman" w:hAnsi="Arial" w:cs="Arial"/>
          <w:sz w:val="20"/>
          <w:szCs w:val="20"/>
          <w:lang w:eastAsia="ru-RU"/>
        </w:rPr>
        <w:t>Цеденту</w:t>
      </w:r>
      <w:r w:rsidRPr="00443F2A">
        <w:rPr>
          <w:rFonts w:ascii="Arial" w:eastAsia="Times New Roman" w:hAnsi="Arial" w:cs="Arial"/>
          <w:sz w:val="20"/>
          <w:szCs w:val="20"/>
          <w:lang w:eastAsia="ru-RU"/>
        </w:rPr>
        <w:t xml:space="preserve">-1 и </w:t>
      </w:r>
      <w:r w:rsidR="00566BD6">
        <w:rPr>
          <w:rFonts w:ascii="Arial" w:eastAsia="Times New Roman" w:hAnsi="Arial" w:cs="Arial"/>
          <w:sz w:val="20"/>
          <w:szCs w:val="20"/>
          <w:lang w:eastAsia="ru-RU"/>
        </w:rPr>
        <w:t>Цеденту</w:t>
      </w:r>
      <w:r w:rsidRPr="00443F2A">
        <w:rPr>
          <w:rFonts w:ascii="Arial" w:eastAsia="Times New Roman" w:hAnsi="Arial" w:cs="Arial"/>
          <w:sz w:val="20"/>
          <w:szCs w:val="20"/>
          <w:lang w:eastAsia="ru-RU"/>
        </w:rPr>
        <w:t>-2</w:t>
      </w:r>
      <w:r w:rsidRPr="004E0635">
        <w:rPr>
          <w:rFonts w:ascii="Arial" w:eastAsia="Times New Roman" w:hAnsi="Arial" w:cs="Arial"/>
          <w:color w:val="C00000"/>
          <w:sz w:val="20"/>
          <w:szCs w:val="20"/>
          <w:lang w:eastAsia="ru-RU"/>
        </w:rPr>
        <w:t xml:space="preserve"> </w:t>
      </w:r>
      <w:r w:rsidRPr="00443F2A">
        <w:rPr>
          <w:rFonts w:ascii="Arial" w:eastAsia="Times New Roman" w:hAnsi="Arial" w:cs="Arial"/>
          <w:sz w:val="20"/>
          <w:szCs w:val="20"/>
          <w:lang w:eastAsia="ru-RU"/>
        </w:rPr>
        <w:t xml:space="preserve">последнего из следующих документов: </w:t>
      </w:r>
    </w:p>
    <w:p w14:paraId="16F57F0F" w14:textId="7D2FFCD8" w:rsidR="006B33AE" w:rsidRDefault="00C1216C" w:rsidP="006B33AE">
      <w:pPr>
        <w:pStyle w:val="a3"/>
        <w:tabs>
          <w:tab w:val="left" w:pos="426"/>
        </w:tabs>
        <w:autoSpaceDE w:val="0"/>
        <w:autoSpaceDN w:val="0"/>
        <w:adjustRightInd w:val="0"/>
        <w:spacing w:after="0"/>
        <w:ind w:left="0" w:firstLine="425"/>
        <w:jc w:val="both"/>
        <w:rPr>
          <w:rFonts w:ascii="Arial" w:hAnsi="Arial" w:cs="Arial"/>
          <w:sz w:val="20"/>
          <w:szCs w:val="20"/>
        </w:rPr>
      </w:pPr>
      <w:r w:rsidRPr="00443F2A">
        <w:rPr>
          <w:rFonts w:ascii="Arial" w:hAnsi="Arial" w:cs="Arial"/>
          <w:sz w:val="20"/>
          <w:szCs w:val="20"/>
        </w:rPr>
        <w:t>- протокола по результатам торгов, составленного в соответствии с регламентом электронной торговой площадки;</w:t>
      </w:r>
    </w:p>
    <w:p w14:paraId="3503E581" w14:textId="77777777" w:rsidR="00357057" w:rsidRPr="00443F2A" w:rsidRDefault="00357057" w:rsidP="006B33AE">
      <w:pPr>
        <w:pStyle w:val="a3"/>
        <w:tabs>
          <w:tab w:val="left" w:pos="426"/>
        </w:tabs>
        <w:autoSpaceDE w:val="0"/>
        <w:autoSpaceDN w:val="0"/>
        <w:adjustRightInd w:val="0"/>
        <w:spacing w:after="0"/>
        <w:ind w:left="0" w:firstLine="425"/>
        <w:jc w:val="both"/>
        <w:rPr>
          <w:rFonts w:ascii="Arial" w:hAnsi="Arial" w:cs="Arial"/>
          <w:sz w:val="20"/>
          <w:szCs w:val="20"/>
        </w:rPr>
      </w:pPr>
    </w:p>
    <w:p w14:paraId="16F57F10" w14:textId="77777777" w:rsidR="006B33AE" w:rsidRPr="00347F2D" w:rsidRDefault="00C1216C" w:rsidP="00EC5AE3">
      <w:pPr>
        <w:tabs>
          <w:tab w:val="num" w:pos="709"/>
        </w:tabs>
        <w:autoSpaceDE w:val="0"/>
        <w:autoSpaceDN w:val="0"/>
        <w:adjustRightInd w:val="0"/>
        <w:spacing w:after="0" w:line="240" w:lineRule="auto"/>
        <w:ind w:firstLine="567"/>
        <w:jc w:val="both"/>
        <w:rPr>
          <w:rFonts w:ascii="Arial" w:eastAsia="Times New Roman" w:hAnsi="Arial" w:cs="Arial"/>
          <w:b/>
          <w:i/>
          <w:sz w:val="20"/>
          <w:szCs w:val="20"/>
          <w:lang w:eastAsia="ru-RU"/>
        </w:rPr>
      </w:pPr>
      <w:r w:rsidRPr="00347F2D">
        <w:rPr>
          <w:rFonts w:ascii="Arial" w:eastAsia="Times New Roman" w:hAnsi="Arial" w:cs="Arial"/>
          <w:b/>
          <w:i/>
          <w:sz w:val="20"/>
          <w:szCs w:val="20"/>
          <w:lang w:eastAsia="ru-RU"/>
        </w:rPr>
        <w:t>В случае если победителем торгов будет юридическое лицо:</w:t>
      </w:r>
    </w:p>
    <w:p w14:paraId="16F57F11" w14:textId="32D2637F"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нотариально заверенных копий актуальных учредительных документов победителя торгов (далее – </w:t>
      </w:r>
      <w:r w:rsidRPr="00347F2D">
        <w:rPr>
          <w:rFonts w:ascii="Arial" w:eastAsia="Times New Roman" w:hAnsi="Arial" w:cs="Arial"/>
          <w:b/>
          <w:sz w:val="20"/>
          <w:szCs w:val="20"/>
          <w:lang w:eastAsia="ru-RU"/>
        </w:rPr>
        <w:t>Цессионарий</w:t>
      </w:r>
      <w:r w:rsidRPr="00443F2A">
        <w:rPr>
          <w:rFonts w:ascii="Arial" w:eastAsia="Times New Roman" w:hAnsi="Arial" w:cs="Arial"/>
          <w:sz w:val="20"/>
          <w:szCs w:val="20"/>
          <w:lang w:eastAsia="ru-RU"/>
        </w:rPr>
        <w:t xml:space="preserve">) – юридического лица </w:t>
      </w:r>
      <w:r w:rsidR="00357057" w:rsidRPr="00357057">
        <w:rPr>
          <w:rFonts w:ascii="Arial" w:eastAsia="Times New Roman" w:hAnsi="Arial" w:cs="Arial"/>
          <w:sz w:val="20"/>
          <w:szCs w:val="20"/>
          <w:lang w:eastAsia="ru-RU"/>
        </w:rPr>
        <w:t>включая все внесенные в них изменения, свидетельства о государственной регистрации юридического лица (для юридических лиц, зарегистрированных до 01.01.2017) / листа записи Единого государственного реестра юридических лиц (далее – ЕГРЮЛ) о внесении в ЕГРЮЛ записи о создании юридического лица и свидетельства о постановке на учет в налоговом органе, а также оригинала выписки из ЕГРЮЛ (без ограничения доступа к сведениям об участниках юридического лица и единоличном исполнительном органе), содержащей сведения о Цессионарии (данная выписка должна быть выдана налоговым органом не ранее, чем за 14 (Четырнадцать) дней до даты заключения Цедентом-1, Цедентом-2 с таким Цессионарием Договора уступки)</w:t>
      </w:r>
      <w:r w:rsidRPr="00443F2A">
        <w:rPr>
          <w:rFonts w:ascii="Arial" w:eastAsia="Times New Roman" w:hAnsi="Arial" w:cs="Arial"/>
          <w:sz w:val="20"/>
          <w:szCs w:val="20"/>
          <w:lang w:eastAsia="ru-RU"/>
        </w:rPr>
        <w:t>;</w:t>
      </w:r>
    </w:p>
    <w:p w14:paraId="16F57F12" w14:textId="475CED09"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оригиналов (выписок из них или надлежащим образом заверенных копий) документов, подтверждающих полномочия лица/лиц, подписывающего(-их) </w:t>
      </w:r>
      <w:r w:rsidR="00BE1F7F">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BE1F7F">
        <w:rPr>
          <w:rFonts w:ascii="Arial" w:eastAsia="Times New Roman" w:hAnsi="Arial" w:cs="Arial"/>
          <w:sz w:val="20"/>
          <w:szCs w:val="20"/>
          <w:lang w:eastAsia="ru-RU"/>
        </w:rPr>
        <w:t>ы</w:t>
      </w:r>
      <w:r w:rsidRPr="00443F2A">
        <w:rPr>
          <w:rFonts w:ascii="Arial" w:eastAsia="Times New Roman" w:hAnsi="Arial" w:cs="Arial"/>
          <w:sz w:val="20"/>
          <w:szCs w:val="20"/>
          <w:lang w:eastAsia="ru-RU"/>
        </w:rPr>
        <w:t xml:space="preserve"> уступки от имени Цессионария;</w:t>
      </w:r>
    </w:p>
    <w:p w14:paraId="16F57F13" w14:textId="61482A19"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оригиналов (выписок из них или надлежащим образом заверенных копий) документов (протоколов и т.п.), содержащих решения уполномоченных органов управления Цессионария – юридического лица/собственника имущества Цессионария - унитарного предприятия или учреждения об одобрении заключения (согласия на заключение) таким Цессионарием </w:t>
      </w:r>
      <w:r w:rsidR="00BE1F7F">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BE1F7F">
        <w:rPr>
          <w:rFonts w:ascii="Arial" w:eastAsia="Times New Roman" w:hAnsi="Arial" w:cs="Arial"/>
          <w:sz w:val="20"/>
          <w:szCs w:val="20"/>
          <w:lang w:eastAsia="ru-RU"/>
        </w:rPr>
        <w:t>ы</w:t>
      </w:r>
      <w:r w:rsidRPr="00443F2A">
        <w:rPr>
          <w:rFonts w:ascii="Arial" w:eastAsia="Times New Roman" w:hAnsi="Arial" w:cs="Arial"/>
          <w:sz w:val="20"/>
          <w:szCs w:val="20"/>
          <w:lang w:eastAsia="ru-RU"/>
        </w:rPr>
        <w:t xml:space="preserve"> уступки, с указанием в таком решении всех существенных условий </w:t>
      </w:r>
      <w:r w:rsidR="00BE1F7F">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357057">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й в случае, если необходимость такого решения для заключения таким Цессионарием </w:t>
      </w:r>
      <w:r w:rsidR="00BE1F7F">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BE1F7F">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предусмотрена действующим законодательством Российской Федерации и/или учредительными документами такого Цессионария, либо письменного заверения такого Цессионария об отсутствии необходимости в таком решении для заключения таким Цессионарием </w:t>
      </w:r>
      <w:r w:rsidR="00BE1F7F">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BE1F7F">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w:t>
      </w:r>
    </w:p>
    <w:p w14:paraId="16F57F14" w14:textId="2E088DAD"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оригиналов (выписок из них или надлежащим образом заверенных копий) документов (протоколов и т.п.), содержащих согласие третьего лица, органа или государственного органа либо органа местного самоуправления на заключение Цессионарием </w:t>
      </w:r>
      <w:r w:rsidR="008064CE">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8064CE">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необходимость получения которого для заключения Цессионарием </w:t>
      </w:r>
      <w:r w:rsidR="008064CE">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8064CE">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предусмотрена законом, либо письменного заверения Цессионария об отсутствии необходимости в таком согласии  для заключения Цессионарием </w:t>
      </w:r>
      <w:r w:rsidR="008064CE">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8064CE">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w:t>
      </w:r>
    </w:p>
    <w:p w14:paraId="16F57F15" w14:textId="431BB3A9"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оригинала/надлежащим образом заверенной копии / выписки из списка участников Цессионария – общества с ограниченной ответственностью с  указанием сведений о каждом участнике Цессионария, размере его доли в уставном капитале Цессионария и ее оплате, а также о размере доли в уставном капитале Цессионария, принадлежащей Цессионарию, дате ее перехода к Цессионарию или приобретения Цессионарием, при этом данный список/выписка из списка участников Цессионария должны быть составлены на дату не ранее, чем за 14 (</w:t>
      </w:r>
      <w:r w:rsidR="00357057" w:rsidRPr="00443F2A">
        <w:rPr>
          <w:rFonts w:ascii="Arial" w:eastAsia="Times New Roman" w:hAnsi="Arial" w:cs="Arial"/>
          <w:sz w:val="20"/>
          <w:szCs w:val="20"/>
          <w:lang w:eastAsia="ru-RU"/>
        </w:rPr>
        <w:t>Ч</w:t>
      </w:r>
      <w:r w:rsidRPr="00443F2A">
        <w:rPr>
          <w:rFonts w:ascii="Arial" w:eastAsia="Times New Roman" w:hAnsi="Arial" w:cs="Arial"/>
          <w:sz w:val="20"/>
          <w:szCs w:val="20"/>
          <w:lang w:eastAsia="ru-RU"/>
        </w:rPr>
        <w:t xml:space="preserve">етырнадцать) дней до даты заключения Цессионарием </w:t>
      </w:r>
      <w:r w:rsidR="00357F48">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357F48">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(в случае, если Цессионарий является обществом с ограниченной ответственностью)</w:t>
      </w:r>
      <w:r w:rsidR="00357F48">
        <w:rPr>
          <w:rFonts w:ascii="Arial" w:eastAsia="Times New Roman" w:hAnsi="Arial" w:cs="Arial"/>
          <w:sz w:val="20"/>
          <w:szCs w:val="20"/>
          <w:lang w:eastAsia="ru-RU"/>
        </w:rPr>
        <w:t xml:space="preserve">. </w:t>
      </w:r>
      <w:r w:rsidR="00357F48" w:rsidRPr="00357F48">
        <w:rPr>
          <w:rFonts w:ascii="Arial" w:eastAsia="Times New Roman" w:hAnsi="Arial" w:cs="Arial"/>
          <w:sz w:val="20"/>
          <w:szCs w:val="20"/>
          <w:lang w:eastAsia="ru-RU"/>
        </w:rPr>
        <w:t xml:space="preserve">Если ведение списка участников осуществляется нотариусом, список/выписка из списка предоставляется исключительно в виде оригинала на </w:t>
      </w:r>
      <w:r w:rsidR="00357F48" w:rsidRPr="00357F48">
        <w:rPr>
          <w:rFonts w:ascii="Arial" w:eastAsia="Times New Roman" w:hAnsi="Arial" w:cs="Arial"/>
          <w:sz w:val="20"/>
          <w:szCs w:val="20"/>
          <w:lang w:eastAsia="ru-RU"/>
        </w:rPr>
        <w:lastRenderedPageBreak/>
        <w:t>бумажном носителе (в случае, если Цессионарий является обществом с ограниченной ответственностью)</w:t>
      </w:r>
      <w:r w:rsidRPr="00443F2A">
        <w:rPr>
          <w:rFonts w:ascii="Arial" w:eastAsia="Times New Roman" w:hAnsi="Arial" w:cs="Arial"/>
          <w:sz w:val="20"/>
          <w:szCs w:val="20"/>
          <w:lang w:eastAsia="ru-RU"/>
        </w:rPr>
        <w:t>;</w:t>
      </w:r>
    </w:p>
    <w:p w14:paraId="16F57F16" w14:textId="454513CC"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оригинала документа, составленного держателем реестра акционеров Цессионария – акционерного общества, содержащего информацию из реестра акционеров об акционерах Цессионария, владеющих его акциями в размере 5% от общего числа размещенных акций Цессионария каждой категории (типа) и более, с указанием сведений об эмитенте (Цессионарии), государственного регистрационного номера выпусков акций эмитента (Цессионария), количества и категории (типа) принадлежащих указанным акционерам Цессионария акций Цессионария, процентного соотношения общего количества принадлежащих им акций Цессионария к уставному капиталу эмитента (Цессионария), видов зарегистрированных в реестре акционеров Цессионария лиц. Указанный документ должен быть составлен по состоянию на дату не ранее чем за </w:t>
      </w:r>
      <w:r w:rsidR="00D103B4">
        <w:rPr>
          <w:rFonts w:ascii="Arial" w:eastAsia="Times New Roman" w:hAnsi="Arial" w:cs="Arial"/>
          <w:sz w:val="20"/>
          <w:szCs w:val="20"/>
          <w:lang w:eastAsia="ru-RU"/>
        </w:rPr>
        <w:t xml:space="preserve">                                   </w:t>
      </w:r>
      <w:r w:rsidRPr="00443F2A">
        <w:rPr>
          <w:rFonts w:ascii="Arial" w:eastAsia="Times New Roman" w:hAnsi="Arial" w:cs="Arial"/>
          <w:sz w:val="20"/>
          <w:szCs w:val="20"/>
          <w:lang w:eastAsia="ru-RU"/>
        </w:rPr>
        <w:t>30 (</w:t>
      </w:r>
      <w:r w:rsidR="00357057" w:rsidRPr="00443F2A">
        <w:rPr>
          <w:rFonts w:ascii="Arial" w:eastAsia="Times New Roman" w:hAnsi="Arial" w:cs="Arial"/>
          <w:sz w:val="20"/>
          <w:szCs w:val="20"/>
          <w:lang w:eastAsia="ru-RU"/>
        </w:rPr>
        <w:t>Т</w:t>
      </w:r>
      <w:r w:rsidRPr="00443F2A">
        <w:rPr>
          <w:rFonts w:ascii="Arial" w:eastAsia="Times New Roman" w:hAnsi="Arial" w:cs="Arial"/>
          <w:sz w:val="20"/>
          <w:szCs w:val="20"/>
          <w:lang w:eastAsia="ru-RU"/>
        </w:rPr>
        <w:t xml:space="preserve">ридцать) дней до даты подписания </w:t>
      </w:r>
      <w:r w:rsidR="00357F48">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357F48">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w:t>
      </w:r>
      <w:r w:rsidR="00357F48">
        <w:rPr>
          <w:rFonts w:ascii="Arial" w:eastAsia="Times New Roman" w:hAnsi="Arial" w:cs="Arial"/>
          <w:sz w:val="20"/>
          <w:szCs w:val="20"/>
          <w:lang w:eastAsia="ru-RU"/>
        </w:rPr>
        <w:t>и</w:t>
      </w:r>
      <w:r w:rsidRPr="00443F2A">
        <w:rPr>
          <w:rFonts w:ascii="Arial" w:eastAsia="Times New Roman" w:hAnsi="Arial" w:cs="Arial"/>
          <w:sz w:val="20"/>
          <w:szCs w:val="20"/>
          <w:lang w:eastAsia="ru-RU"/>
        </w:rPr>
        <w:t>. Если в таком документе будут указаны номинальные держатели акций, то дополнительно предоставляется выписка/отчет соответствующего депозитария, содержащий информацию о владельцах</w:t>
      </w:r>
      <w:r w:rsidR="00DD653B">
        <w:rPr>
          <w:rFonts w:ascii="Arial" w:eastAsia="Times New Roman" w:hAnsi="Arial" w:cs="Arial"/>
          <w:sz w:val="20"/>
          <w:szCs w:val="20"/>
          <w:lang w:eastAsia="ru-RU"/>
        </w:rPr>
        <w:t>, в отношении</w:t>
      </w:r>
      <w:r w:rsidRPr="00443F2A">
        <w:rPr>
          <w:rFonts w:ascii="Arial" w:eastAsia="Times New Roman" w:hAnsi="Arial" w:cs="Arial"/>
          <w:sz w:val="20"/>
          <w:szCs w:val="20"/>
          <w:lang w:eastAsia="ru-RU"/>
        </w:rPr>
        <w:t xml:space="preserve"> акций </w:t>
      </w:r>
      <w:r w:rsidR="00DD653B">
        <w:rPr>
          <w:rFonts w:ascii="Arial" w:eastAsia="Times New Roman" w:hAnsi="Arial" w:cs="Arial"/>
          <w:sz w:val="20"/>
          <w:szCs w:val="20"/>
          <w:lang w:eastAsia="ru-RU"/>
        </w:rPr>
        <w:t xml:space="preserve">которых имеются номинальные держатели </w:t>
      </w:r>
      <w:r w:rsidRPr="00443F2A">
        <w:rPr>
          <w:rFonts w:ascii="Arial" w:eastAsia="Times New Roman" w:hAnsi="Arial" w:cs="Arial"/>
          <w:sz w:val="20"/>
          <w:szCs w:val="20"/>
          <w:lang w:eastAsia="ru-RU"/>
        </w:rPr>
        <w:t>(в случае, если Цессионарий является акционерным обществом);</w:t>
      </w:r>
    </w:p>
    <w:p w14:paraId="16F57F17"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оригинала заявления Цессионария о том, что он не находится в процессе ликвидации, о неприменении в отношении Цессионария процедур, применяемых в деле о банкротстве, об отсутствии решения о приостановлении деятельности Цессионария, в том числе в порядке, предусмотренном Кодексом Российской Федерации об административных правонарушениях;</w:t>
      </w:r>
    </w:p>
    <w:p w14:paraId="16F57F18"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если Цессионарием является иностранное юридическое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юридических лиц, в соответствии с применимым к Цессионарию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РФ, на документах должен быть проставлен апостиль компетентного органа государства, в котором этот документ был составлен).</w:t>
      </w:r>
    </w:p>
    <w:p w14:paraId="1387FF36" w14:textId="77777777" w:rsidR="00357057" w:rsidRDefault="00357057" w:rsidP="006B33AE">
      <w:pPr>
        <w:tabs>
          <w:tab w:val="num" w:pos="709"/>
        </w:tabs>
        <w:autoSpaceDE w:val="0"/>
        <w:autoSpaceDN w:val="0"/>
        <w:adjustRightInd w:val="0"/>
        <w:spacing w:after="0" w:line="240" w:lineRule="auto"/>
        <w:ind w:firstLine="567"/>
        <w:jc w:val="both"/>
        <w:rPr>
          <w:rFonts w:ascii="Arial" w:eastAsia="Times New Roman" w:hAnsi="Arial" w:cs="Arial"/>
          <w:b/>
          <w:i/>
          <w:sz w:val="20"/>
          <w:szCs w:val="20"/>
          <w:lang w:eastAsia="ru-RU"/>
        </w:rPr>
      </w:pPr>
    </w:p>
    <w:p w14:paraId="16F57F19" w14:textId="7188433A" w:rsidR="006B33AE" w:rsidRPr="00347F2D"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b/>
          <w:i/>
          <w:sz w:val="20"/>
          <w:szCs w:val="20"/>
          <w:lang w:eastAsia="ru-RU"/>
        </w:rPr>
      </w:pPr>
      <w:r w:rsidRPr="00347F2D">
        <w:rPr>
          <w:rFonts w:ascii="Arial" w:eastAsia="Times New Roman" w:hAnsi="Arial" w:cs="Arial"/>
          <w:b/>
          <w:i/>
          <w:sz w:val="20"/>
          <w:szCs w:val="20"/>
          <w:lang w:eastAsia="ru-RU"/>
        </w:rPr>
        <w:t>В случае если победителем торгов будет физическое лицо:</w:t>
      </w:r>
    </w:p>
    <w:p w14:paraId="16F57F1A"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-нотариально заверенной копии документа, удостоверяющего личность Цессионария (паспорт гражданина РФ), и документа, подтверждающего регистрацию по месту жительства, в случае если паспорт гражданина Российской Федерации не содержит таких сведений; </w:t>
      </w:r>
    </w:p>
    <w:p w14:paraId="16F57F1B" w14:textId="6FCCD838"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нотариально удостоверенного согласия супруга/-</w:t>
      </w:r>
      <w:proofErr w:type="spellStart"/>
      <w:r w:rsidRPr="00443F2A">
        <w:rPr>
          <w:rFonts w:ascii="Arial" w:eastAsia="Times New Roman" w:hAnsi="Arial" w:cs="Arial"/>
          <w:sz w:val="20"/>
          <w:szCs w:val="20"/>
          <w:lang w:eastAsia="ru-RU"/>
        </w:rPr>
        <w:t>ги</w:t>
      </w:r>
      <w:proofErr w:type="spellEnd"/>
      <w:r w:rsidRPr="00443F2A">
        <w:rPr>
          <w:rFonts w:ascii="Arial" w:eastAsia="Times New Roman" w:hAnsi="Arial" w:cs="Arial"/>
          <w:sz w:val="20"/>
          <w:szCs w:val="20"/>
          <w:lang w:eastAsia="ru-RU"/>
        </w:rPr>
        <w:t xml:space="preserve"> Цессионария на заключение </w:t>
      </w:r>
      <w:r w:rsidR="009D416C">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9D416C">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уступки (в случае необходимости), либо, при отсутствии брака, – нотариально удостоверенное заявление Цессионария, согласно которому Цессионарий в зарегистрированном браке не состоит. Указанное заявление предоставляется по состоянию на дату, максимально приближенную к дате заключения договора уступки Требований;</w:t>
      </w:r>
    </w:p>
    <w:p w14:paraId="16F57F1C"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оригинала заявления Цессионария о неприменении в отношении него процедур, применяемых в деле о банкротстве гражданина;</w:t>
      </w:r>
    </w:p>
    <w:p w14:paraId="16F57F1D" w14:textId="052CFE6A" w:rsidR="006B33AE"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если Цессионарием является иностранное физическое лицо, то оно должно предоставить надлежащим образом засвидетельствованные аналоги документов, указанных в настоящем перечне, установленном для физических лиц, в соответствии с применимым к Победителю торгов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14:paraId="2A28E042" w14:textId="77777777" w:rsidR="00357057" w:rsidRPr="00443F2A" w:rsidRDefault="00357057" w:rsidP="00347F2D">
      <w:pPr>
        <w:tabs>
          <w:tab w:val="num" w:pos="709"/>
        </w:tabs>
        <w:autoSpaceDE w:val="0"/>
        <w:autoSpaceDN w:val="0"/>
        <w:adjustRightInd w:val="0"/>
        <w:spacing w:after="0" w:line="240" w:lineRule="auto"/>
        <w:jc w:val="both"/>
        <w:rPr>
          <w:rFonts w:ascii="Arial" w:eastAsia="Times New Roman" w:hAnsi="Arial" w:cs="Arial"/>
          <w:sz w:val="20"/>
          <w:szCs w:val="20"/>
          <w:lang w:eastAsia="ru-RU"/>
        </w:rPr>
      </w:pPr>
    </w:p>
    <w:p w14:paraId="16F57F1E" w14:textId="7B4191C2" w:rsidR="006B33AE" w:rsidRPr="00347F2D" w:rsidRDefault="00C1216C" w:rsidP="00A677A8">
      <w:pPr>
        <w:tabs>
          <w:tab w:val="num" w:pos="709"/>
        </w:tabs>
        <w:autoSpaceDE w:val="0"/>
        <w:autoSpaceDN w:val="0"/>
        <w:adjustRightInd w:val="0"/>
        <w:spacing w:after="0" w:line="240" w:lineRule="auto"/>
        <w:ind w:firstLine="567"/>
        <w:jc w:val="both"/>
        <w:rPr>
          <w:rFonts w:ascii="Arial" w:eastAsia="Times New Roman" w:hAnsi="Arial" w:cs="Arial"/>
          <w:b/>
          <w:sz w:val="20"/>
          <w:szCs w:val="20"/>
          <w:lang w:eastAsia="ru-RU"/>
        </w:rPr>
      </w:pPr>
      <w:r w:rsidRPr="00347F2D">
        <w:rPr>
          <w:rFonts w:ascii="Arial" w:eastAsia="Times New Roman" w:hAnsi="Arial" w:cs="Arial"/>
          <w:b/>
          <w:i/>
          <w:sz w:val="20"/>
          <w:szCs w:val="20"/>
          <w:lang w:eastAsia="ru-RU"/>
        </w:rPr>
        <w:t xml:space="preserve">В случае </w:t>
      </w:r>
      <w:r w:rsidR="00357057">
        <w:rPr>
          <w:rFonts w:ascii="Arial" w:eastAsia="Times New Roman" w:hAnsi="Arial" w:cs="Arial"/>
          <w:b/>
          <w:i/>
          <w:sz w:val="20"/>
          <w:szCs w:val="20"/>
          <w:lang w:eastAsia="ru-RU"/>
        </w:rPr>
        <w:t xml:space="preserve">если </w:t>
      </w:r>
      <w:r w:rsidR="00357057" w:rsidRPr="00357057">
        <w:rPr>
          <w:rFonts w:ascii="Arial" w:eastAsia="Times New Roman" w:hAnsi="Arial" w:cs="Arial"/>
          <w:b/>
          <w:i/>
          <w:sz w:val="20"/>
          <w:szCs w:val="20"/>
          <w:lang w:eastAsia="ru-RU"/>
        </w:rPr>
        <w:t xml:space="preserve">победителем торгов </w:t>
      </w:r>
      <w:r w:rsidR="00357057">
        <w:rPr>
          <w:rFonts w:ascii="Arial" w:eastAsia="Times New Roman" w:hAnsi="Arial" w:cs="Arial"/>
          <w:b/>
          <w:i/>
          <w:sz w:val="20"/>
          <w:szCs w:val="20"/>
          <w:lang w:eastAsia="ru-RU"/>
        </w:rPr>
        <w:t xml:space="preserve">будет </w:t>
      </w:r>
      <w:r w:rsidRPr="00347F2D">
        <w:rPr>
          <w:rFonts w:ascii="Arial" w:eastAsia="Times New Roman" w:hAnsi="Arial" w:cs="Arial"/>
          <w:b/>
          <w:i/>
          <w:sz w:val="20"/>
          <w:szCs w:val="20"/>
          <w:lang w:eastAsia="ru-RU"/>
        </w:rPr>
        <w:t>индивидуальн</w:t>
      </w:r>
      <w:r w:rsidR="00357057">
        <w:rPr>
          <w:rFonts w:ascii="Arial" w:eastAsia="Times New Roman" w:hAnsi="Arial" w:cs="Arial"/>
          <w:b/>
          <w:i/>
          <w:sz w:val="20"/>
          <w:szCs w:val="20"/>
          <w:lang w:eastAsia="ru-RU"/>
        </w:rPr>
        <w:t>ый</w:t>
      </w:r>
      <w:r w:rsidRPr="00347F2D">
        <w:rPr>
          <w:rFonts w:ascii="Arial" w:eastAsia="Times New Roman" w:hAnsi="Arial" w:cs="Arial"/>
          <w:b/>
          <w:i/>
          <w:sz w:val="20"/>
          <w:szCs w:val="20"/>
          <w:lang w:eastAsia="ru-RU"/>
        </w:rPr>
        <w:t xml:space="preserve"> предпринимател</w:t>
      </w:r>
      <w:r w:rsidR="00357057">
        <w:rPr>
          <w:rFonts w:ascii="Arial" w:eastAsia="Times New Roman" w:hAnsi="Arial" w:cs="Arial"/>
          <w:b/>
          <w:i/>
          <w:sz w:val="20"/>
          <w:szCs w:val="20"/>
          <w:lang w:eastAsia="ru-RU"/>
        </w:rPr>
        <w:t>ь</w:t>
      </w:r>
      <w:r w:rsidRPr="00347F2D">
        <w:rPr>
          <w:rFonts w:ascii="Arial" w:eastAsia="Times New Roman" w:hAnsi="Arial" w:cs="Arial"/>
          <w:b/>
          <w:i/>
          <w:sz w:val="20"/>
          <w:szCs w:val="20"/>
          <w:lang w:eastAsia="ru-RU"/>
        </w:rPr>
        <w:t>:</w:t>
      </w:r>
    </w:p>
    <w:p w14:paraId="16F57F1F" w14:textId="1D81CBF8"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 выписки из Единого государственного реестра индивидуальных предпринимателей (далее – ЕГРИП), заверенной налоговым органом или нотариально, по состоянию на дату не ранее чем за 14 (четырнадцать) календарных дней до даты заключения </w:t>
      </w:r>
      <w:r w:rsidR="009D416C" w:rsidRPr="009D416C">
        <w:rPr>
          <w:rFonts w:ascii="Arial" w:eastAsia="Times New Roman" w:hAnsi="Arial" w:cs="Arial"/>
          <w:sz w:val="20"/>
          <w:szCs w:val="20"/>
          <w:lang w:eastAsia="ru-RU"/>
        </w:rPr>
        <w:t>Договора уступки с Цедентом-1 и/или Цедентом-2</w:t>
      </w:r>
      <w:r w:rsidRPr="00443F2A">
        <w:rPr>
          <w:rFonts w:ascii="Arial" w:eastAsia="Times New Roman" w:hAnsi="Arial" w:cs="Arial"/>
          <w:sz w:val="20"/>
          <w:szCs w:val="20"/>
          <w:lang w:eastAsia="ru-RU"/>
        </w:rPr>
        <w:t>;</w:t>
      </w:r>
    </w:p>
    <w:p w14:paraId="16F57F20"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нотариально удостоверенной копии свидетельства о постановке на учет лица, осуществляющего предпринимательскую деятельность, в налоговом органе по месту его нахождения (ИНН);</w:t>
      </w:r>
    </w:p>
    <w:p w14:paraId="16F57F21"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нотариально удостоверенной копии свидетельства о государственной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до 01.01.2017) или листа записи ЕГРИП о государственной регистрации физического лица в качестве индивидуального предпринимателя (для лиц, зарегистрированных в качестве индивидуальных предпринимателей после 01.01.2017);</w:t>
      </w:r>
    </w:p>
    <w:p w14:paraId="16F57F22"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нотариально заверенной копии всех страниц паспорта Победителя торгов, удостоверяющего личность Победителя торгов, и документа, подтверждающего регистрацию по месту жительства Победителя торгов, в случае если паспорт Победителя торгов не содержит таких сведений;</w:t>
      </w:r>
    </w:p>
    <w:p w14:paraId="16F57F23" w14:textId="5928386E"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lastRenderedPageBreak/>
        <w:t xml:space="preserve">- оригинала нотариально удостоверенного согласия супруга Победителя торгов на заключение Договоров (в случае необходимости), либо при отсутствии брака предоставление нотариально удостоверенного заявления Победителя торгов, согласно которому Победитель торгов в зарегистрированном браке не состоит. Указанное заявление предоставляется по состоянию на дату, максимально приближенную к дате заключения </w:t>
      </w:r>
      <w:r w:rsidR="009D416C">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оговора уступки;</w:t>
      </w:r>
    </w:p>
    <w:p w14:paraId="16F57F24"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оригинала заявления об отсутствии возбужденного в отношении Цессионария дела о банкротстве, об отсутствии решения о приостановлении его деятельности, в том числе в порядке, предусмотренном Кодексом Российской Федерации об административных правонарушениях;</w:t>
      </w:r>
    </w:p>
    <w:p w14:paraId="16F57F25" w14:textId="77777777" w:rsidR="006B33AE" w:rsidRPr="00443F2A" w:rsidRDefault="00C1216C" w:rsidP="006B33AE">
      <w:pPr>
        <w:tabs>
          <w:tab w:val="num" w:pos="709"/>
        </w:tabs>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если Победителем торгов является иностранное лицо-предприниматель, то оно должно предоставить Цессионарием образом засвидетельствованные аналоги документов, указанных в настоящем перечне, установленном для индивидуальных предпринимателей, в соответствии с применимым к Победителю торгов законодательством соответствующего государства. Представленные иностранным лицом документы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14:paraId="16F57F27" w14:textId="3DC2F01B" w:rsidR="006B33AE" w:rsidRPr="00443F2A"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3.1.4. Документы, указанные в </w:t>
      </w:r>
      <w:r w:rsidR="00B961FE" w:rsidRPr="00443F2A">
        <w:rPr>
          <w:rFonts w:ascii="Arial" w:eastAsia="Times New Roman" w:hAnsi="Arial" w:cs="Arial"/>
          <w:sz w:val="20"/>
          <w:szCs w:val="20"/>
          <w:lang w:eastAsia="ru-RU"/>
        </w:rPr>
        <w:t>п</w:t>
      </w:r>
      <w:r w:rsidR="00B961FE">
        <w:rPr>
          <w:rFonts w:ascii="Arial" w:eastAsia="Times New Roman" w:hAnsi="Arial" w:cs="Arial"/>
          <w:sz w:val="20"/>
          <w:szCs w:val="20"/>
          <w:lang w:eastAsia="ru-RU"/>
        </w:rPr>
        <w:t>.</w:t>
      </w:r>
      <w:r w:rsidR="00B961FE" w:rsidRPr="00443F2A">
        <w:rPr>
          <w:rFonts w:ascii="Arial" w:eastAsia="Times New Roman" w:hAnsi="Arial" w:cs="Arial"/>
          <w:sz w:val="20"/>
          <w:szCs w:val="20"/>
          <w:lang w:eastAsia="ru-RU"/>
        </w:rPr>
        <w:t xml:space="preserve"> </w:t>
      </w:r>
      <w:r w:rsidRPr="00443F2A">
        <w:rPr>
          <w:rFonts w:ascii="Arial" w:eastAsia="Times New Roman" w:hAnsi="Arial" w:cs="Arial"/>
          <w:sz w:val="20"/>
          <w:szCs w:val="20"/>
          <w:lang w:eastAsia="ru-RU"/>
        </w:rPr>
        <w:t xml:space="preserve">3.1.3 настоящего договора передаются </w:t>
      </w:r>
      <w:r w:rsidR="00991133">
        <w:rPr>
          <w:rFonts w:ascii="Arial" w:hAnsi="Arial" w:cs="Arial"/>
          <w:sz w:val="20"/>
          <w:szCs w:val="20"/>
        </w:rPr>
        <w:t>П</w:t>
      </w:r>
      <w:r w:rsidRPr="00443F2A">
        <w:rPr>
          <w:rFonts w:ascii="Arial" w:hAnsi="Arial" w:cs="Arial"/>
          <w:sz w:val="20"/>
          <w:szCs w:val="20"/>
        </w:rPr>
        <w:t xml:space="preserve">обедителем торгов </w:t>
      </w:r>
      <w:r w:rsidR="009D416C">
        <w:rPr>
          <w:rFonts w:ascii="Arial" w:eastAsia="Times New Roman" w:hAnsi="Arial" w:cs="Arial"/>
          <w:sz w:val="20"/>
          <w:szCs w:val="20"/>
          <w:lang w:eastAsia="ru-RU"/>
        </w:rPr>
        <w:t>Цеденту</w:t>
      </w:r>
      <w:r>
        <w:rPr>
          <w:rFonts w:ascii="Arial" w:eastAsia="Times New Roman" w:hAnsi="Arial" w:cs="Arial"/>
          <w:sz w:val="20"/>
          <w:szCs w:val="20"/>
          <w:lang w:eastAsia="ru-RU"/>
        </w:rPr>
        <w:t xml:space="preserve">-1 </w:t>
      </w:r>
      <w:r w:rsidR="00B42DEF">
        <w:rPr>
          <w:rFonts w:ascii="Arial" w:eastAsia="Times New Roman" w:hAnsi="Arial" w:cs="Arial"/>
          <w:sz w:val="20"/>
          <w:szCs w:val="20"/>
          <w:lang w:eastAsia="ru-RU"/>
        </w:rPr>
        <w:t xml:space="preserve">(1 комплект) </w:t>
      </w:r>
      <w:r>
        <w:rPr>
          <w:rFonts w:ascii="Arial" w:eastAsia="Times New Roman" w:hAnsi="Arial" w:cs="Arial"/>
          <w:sz w:val="20"/>
          <w:szCs w:val="20"/>
          <w:lang w:eastAsia="ru-RU"/>
        </w:rPr>
        <w:t xml:space="preserve">и </w:t>
      </w:r>
      <w:r w:rsidR="009D416C">
        <w:rPr>
          <w:rFonts w:ascii="Arial" w:eastAsia="Times New Roman" w:hAnsi="Arial" w:cs="Arial"/>
          <w:sz w:val="20"/>
          <w:szCs w:val="20"/>
          <w:lang w:eastAsia="ru-RU"/>
        </w:rPr>
        <w:t>Цеденту</w:t>
      </w:r>
      <w:r>
        <w:rPr>
          <w:rFonts w:ascii="Arial" w:eastAsia="Times New Roman" w:hAnsi="Arial" w:cs="Arial"/>
          <w:sz w:val="20"/>
          <w:szCs w:val="20"/>
          <w:lang w:eastAsia="ru-RU"/>
        </w:rPr>
        <w:t>-2</w:t>
      </w:r>
      <w:r w:rsidRPr="00443F2A">
        <w:rPr>
          <w:rFonts w:ascii="Arial" w:eastAsia="Times New Roman" w:hAnsi="Arial" w:cs="Arial"/>
          <w:sz w:val="20"/>
          <w:szCs w:val="20"/>
          <w:lang w:eastAsia="ru-RU"/>
        </w:rPr>
        <w:t xml:space="preserve"> </w:t>
      </w:r>
      <w:r w:rsidR="00B42DEF">
        <w:rPr>
          <w:rFonts w:ascii="Arial" w:eastAsia="Times New Roman" w:hAnsi="Arial" w:cs="Arial"/>
          <w:sz w:val="20"/>
          <w:szCs w:val="20"/>
          <w:lang w:eastAsia="ru-RU"/>
        </w:rPr>
        <w:t xml:space="preserve">(1 комплект) </w:t>
      </w:r>
      <w:r w:rsidRPr="00443F2A">
        <w:rPr>
          <w:rFonts w:ascii="Arial" w:eastAsia="Times New Roman" w:hAnsi="Arial" w:cs="Arial"/>
          <w:sz w:val="20"/>
          <w:szCs w:val="20"/>
          <w:lang w:eastAsia="ru-RU"/>
        </w:rPr>
        <w:t xml:space="preserve">в течение 5 (Пяти) рабочих дней со дня признания его </w:t>
      </w:r>
      <w:r w:rsidR="00991133">
        <w:rPr>
          <w:rFonts w:ascii="Arial" w:eastAsia="Times New Roman" w:hAnsi="Arial" w:cs="Arial"/>
          <w:sz w:val="20"/>
          <w:szCs w:val="20"/>
          <w:lang w:eastAsia="ru-RU"/>
        </w:rPr>
        <w:t>П</w:t>
      </w:r>
      <w:r w:rsidRPr="00443F2A">
        <w:rPr>
          <w:rFonts w:ascii="Arial" w:eastAsia="Times New Roman" w:hAnsi="Arial" w:cs="Arial"/>
          <w:sz w:val="20"/>
          <w:szCs w:val="20"/>
          <w:lang w:eastAsia="ru-RU"/>
        </w:rPr>
        <w:t xml:space="preserve">обедителем торгов с сопроводительным письмом, в котором должен быть указан адрес электронной почты </w:t>
      </w:r>
      <w:r w:rsidR="00C74A9D">
        <w:rPr>
          <w:rFonts w:ascii="Arial" w:eastAsia="Times New Roman" w:hAnsi="Arial" w:cs="Arial"/>
          <w:sz w:val="20"/>
          <w:szCs w:val="20"/>
          <w:lang w:eastAsia="ru-RU"/>
        </w:rPr>
        <w:t>П</w:t>
      </w:r>
      <w:r w:rsidR="00C74A9D" w:rsidRPr="00443F2A">
        <w:rPr>
          <w:rFonts w:ascii="Arial" w:eastAsia="Times New Roman" w:hAnsi="Arial" w:cs="Arial"/>
          <w:sz w:val="20"/>
          <w:szCs w:val="20"/>
          <w:lang w:eastAsia="ru-RU"/>
        </w:rPr>
        <w:t xml:space="preserve">обедителя </w:t>
      </w:r>
      <w:r w:rsidRPr="00443F2A">
        <w:rPr>
          <w:rFonts w:ascii="Arial" w:eastAsia="Times New Roman" w:hAnsi="Arial" w:cs="Arial"/>
          <w:sz w:val="20"/>
          <w:szCs w:val="20"/>
          <w:lang w:eastAsia="ru-RU"/>
        </w:rPr>
        <w:t xml:space="preserve">торгов, на который будет считаться надлежащим извещением направление </w:t>
      </w:r>
      <w:r w:rsidR="00CB4E75">
        <w:rPr>
          <w:rFonts w:ascii="Arial" w:eastAsia="Times New Roman" w:hAnsi="Arial" w:cs="Arial"/>
          <w:sz w:val="20"/>
          <w:szCs w:val="20"/>
          <w:lang w:eastAsia="ru-RU"/>
        </w:rPr>
        <w:t>Цедентом</w:t>
      </w:r>
      <w:r>
        <w:rPr>
          <w:rFonts w:ascii="Arial" w:eastAsia="Times New Roman" w:hAnsi="Arial" w:cs="Arial"/>
          <w:sz w:val="20"/>
          <w:szCs w:val="20"/>
          <w:lang w:eastAsia="ru-RU"/>
        </w:rPr>
        <w:t xml:space="preserve">-1 и </w:t>
      </w:r>
      <w:r w:rsidR="00CB4E75">
        <w:rPr>
          <w:rFonts w:ascii="Arial" w:eastAsia="Times New Roman" w:hAnsi="Arial" w:cs="Arial"/>
          <w:sz w:val="20"/>
          <w:szCs w:val="20"/>
          <w:lang w:eastAsia="ru-RU"/>
        </w:rPr>
        <w:t>Цедентом</w:t>
      </w:r>
      <w:r>
        <w:rPr>
          <w:rFonts w:ascii="Arial" w:eastAsia="Times New Roman" w:hAnsi="Arial" w:cs="Arial"/>
          <w:sz w:val="20"/>
          <w:szCs w:val="20"/>
          <w:lang w:eastAsia="ru-RU"/>
        </w:rPr>
        <w:t>-2</w:t>
      </w:r>
      <w:r w:rsidRPr="00443F2A">
        <w:rPr>
          <w:rFonts w:ascii="Arial" w:eastAsia="Times New Roman" w:hAnsi="Arial" w:cs="Arial"/>
          <w:sz w:val="20"/>
          <w:szCs w:val="20"/>
          <w:lang w:eastAsia="ru-RU"/>
        </w:rPr>
        <w:t xml:space="preserve"> уведомления о готовности заключения </w:t>
      </w:r>
      <w:proofErr w:type="spellStart"/>
      <w:r w:rsidR="00CB4E75">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w:t>
      </w:r>
      <w:r w:rsidR="00CB4E75">
        <w:rPr>
          <w:rFonts w:ascii="Arial" w:eastAsia="Times New Roman" w:hAnsi="Arial" w:cs="Arial"/>
          <w:sz w:val="20"/>
          <w:szCs w:val="20"/>
          <w:lang w:eastAsia="ru-RU"/>
        </w:rPr>
        <w:t>ов</w:t>
      </w:r>
      <w:proofErr w:type="spellEnd"/>
      <w:r w:rsidRPr="00443F2A">
        <w:rPr>
          <w:rFonts w:ascii="Arial" w:eastAsia="Times New Roman" w:hAnsi="Arial" w:cs="Arial"/>
          <w:sz w:val="20"/>
          <w:szCs w:val="20"/>
          <w:lang w:eastAsia="ru-RU"/>
        </w:rPr>
        <w:t xml:space="preserve"> уступк</w:t>
      </w:r>
      <w:r w:rsidR="00CB4E75">
        <w:rPr>
          <w:rFonts w:ascii="Arial" w:eastAsia="Times New Roman" w:hAnsi="Arial" w:cs="Arial"/>
          <w:sz w:val="20"/>
          <w:szCs w:val="20"/>
          <w:lang w:eastAsia="ru-RU"/>
        </w:rPr>
        <w:t>и</w:t>
      </w:r>
      <w:r w:rsidRPr="00443F2A">
        <w:rPr>
          <w:rFonts w:ascii="Arial" w:eastAsia="Times New Roman" w:hAnsi="Arial" w:cs="Arial"/>
          <w:sz w:val="20"/>
          <w:szCs w:val="20"/>
          <w:lang w:eastAsia="ru-RU"/>
        </w:rPr>
        <w:t>.</w:t>
      </w:r>
    </w:p>
    <w:p w14:paraId="16F57F28" w14:textId="128FD9C5" w:rsidR="006B33AE" w:rsidRPr="00443F2A"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443F2A">
        <w:rPr>
          <w:rFonts w:ascii="Arial" w:eastAsia="Times New Roman" w:hAnsi="Arial" w:cs="Arial"/>
          <w:sz w:val="20"/>
          <w:szCs w:val="20"/>
          <w:lang w:eastAsia="ru-RU"/>
        </w:rPr>
        <w:t xml:space="preserve">3.1.5. Задаток Заявителю не возвращается, результаты торгов аннулируются </w:t>
      </w:r>
      <w:r w:rsidR="00CB4E75" w:rsidRPr="00443F2A">
        <w:rPr>
          <w:rFonts w:ascii="Arial" w:eastAsia="Times New Roman" w:hAnsi="Arial" w:cs="Arial"/>
          <w:sz w:val="20"/>
          <w:szCs w:val="20"/>
          <w:lang w:eastAsia="ru-RU"/>
        </w:rPr>
        <w:t>О</w:t>
      </w:r>
      <w:r w:rsidRPr="00443F2A">
        <w:rPr>
          <w:rFonts w:ascii="Arial" w:eastAsia="Times New Roman" w:hAnsi="Arial" w:cs="Arial"/>
          <w:sz w:val="20"/>
          <w:szCs w:val="20"/>
          <w:lang w:eastAsia="ru-RU"/>
        </w:rPr>
        <w:t xml:space="preserve">рганизатором торгов, а победитель торгов утрачивает право на заключение </w:t>
      </w:r>
      <w:r w:rsidR="00CB4E75">
        <w:rPr>
          <w:rFonts w:ascii="Arial" w:eastAsia="Times New Roman" w:hAnsi="Arial" w:cs="Arial"/>
          <w:sz w:val="20"/>
          <w:szCs w:val="20"/>
          <w:lang w:eastAsia="ru-RU"/>
        </w:rPr>
        <w:t>Д</w:t>
      </w:r>
      <w:r w:rsidRPr="00443F2A">
        <w:rPr>
          <w:rFonts w:ascii="Arial" w:eastAsia="Times New Roman" w:hAnsi="Arial" w:cs="Arial"/>
          <w:sz w:val="20"/>
          <w:szCs w:val="20"/>
          <w:lang w:eastAsia="ru-RU"/>
        </w:rPr>
        <w:t>оговор</w:t>
      </w:r>
      <w:r w:rsidR="00CB4E75">
        <w:rPr>
          <w:rFonts w:ascii="Arial" w:eastAsia="Times New Roman" w:hAnsi="Arial" w:cs="Arial"/>
          <w:sz w:val="20"/>
          <w:szCs w:val="20"/>
          <w:lang w:eastAsia="ru-RU"/>
        </w:rPr>
        <w:t>ов</w:t>
      </w:r>
      <w:r w:rsidRPr="00443F2A">
        <w:rPr>
          <w:rFonts w:ascii="Arial" w:eastAsia="Times New Roman" w:hAnsi="Arial" w:cs="Arial"/>
          <w:sz w:val="20"/>
          <w:szCs w:val="20"/>
          <w:lang w:eastAsia="ru-RU"/>
        </w:rPr>
        <w:t xml:space="preserve"> уступк</w:t>
      </w:r>
      <w:r w:rsidR="00CB4E75">
        <w:rPr>
          <w:rFonts w:ascii="Arial" w:eastAsia="Times New Roman" w:hAnsi="Arial" w:cs="Arial"/>
          <w:sz w:val="20"/>
          <w:szCs w:val="20"/>
          <w:lang w:eastAsia="ru-RU"/>
        </w:rPr>
        <w:t>и</w:t>
      </w:r>
      <w:r w:rsidRPr="00443F2A">
        <w:rPr>
          <w:rFonts w:ascii="Arial" w:eastAsia="Times New Roman" w:hAnsi="Arial" w:cs="Arial"/>
          <w:sz w:val="20"/>
          <w:szCs w:val="20"/>
          <w:lang w:eastAsia="ru-RU"/>
        </w:rPr>
        <w:t xml:space="preserve"> в следующих случаях: </w:t>
      </w:r>
    </w:p>
    <w:p w14:paraId="7A760F88" w14:textId="50F6549D" w:rsidR="00953995" w:rsidRDefault="00C1216C" w:rsidP="004279D1">
      <w:pPr>
        <w:autoSpaceDE w:val="0"/>
        <w:autoSpaceDN w:val="0"/>
        <w:adjustRightInd w:val="0"/>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 xml:space="preserve">- </w:t>
      </w:r>
      <w:proofErr w:type="spellStart"/>
      <w:r w:rsidR="00C2463E">
        <w:rPr>
          <w:rFonts w:ascii="Arial" w:eastAsia="Times New Roman" w:hAnsi="Arial" w:cs="Arial"/>
          <w:sz w:val="20"/>
          <w:szCs w:val="20"/>
          <w:lang w:eastAsia="ru-RU"/>
        </w:rPr>
        <w:t>незаключение</w:t>
      </w:r>
      <w:proofErr w:type="spellEnd"/>
      <w:r w:rsidR="00C2463E" w:rsidRPr="007A68B5">
        <w:rPr>
          <w:rFonts w:ascii="Arial" w:eastAsia="Times New Roman" w:hAnsi="Arial" w:cs="Arial"/>
          <w:sz w:val="20"/>
          <w:szCs w:val="20"/>
          <w:lang w:eastAsia="ru-RU"/>
        </w:rPr>
        <w:t xml:space="preserve"> </w:t>
      </w:r>
      <w:r w:rsidR="00C74A9D">
        <w:rPr>
          <w:rFonts w:ascii="Arial" w:eastAsia="Times New Roman" w:hAnsi="Arial" w:cs="Arial"/>
          <w:sz w:val="20"/>
          <w:szCs w:val="20"/>
          <w:lang w:eastAsia="ru-RU"/>
        </w:rPr>
        <w:t>П</w:t>
      </w:r>
      <w:r w:rsidR="00953995">
        <w:rPr>
          <w:rFonts w:ascii="Arial" w:eastAsia="Times New Roman" w:hAnsi="Arial" w:cs="Arial"/>
          <w:sz w:val="20"/>
          <w:szCs w:val="20"/>
          <w:lang w:eastAsia="ru-RU"/>
        </w:rPr>
        <w:t>обедителем торгов</w:t>
      </w:r>
      <w:r w:rsidRPr="007A68B5">
        <w:rPr>
          <w:rFonts w:ascii="Arial" w:eastAsia="Times New Roman" w:hAnsi="Arial" w:cs="Arial"/>
          <w:sz w:val="20"/>
          <w:szCs w:val="20"/>
          <w:lang w:eastAsia="ru-RU"/>
        </w:rPr>
        <w:t xml:space="preserve"> </w:t>
      </w:r>
      <w:r w:rsidR="00953995" w:rsidRPr="00953995">
        <w:rPr>
          <w:rFonts w:ascii="Arial" w:eastAsia="Times New Roman" w:hAnsi="Arial" w:cs="Arial"/>
          <w:sz w:val="20"/>
          <w:szCs w:val="20"/>
          <w:lang w:eastAsia="ru-RU"/>
        </w:rPr>
        <w:t xml:space="preserve">Договора уступки с Цедентом-1 и/или Цедентом-2 </w:t>
      </w:r>
      <w:proofErr w:type="gramStart"/>
      <w:r w:rsidRPr="007A68B5">
        <w:rPr>
          <w:rFonts w:ascii="Arial" w:eastAsia="Times New Roman" w:hAnsi="Arial" w:cs="Arial"/>
          <w:sz w:val="20"/>
          <w:szCs w:val="20"/>
          <w:lang w:eastAsia="ru-RU"/>
        </w:rPr>
        <w:t xml:space="preserve">в </w:t>
      </w:r>
      <w:r w:rsidRPr="00891D1B">
        <w:rPr>
          <w:rFonts w:ascii="Arial" w:eastAsia="Times New Roman" w:hAnsi="Arial" w:cs="Arial"/>
          <w:sz w:val="20"/>
          <w:szCs w:val="20"/>
          <w:lang w:eastAsia="ru-RU"/>
        </w:rPr>
        <w:t>течение срока</w:t>
      </w:r>
      <w:proofErr w:type="gramEnd"/>
      <w:r w:rsidRPr="00891D1B">
        <w:rPr>
          <w:rFonts w:ascii="Arial" w:eastAsia="Times New Roman" w:hAnsi="Arial" w:cs="Arial"/>
          <w:sz w:val="20"/>
          <w:szCs w:val="20"/>
          <w:lang w:eastAsia="ru-RU"/>
        </w:rPr>
        <w:t xml:space="preserve"> установленного Информационной картой;</w:t>
      </w:r>
    </w:p>
    <w:p w14:paraId="54474CC8" w14:textId="4B789EBD" w:rsidR="00953995" w:rsidRPr="00953995" w:rsidRDefault="00953995" w:rsidP="00953995">
      <w:pPr>
        <w:autoSpaceDE w:val="0"/>
        <w:autoSpaceDN w:val="0"/>
        <w:adjustRightInd w:val="0"/>
        <w:spacing w:after="0" w:line="240" w:lineRule="auto"/>
        <w:ind w:firstLine="567"/>
        <w:jc w:val="both"/>
        <w:rPr>
          <w:rFonts w:ascii="Arial" w:eastAsia="Times New Roman" w:hAnsi="Arial" w:cs="Arial"/>
          <w:sz w:val="20"/>
          <w:szCs w:val="20"/>
          <w:lang w:eastAsia="ru-RU"/>
        </w:rPr>
      </w:pPr>
      <w:r w:rsidRPr="00953995">
        <w:rPr>
          <w:rFonts w:ascii="Arial" w:eastAsia="Times New Roman" w:hAnsi="Arial" w:cs="Arial"/>
          <w:sz w:val="20"/>
          <w:szCs w:val="20"/>
          <w:lang w:eastAsia="ru-RU"/>
        </w:rPr>
        <w:t xml:space="preserve">- непредоставления Цеденту-1 и/или Цеденту-2 </w:t>
      </w:r>
      <w:r w:rsidR="00C74A9D">
        <w:rPr>
          <w:rFonts w:ascii="Arial" w:eastAsia="Times New Roman" w:hAnsi="Arial" w:cs="Arial"/>
          <w:sz w:val="20"/>
          <w:szCs w:val="20"/>
          <w:lang w:eastAsia="ru-RU"/>
        </w:rPr>
        <w:t>П</w:t>
      </w:r>
      <w:r w:rsidRPr="00953995">
        <w:rPr>
          <w:rFonts w:ascii="Arial" w:eastAsia="Times New Roman" w:hAnsi="Arial" w:cs="Arial"/>
          <w:sz w:val="20"/>
          <w:szCs w:val="20"/>
          <w:lang w:eastAsia="ru-RU"/>
        </w:rPr>
        <w:t xml:space="preserve">обедителем торгов в срок и на условиях, установленных п. </w:t>
      </w:r>
      <w:r w:rsidR="006C07AB">
        <w:rPr>
          <w:rFonts w:ascii="Arial" w:eastAsia="Times New Roman" w:hAnsi="Arial" w:cs="Arial"/>
          <w:sz w:val="20"/>
          <w:szCs w:val="20"/>
          <w:lang w:eastAsia="ru-RU"/>
        </w:rPr>
        <w:t>3.1.4</w:t>
      </w:r>
      <w:r w:rsidRPr="00953995">
        <w:rPr>
          <w:rFonts w:ascii="Arial" w:eastAsia="Times New Roman" w:hAnsi="Arial" w:cs="Arial"/>
          <w:sz w:val="20"/>
          <w:szCs w:val="20"/>
          <w:lang w:eastAsia="ru-RU"/>
        </w:rPr>
        <w:t xml:space="preserve"> </w:t>
      </w:r>
      <w:r w:rsidR="006C07AB">
        <w:rPr>
          <w:rFonts w:ascii="Arial" w:eastAsia="Times New Roman" w:hAnsi="Arial" w:cs="Arial"/>
          <w:sz w:val="20"/>
          <w:szCs w:val="20"/>
          <w:lang w:eastAsia="ru-RU"/>
        </w:rPr>
        <w:t>настоящего договора</w:t>
      </w:r>
      <w:r w:rsidRPr="00953995">
        <w:rPr>
          <w:rFonts w:ascii="Arial" w:eastAsia="Times New Roman" w:hAnsi="Arial" w:cs="Arial"/>
          <w:sz w:val="20"/>
          <w:szCs w:val="20"/>
          <w:lang w:eastAsia="ru-RU"/>
        </w:rPr>
        <w:t xml:space="preserve">, полных комплектов документов Победителя торгов, предусмотренных п. </w:t>
      </w:r>
      <w:r w:rsidR="006C07AB">
        <w:rPr>
          <w:rFonts w:ascii="Arial" w:eastAsia="Times New Roman" w:hAnsi="Arial" w:cs="Arial"/>
          <w:sz w:val="20"/>
          <w:szCs w:val="20"/>
          <w:lang w:eastAsia="ru-RU"/>
        </w:rPr>
        <w:t>3.1.3 настоящего договора</w:t>
      </w:r>
      <w:r w:rsidRPr="00953995">
        <w:rPr>
          <w:rFonts w:ascii="Arial" w:eastAsia="Times New Roman" w:hAnsi="Arial" w:cs="Arial"/>
          <w:sz w:val="20"/>
          <w:szCs w:val="20"/>
          <w:lang w:eastAsia="ru-RU"/>
        </w:rPr>
        <w:t>;</w:t>
      </w:r>
    </w:p>
    <w:p w14:paraId="3EA2C34A" w14:textId="5502BFC3" w:rsidR="00953995" w:rsidRPr="007A68B5" w:rsidRDefault="00953995"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953995">
        <w:rPr>
          <w:rFonts w:ascii="Arial" w:eastAsia="Times New Roman" w:hAnsi="Arial" w:cs="Arial"/>
          <w:sz w:val="20"/>
          <w:szCs w:val="20"/>
          <w:lang w:eastAsia="ru-RU"/>
        </w:rPr>
        <w:t>- уклонения от исполнения условий заключенного с Цедентом-1 и/или Цедентом-2 Договора уступки, в том числе касающихся внесения оплаты в установленные Договорами уступки срок.</w:t>
      </w:r>
    </w:p>
    <w:p w14:paraId="16F57F2C" w14:textId="77777777" w:rsidR="006B33AE" w:rsidRPr="007A68B5" w:rsidRDefault="00C1216C" w:rsidP="006B33AE">
      <w:pPr>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3.2. Организатор торгов обязан:</w:t>
      </w:r>
    </w:p>
    <w:p w14:paraId="16F57F2D" w14:textId="77777777" w:rsidR="006B33AE" w:rsidRPr="007A68B5" w:rsidRDefault="00C1216C" w:rsidP="006B33AE">
      <w:pPr>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3.2.1. В случае снятия предмета торгов с торгов (отмены торгов) вернуть Задаток Заявителю в течение 5 (Пяти) рабочих дней со дня отмены торгов.</w:t>
      </w:r>
    </w:p>
    <w:p w14:paraId="16F57F2E" w14:textId="77777777" w:rsidR="006B33AE" w:rsidRPr="007A68B5"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3.2.2. Вернуть сумму задатка Заявителю в случае отказа Заявителю в допуске к участию в торгах в течение 5 (Пяти) рабочих дней с момента направления Заявителю отказа в допуске.</w:t>
      </w:r>
    </w:p>
    <w:p w14:paraId="16F57F2F" w14:textId="77777777" w:rsidR="006B33AE" w:rsidRPr="007A68B5"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3.2.3. Вернуть сумму задатка Заявителю в случае отзыва Заявителем Заявки на участие в торгах до даты и времени окончания приема заявок в течение 5 (Пяти) рабочих дней с момента отзыва Заявителем Заявки на участие. В случае если Заявитель отозвал свою заявку на участие в торгах после окончания времени приема заявок, Задаток Заявителю не возвращается до даты проведения торгов и подписания протокола о результатах проведения торгов.</w:t>
      </w:r>
    </w:p>
    <w:p w14:paraId="16F57F30" w14:textId="77777777" w:rsidR="006B33AE" w:rsidRPr="007A68B5"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 xml:space="preserve">3.2.4. Вернуть сумму задатка Заявителю в случае, если Заявитель не признан Победителем торгов и с Заявителем не </w:t>
      </w:r>
      <w:r w:rsidRPr="007A68B5">
        <w:rPr>
          <w:rFonts w:ascii="Arial" w:hAnsi="Arial" w:cs="Arial"/>
          <w:sz w:val="20"/>
          <w:szCs w:val="20"/>
        </w:rPr>
        <w:t>заключается договор уступки прав (требований) по итогам проведения торгов,</w:t>
      </w:r>
      <w:r w:rsidRPr="007A68B5">
        <w:rPr>
          <w:rFonts w:ascii="Arial" w:eastAsia="Times New Roman" w:hAnsi="Arial" w:cs="Arial"/>
          <w:sz w:val="20"/>
          <w:szCs w:val="20"/>
          <w:lang w:eastAsia="ru-RU"/>
        </w:rPr>
        <w:t xml:space="preserve"> в течение 5 (Пяти) рабочих дней со дня подписания протокола о результатах проведения торгов.</w:t>
      </w:r>
    </w:p>
    <w:p w14:paraId="16F57F31" w14:textId="77777777" w:rsidR="006B33AE" w:rsidRPr="007A68B5" w:rsidRDefault="00C1216C" w:rsidP="006B33AE">
      <w:pPr>
        <w:spacing w:after="0" w:line="240" w:lineRule="auto"/>
        <w:ind w:firstLine="567"/>
        <w:jc w:val="both"/>
        <w:rPr>
          <w:rFonts w:ascii="Arial" w:eastAsia="Times New Roman" w:hAnsi="Arial" w:cs="Arial"/>
          <w:sz w:val="20"/>
          <w:szCs w:val="20"/>
          <w:lang w:eastAsia="ru-RU"/>
        </w:rPr>
      </w:pPr>
      <w:r w:rsidRPr="007A68B5">
        <w:rPr>
          <w:rFonts w:ascii="Arial" w:eastAsia="Times New Roman" w:hAnsi="Arial" w:cs="Arial"/>
          <w:sz w:val="20"/>
          <w:szCs w:val="20"/>
          <w:lang w:eastAsia="ru-RU"/>
        </w:rPr>
        <w:t>3.2.5. Вернуть сумму задатка Заявителю в течение 5 (Пяти) рабочих дней со дня подписания протокола о результатах проведения торгов в случаях, когда торги признаны несостоявшимися не по вине Заявителя.</w:t>
      </w:r>
    </w:p>
    <w:p w14:paraId="0D06E921" w14:textId="104AB3A6" w:rsidR="00B961FE" w:rsidRPr="00B961FE" w:rsidRDefault="00C1216C"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AD2CAD">
        <w:rPr>
          <w:rFonts w:ascii="Arial" w:eastAsia="Times New Roman" w:hAnsi="Arial" w:cs="Arial"/>
          <w:sz w:val="20"/>
          <w:szCs w:val="20"/>
          <w:lang w:eastAsia="ru-RU"/>
        </w:rPr>
        <w:t xml:space="preserve">3.2.6. </w:t>
      </w:r>
      <w:r w:rsidR="00B961FE" w:rsidRPr="00B961FE">
        <w:rPr>
          <w:rFonts w:ascii="Arial" w:eastAsia="Times New Roman" w:hAnsi="Arial" w:cs="Arial"/>
          <w:sz w:val="20"/>
          <w:szCs w:val="20"/>
          <w:lang w:eastAsia="ru-RU"/>
        </w:rPr>
        <w:t xml:space="preserve">В случае определения </w:t>
      </w:r>
      <w:r w:rsidR="00B961FE">
        <w:rPr>
          <w:rFonts w:ascii="Arial" w:eastAsia="Times New Roman" w:hAnsi="Arial" w:cs="Arial"/>
          <w:sz w:val="20"/>
          <w:szCs w:val="20"/>
          <w:lang w:eastAsia="ru-RU"/>
        </w:rPr>
        <w:t>П</w:t>
      </w:r>
      <w:r w:rsidR="00B961FE" w:rsidRPr="00B961FE">
        <w:rPr>
          <w:rFonts w:ascii="Arial" w:eastAsia="Times New Roman" w:hAnsi="Arial" w:cs="Arial"/>
          <w:sz w:val="20"/>
          <w:szCs w:val="20"/>
          <w:lang w:eastAsia="ru-RU"/>
        </w:rPr>
        <w:t xml:space="preserve">обедителя торгов внесенный им </w:t>
      </w:r>
      <w:r w:rsidR="00B961FE">
        <w:rPr>
          <w:rFonts w:ascii="Arial" w:eastAsia="Times New Roman" w:hAnsi="Arial" w:cs="Arial"/>
          <w:sz w:val="20"/>
          <w:szCs w:val="20"/>
          <w:lang w:eastAsia="ru-RU"/>
        </w:rPr>
        <w:t>З</w:t>
      </w:r>
      <w:r w:rsidR="00B961FE" w:rsidRPr="00B961FE">
        <w:rPr>
          <w:rFonts w:ascii="Arial" w:eastAsia="Times New Roman" w:hAnsi="Arial" w:cs="Arial"/>
          <w:sz w:val="20"/>
          <w:szCs w:val="20"/>
          <w:lang w:eastAsia="ru-RU"/>
        </w:rPr>
        <w:t xml:space="preserve">адаток подлежит перечислению </w:t>
      </w:r>
      <w:r w:rsidR="00B961FE">
        <w:rPr>
          <w:rFonts w:ascii="Arial" w:eastAsia="Times New Roman" w:hAnsi="Arial" w:cs="Arial"/>
          <w:sz w:val="20"/>
          <w:szCs w:val="20"/>
          <w:lang w:eastAsia="ru-RU"/>
        </w:rPr>
        <w:t>О</w:t>
      </w:r>
      <w:r w:rsidR="00B961FE" w:rsidRPr="00B961FE">
        <w:rPr>
          <w:rFonts w:ascii="Arial" w:eastAsia="Times New Roman" w:hAnsi="Arial" w:cs="Arial"/>
          <w:sz w:val="20"/>
          <w:szCs w:val="20"/>
          <w:lang w:eastAsia="ru-RU"/>
        </w:rPr>
        <w:t xml:space="preserve">рганизатором торгов Цеденту-1 и Цеденту-2 в течение 5 (Пяти) рабочих дней с определения </w:t>
      </w:r>
      <w:r w:rsidR="00B961FE">
        <w:rPr>
          <w:rFonts w:ascii="Arial" w:eastAsia="Times New Roman" w:hAnsi="Arial" w:cs="Arial"/>
          <w:sz w:val="20"/>
          <w:szCs w:val="20"/>
          <w:lang w:eastAsia="ru-RU"/>
        </w:rPr>
        <w:t>П</w:t>
      </w:r>
      <w:r w:rsidR="00B961FE" w:rsidRPr="00B961FE">
        <w:rPr>
          <w:rFonts w:ascii="Arial" w:eastAsia="Times New Roman" w:hAnsi="Arial" w:cs="Arial"/>
          <w:sz w:val="20"/>
          <w:szCs w:val="20"/>
          <w:lang w:eastAsia="ru-RU"/>
        </w:rPr>
        <w:t>обедителя торгов в следующих пропорциях:</w:t>
      </w:r>
    </w:p>
    <w:p w14:paraId="5D2A5AA6" w14:textId="299A927C" w:rsidR="00B961FE" w:rsidRPr="00B961FE" w:rsidRDefault="00B961FE"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B961FE">
        <w:rPr>
          <w:rFonts w:ascii="Arial" w:eastAsia="Times New Roman" w:hAnsi="Arial" w:cs="Arial"/>
          <w:sz w:val="20"/>
          <w:szCs w:val="20"/>
          <w:lang w:eastAsia="ru-RU"/>
        </w:rPr>
        <w:t xml:space="preserve">- Цеденту-1 перечисляется денежная сумма в размере 72,75% от суммы </w:t>
      </w:r>
      <w:r>
        <w:rPr>
          <w:rFonts w:ascii="Arial" w:eastAsia="Times New Roman" w:hAnsi="Arial" w:cs="Arial"/>
          <w:sz w:val="20"/>
          <w:szCs w:val="20"/>
          <w:lang w:eastAsia="ru-RU"/>
        </w:rPr>
        <w:t>З</w:t>
      </w:r>
      <w:r w:rsidRPr="00B961FE">
        <w:rPr>
          <w:rFonts w:ascii="Arial" w:eastAsia="Times New Roman" w:hAnsi="Arial" w:cs="Arial"/>
          <w:sz w:val="20"/>
          <w:szCs w:val="20"/>
          <w:lang w:eastAsia="ru-RU"/>
        </w:rPr>
        <w:t>адатка;</w:t>
      </w:r>
    </w:p>
    <w:p w14:paraId="3CE46CF8" w14:textId="556FCE25" w:rsidR="00B961FE" w:rsidRPr="00B961FE" w:rsidRDefault="00B961FE"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B961FE">
        <w:rPr>
          <w:rFonts w:ascii="Arial" w:eastAsia="Times New Roman" w:hAnsi="Arial" w:cs="Arial"/>
          <w:sz w:val="20"/>
          <w:szCs w:val="20"/>
          <w:lang w:eastAsia="ru-RU"/>
        </w:rPr>
        <w:t xml:space="preserve">- Цеденту-2 перечисляется денежная сумма в размере 27,25% от суммы </w:t>
      </w:r>
      <w:r>
        <w:rPr>
          <w:rFonts w:ascii="Arial" w:eastAsia="Times New Roman" w:hAnsi="Arial" w:cs="Arial"/>
          <w:sz w:val="20"/>
          <w:szCs w:val="20"/>
          <w:lang w:eastAsia="ru-RU"/>
        </w:rPr>
        <w:t>З</w:t>
      </w:r>
      <w:r w:rsidRPr="00B961FE">
        <w:rPr>
          <w:rFonts w:ascii="Arial" w:eastAsia="Times New Roman" w:hAnsi="Arial" w:cs="Arial"/>
          <w:sz w:val="20"/>
          <w:szCs w:val="20"/>
          <w:lang w:eastAsia="ru-RU"/>
        </w:rPr>
        <w:t>адатка.</w:t>
      </w:r>
    </w:p>
    <w:p w14:paraId="223537B1" w14:textId="77777777" w:rsidR="00B961FE" w:rsidRPr="00B961FE" w:rsidRDefault="00B961FE"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B961FE">
        <w:rPr>
          <w:rFonts w:ascii="Arial" w:eastAsia="Times New Roman" w:hAnsi="Arial" w:cs="Arial"/>
          <w:sz w:val="20"/>
          <w:szCs w:val="20"/>
          <w:lang w:eastAsia="ru-RU"/>
        </w:rPr>
        <w:t>Указанные выше денежные суммы засчитываются соответственно:</w:t>
      </w:r>
    </w:p>
    <w:p w14:paraId="6EA653B8" w14:textId="78DD1EF5" w:rsidR="00B961FE" w:rsidRPr="00B961FE" w:rsidRDefault="00B961FE"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B961FE">
        <w:rPr>
          <w:rFonts w:ascii="Arial" w:eastAsia="Times New Roman" w:hAnsi="Arial" w:cs="Arial"/>
          <w:sz w:val="20"/>
          <w:szCs w:val="20"/>
          <w:lang w:eastAsia="ru-RU"/>
        </w:rPr>
        <w:t xml:space="preserve">- в счет уплаты </w:t>
      </w:r>
      <w:r>
        <w:rPr>
          <w:rFonts w:ascii="Arial" w:eastAsia="Times New Roman" w:hAnsi="Arial" w:cs="Arial"/>
          <w:sz w:val="20"/>
          <w:szCs w:val="20"/>
          <w:lang w:eastAsia="ru-RU"/>
        </w:rPr>
        <w:t>П</w:t>
      </w:r>
      <w:r w:rsidRPr="00B961FE">
        <w:rPr>
          <w:rFonts w:ascii="Arial" w:eastAsia="Times New Roman" w:hAnsi="Arial" w:cs="Arial"/>
          <w:sz w:val="20"/>
          <w:szCs w:val="20"/>
          <w:lang w:eastAsia="ru-RU"/>
        </w:rPr>
        <w:t xml:space="preserve">обедителем торгов Цеденту-1 цены Требований </w:t>
      </w:r>
      <w:r>
        <w:rPr>
          <w:rFonts w:ascii="Arial" w:eastAsia="Times New Roman" w:hAnsi="Arial" w:cs="Arial"/>
          <w:sz w:val="20"/>
          <w:szCs w:val="20"/>
          <w:lang w:eastAsia="ru-RU"/>
        </w:rPr>
        <w:t>Цедента-1</w:t>
      </w:r>
      <w:r w:rsidRPr="00B961FE">
        <w:rPr>
          <w:rFonts w:ascii="Arial" w:eastAsia="Times New Roman" w:hAnsi="Arial" w:cs="Arial"/>
          <w:sz w:val="20"/>
          <w:szCs w:val="20"/>
          <w:lang w:eastAsia="ru-RU"/>
        </w:rPr>
        <w:t xml:space="preserve"> по </w:t>
      </w:r>
      <w:r>
        <w:rPr>
          <w:rFonts w:ascii="Arial" w:eastAsia="Times New Roman" w:hAnsi="Arial" w:cs="Arial"/>
          <w:sz w:val="20"/>
          <w:szCs w:val="20"/>
          <w:lang w:eastAsia="ru-RU"/>
        </w:rPr>
        <w:t>Д</w:t>
      </w:r>
      <w:r w:rsidRPr="00B961FE">
        <w:rPr>
          <w:rFonts w:ascii="Arial" w:eastAsia="Times New Roman" w:hAnsi="Arial" w:cs="Arial"/>
          <w:sz w:val="20"/>
          <w:szCs w:val="20"/>
          <w:lang w:eastAsia="ru-RU"/>
        </w:rPr>
        <w:t xml:space="preserve">оговору уступки </w:t>
      </w:r>
      <w:r>
        <w:rPr>
          <w:rFonts w:ascii="Arial" w:eastAsia="Times New Roman" w:hAnsi="Arial" w:cs="Arial"/>
          <w:sz w:val="20"/>
          <w:szCs w:val="20"/>
          <w:lang w:eastAsia="ru-RU"/>
        </w:rPr>
        <w:t>Требований Цедента-1</w:t>
      </w:r>
      <w:r w:rsidRPr="00B961FE">
        <w:rPr>
          <w:rFonts w:ascii="Arial" w:eastAsia="Times New Roman" w:hAnsi="Arial" w:cs="Arial"/>
          <w:sz w:val="20"/>
          <w:szCs w:val="20"/>
          <w:lang w:eastAsia="ru-RU"/>
        </w:rPr>
        <w:t>;</w:t>
      </w:r>
    </w:p>
    <w:p w14:paraId="16F57F32" w14:textId="58097549" w:rsidR="006B33AE" w:rsidRDefault="00B961FE" w:rsidP="00B961FE">
      <w:pPr>
        <w:autoSpaceDE w:val="0"/>
        <w:autoSpaceDN w:val="0"/>
        <w:adjustRightInd w:val="0"/>
        <w:spacing w:after="0" w:line="240" w:lineRule="auto"/>
        <w:ind w:firstLine="567"/>
        <w:jc w:val="both"/>
        <w:rPr>
          <w:rFonts w:ascii="Arial" w:eastAsia="Times New Roman" w:hAnsi="Arial" w:cs="Arial"/>
          <w:sz w:val="20"/>
          <w:szCs w:val="20"/>
          <w:lang w:eastAsia="ru-RU"/>
        </w:rPr>
      </w:pPr>
      <w:r w:rsidRPr="00B961FE">
        <w:rPr>
          <w:rFonts w:ascii="Arial" w:eastAsia="Times New Roman" w:hAnsi="Arial" w:cs="Arial"/>
          <w:sz w:val="20"/>
          <w:szCs w:val="20"/>
          <w:lang w:eastAsia="ru-RU"/>
        </w:rPr>
        <w:t xml:space="preserve">- в счет уплаты </w:t>
      </w:r>
      <w:r>
        <w:rPr>
          <w:rFonts w:ascii="Arial" w:eastAsia="Times New Roman" w:hAnsi="Arial" w:cs="Arial"/>
          <w:sz w:val="20"/>
          <w:szCs w:val="20"/>
          <w:lang w:eastAsia="ru-RU"/>
        </w:rPr>
        <w:t>П</w:t>
      </w:r>
      <w:r w:rsidRPr="00B961FE">
        <w:rPr>
          <w:rFonts w:ascii="Arial" w:eastAsia="Times New Roman" w:hAnsi="Arial" w:cs="Arial"/>
          <w:sz w:val="20"/>
          <w:szCs w:val="20"/>
          <w:lang w:eastAsia="ru-RU"/>
        </w:rPr>
        <w:t>обедителем торгов Цеденту-2 цены Требований</w:t>
      </w:r>
      <w:r>
        <w:rPr>
          <w:rFonts w:ascii="Arial" w:eastAsia="Times New Roman" w:hAnsi="Arial" w:cs="Arial"/>
          <w:sz w:val="20"/>
          <w:szCs w:val="20"/>
          <w:lang w:eastAsia="ru-RU"/>
        </w:rPr>
        <w:t xml:space="preserve"> Цедента-2</w:t>
      </w:r>
      <w:r w:rsidRPr="00B961FE">
        <w:rPr>
          <w:rFonts w:ascii="Arial" w:eastAsia="Times New Roman" w:hAnsi="Arial" w:cs="Arial"/>
          <w:sz w:val="20"/>
          <w:szCs w:val="20"/>
          <w:lang w:eastAsia="ru-RU"/>
        </w:rPr>
        <w:t xml:space="preserve"> по Договору уступки</w:t>
      </w:r>
      <w:r>
        <w:rPr>
          <w:rFonts w:ascii="Arial" w:eastAsia="Times New Roman" w:hAnsi="Arial" w:cs="Arial"/>
          <w:sz w:val="20"/>
          <w:szCs w:val="20"/>
          <w:lang w:eastAsia="ru-RU"/>
        </w:rPr>
        <w:t xml:space="preserve"> Требований Цедента-2</w:t>
      </w:r>
      <w:r w:rsidR="00C1216C" w:rsidRPr="00483443">
        <w:rPr>
          <w:rFonts w:ascii="Arial" w:eastAsia="Times New Roman" w:hAnsi="Arial" w:cs="Arial"/>
          <w:sz w:val="20"/>
          <w:szCs w:val="20"/>
          <w:lang w:eastAsia="ru-RU"/>
        </w:rPr>
        <w:t>.</w:t>
      </w:r>
    </w:p>
    <w:p w14:paraId="16F57F33" w14:textId="77777777" w:rsidR="001C64A0" w:rsidRPr="004E0635" w:rsidRDefault="00BB3ABE" w:rsidP="007A68B5">
      <w:pPr>
        <w:autoSpaceDE w:val="0"/>
        <w:autoSpaceDN w:val="0"/>
        <w:adjustRightInd w:val="0"/>
        <w:spacing w:after="0" w:line="240" w:lineRule="auto"/>
        <w:ind w:firstLine="567"/>
        <w:jc w:val="both"/>
        <w:rPr>
          <w:rFonts w:ascii="Arial" w:eastAsia="Times New Roman" w:hAnsi="Arial" w:cs="Arial"/>
          <w:color w:val="C00000"/>
          <w:sz w:val="20"/>
          <w:szCs w:val="20"/>
          <w:lang w:eastAsia="ru-RU"/>
        </w:rPr>
      </w:pPr>
    </w:p>
    <w:p w14:paraId="16F57F34" w14:textId="77777777" w:rsidR="006B33AE" w:rsidRPr="001C64A0" w:rsidRDefault="00C1216C" w:rsidP="006B33AE">
      <w:pPr>
        <w:autoSpaceDE w:val="0"/>
        <w:autoSpaceDN w:val="0"/>
        <w:adjustRightInd w:val="0"/>
        <w:spacing w:after="0" w:line="240" w:lineRule="auto"/>
        <w:jc w:val="center"/>
        <w:rPr>
          <w:rFonts w:ascii="Arial" w:eastAsia="Times New Roman" w:hAnsi="Arial" w:cs="Arial"/>
          <w:b/>
          <w:sz w:val="20"/>
          <w:szCs w:val="20"/>
          <w:lang w:eastAsia="ru-RU"/>
        </w:rPr>
      </w:pPr>
      <w:r w:rsidRPr="001C64A0">
        <w:rPr>
          <w:rFonts w:ascii="Arial" w:eastAsia="Times New Roman" w:hAnsi="Arial" w:cs="Arial"/>
          <w:b/>
          <w:sz w:val="20"/>
          <w:szCs w:val="20"/>
          <w:lang w:eastAsia="ru-RU"/>
        </w:rPr>
        <w:t xml:space="preserve">4. Срок действия договора </w:t>
      </w:r>
    </w:p>
    <w:p w14:paraId="16F57F36" w14:textId="77777777" w:rsidR="006B33AE" w:rsidRPr="001C64A0"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 xml:space="preserve">4.1. Настоящий договор вступает в силу со дня его подписания сторонами. Подача Заявителем Заявки на участие в торгах в соответствии с условиями Информационной карты проведения электронных торгов, является согласием с условиями договора задатка (договора присоединения), который считается заключенным в любом случае в письменной форме на условиях </w:t>
      </w:r>
      <w:r w:rsidRPr="001C64A0">
        <w:rPr>
          <w:rFonts w:ascii="Arial" w:eastAsia="Times New Roman" w:hAnsi="Arial" w:cs="Arial"/>
          <w:sz w:val="20"/>
          <w:szCs w:val="20"/>
          <w:lang w:eastAsia="ru-RU"/>
        </w:rPr>
        <w:lastRenderedPageBreak/>
        <w:t>формы договора задатка (договора присоединения) при перечислении Заявителем Задатка в счет обеспечения заявки на участие в торгах.</w:t>
      </w:r>
    </w:p>
    <w:p w14:paraId="16F57F37" w14:textId="77777777" w:rsidR="006B33AE" w:rsidRPr="001C64A0" w:rsidRDefault="00C1216C" w:rsidP="006B33AE">
      <w:pPr>
        <w:autoSpaceDE w:val="0"/>
        <w:autoSpaceDN w:val="0"/>
        <w:adjustRightInd w:val="0"/>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4.2. 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14:paraId="16F57F38" w14:textId="77777777" w:rsidR="006B33AE" w:rsidRPr="001C64A0" w:rsidRDefault="00BB3ABE" w:rsidP="006B33AE">
      <w:pPr>
        <w:spacing w:after="0" w:line="240" w:lineRule="auto"/>
        <w:rPr>
          <w:rFonts w:ascii="Arial" w:eastAsia="Times New Roman" w:hAnsi="Arial" w:cs="Arial"/>
          <w:b/>
          <w:sz w:val="20"/>
          <w:szCs w:val="20"/>
          <w:lang w:eastAsia="ru-RU"/>
        </w:rPr>
      </w:pPr>
    </w:p>
    <w:p w14:paraId="16F57F39" w14:textId="77777777" w:rsidR="006B33AE" w:rsidRPr="001C64A0" w:rsidRDefault="00C1216C" w:rsidP="006B33AE">
      <w:pPr>
        <w:spacing w:after="0" w:line="240" w:lineRule="auto"/>
        <w:jc w:val="center"/>
        <w:rPr>
          <w:rFonts w:ascii="Arial" w:eastAsia="Times New Roman" w:hAnsi="Arial" w:cs="Arial"/>
          <w:b/>
          <w:sz w:val="20"/>
          <w:szCs w:val="20"/>
          <w:lang w:eastAsia="ru-RU"/>
        </w:rPr>
      </w:pPr>
      <w:r w:rsidRPr="001C64A0">
        <w:rPr>
          <w:rFonts w:ascii="Arial" w:eastAsia="Times New Roman" w:hAnsi="Arial" w:cs="Arial"/>
          <w:b/>
          <w:sz w:val="20"/>
          <w:szCs w:val="20"/>
          <w:lang w:eastAsia="ru-RU"/>
        </w:rPr>
        <w:t>5. Заключительные положения</w:t>
      </w:r>
    </w:p>
    <w:p w14:paraId="16F57F3B" w14:textId="77777777" w:rsidR="006B33AE" w:rsidRPr="001C64A0" w:rsidRDefault="00C1216C" w:rsidP="006B33AE">
      <w:pPr>
        <w:tabs>
          <w:tab w:val="left" w:pos="414"/>
        </w:tabs>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 xml:space="preserve">5.1. Заявитель обязан незамедлительно информировать Организатора торгов в письменной форме об изменении своих </w:t>
      </w:r>
      <w:r w:rsidRPr="001C64A0">
        <w:rPr>
          <w:rFonts w:ascii="Arial" w:eastAsia="Times New Roman" w:hAnsi="Arial" w:cs="Arial"/>
          <w:spacing w:val="-1"/>
          <w:sz w:val="20"/>
          <w:szCs w:val="20"/>
          <w:lang w:eastAsia="ru-RU"/>
        </w:rPr>
        <w:t>банковских реквизитов. Организатор торгов не отвечает за нарушение установленных настоящим д</w:t>
      </w:r>
      <w:r w:rsidRPr="001C64A0">
        <w:rPr>
          <w:rFonts w:ascii="Arial" w:eastAsia="Times New Roman" w:hAnsi="Arial" w:cs="Arial"/>
          <w:spacing w:val="1"/>
          <w:sz w:val="20"/>
          <w:szCs w:val="20"/>
          <w:lang w:eastAsia="ru-RU"/>
        </w:rPr>
        <w:t xml:space="preserve">оговором сроков возврата Задатка в случае, если </w:t>
      </w:r>
      <w:r w:rsidRPr="001C64A0">
        <w:rPr>
          <w:rFonts w:ascii="Arial" w:eastAsia="Times New Roman" w:hAnsi="Arial" w:cs="Arial"/>
          <w:sz w:val="20"/>
          <w:szCs w:val="20"/>
          <w:lang w:eastAsia="ru-RU"/>
        </w:rPr>
        <w:t>Заявитель</w:t>
      </w:r>
      <w:r w:rsidRPr="001C64A0">
        <w:rPr>
          <w:rFonts w:ascii="Arial" w:eastAsia="Times New Roman" w:hAnsi="Arial" w:cs="Arial"/>
          <w:spacing w:val="1"/>
          <w:sz w:val="20"/>
          <w:szCs w:val="20"/>
          <w:lang w:eastAsia="ru-RU"/>
        </w:rPr>
        <w:t xml:space="preserve"> своевременно не </w:t>
      </w:r>
      <w:r w:rsidRPr="001C64A0">
        <w:rPr>
          <w:rFonts w:ascii="Arial" w:eastAsia="Times New Roman" w:hAnsi="Arial" w:cs="Arial"/>
          <w:sz w:val="20"/>
          <w:szCs w:val="20"/>
          <w:lang w:eastAsia="ru-RU"/>
        </w:rPr>
        <w:t>информировал Организатора торгов об изменении своих банковских реквизитов.</w:t>
      </w:r>
    </w:p>
    <w:p w14:paraId="16F57F3C" w14:textId="77777777" w:rsidR="006B33AE" w:rsidRPr="001C64A0" w:rsidRDefault="00C1216C" w:rsidP="006B33AE">
      <w:pPr>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5.2.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14:paraId="16F57F3D" w14:textId="77777777" w:rsidR="006B33AE" w:rsidRPr="001C64A0" w:rsidRDefault="00C1216C" w:rsidP="006B33AE">
      <w:pPr>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 xml:space="preserve">5.3. Споры и разногласия, возникшие при исполнении настоящего договора, разрешаются путем переговоров Сторон. В случае невозможности разрешения споров и разногласий путем переговоров они подлежат рассмотрению в Арбитражном суде </w:t>
      </w:r>
      <w:r>
        <w:rPr>
          <w:rFonts w:ascii="Arial" w:eastAsia="Times New Roman" w:hAnsi="Arial" w:cs="Arial"/>
          <w:sz w:val="20"/>
          <w:szCs w:val="20"/>
          <w:lang w:eastAsia="ru-RU"/>
        </w:rPr>
        <w:t>города</w:t>
      </w:r>
      <w:r w:rsidRPr="001C64A0">
        <w:rPr>
          <w:rFonts w:ascii="Arial" w:eastAsia="Times New Roman" w:hAnsi="Arial" w:cs="Arial"/>
          <w:sz w:val="20"/>
          <w:szCs w:val="20"/>
          <w:lang w:eastAsia="ru-RU"/>
        </w:rPr>
        <w:t xml:space="preserve"> Москвы или в суде общей юрисдикции в соответствии с их компетенцией по месту нахождения Организатора торгов.</w:t>
      </w:r>
    </w:p>
    <w:p w14:paraId="16F57F3E" w14:textId="77777777" w:rsidR="006B33AE" w:rsidRPr="001C64A0" w:rsidRDefault="00C1216C" w:rsidP="006B33AE">
      <w:pPr>
        <w:spacing w:after="0" w:line="240" w:lineRule="auto"/>
        <w:ind w:firstLine="567"/>
        <w:jc w:val="both"/>
        <w:rPr>
          <w:rFonts w:ascii="Arial" w:eastAsia="Times New Roman" w:hAnsi="Arial" w:cs="Arial"/>
          <w:sz w:val="20"/>
          <w:szCs w:val="20"/>
          <w:lang w:eastAsia="ru-RU"/>
        </w:rPr>
      </w:pPr>
      <w:r w:rsidRPr="001C64A0">
        <w:rPr>
          <w:rFonts w:ascii="Arial" w:eastAsia="Times New Roman" w:hAnsi="Arial" w:cs="Arial"/>
          <w:sz w:val="20"/>
          <w:szCs w:val="20"/>
          <w:lang w:eastAsia="ru-RU"/>
        </w:rPr>
        <w:t>5.4. Настоящий договор составлен в 2 (</w:t>
      </w:r>
      <w:r>
        <w:rPr>
          <w:rFonts w:ascii="Arial" w:eastAsia="Times New Roman" w:hAnsi="Arial" w:cs="Arial"/>
          <w:sz w:val="20"/>
          <w:szCs w:val="20"/>
          <w:lang w:eastAsia="ru-RU"/>
        </w:rPr>
        <w:t>Д</w:t>
      </w:r>
      <w:r w:rsidRPr="001C64A0">
        <w:rPr>
          <w:rFonts w:ascii="Arial" w:eastAsia="Times New Roman" w:hAnsi="Arial" w:cs="Arial"/>
          <w:sz w:val="20"/>
          <w:szCs w:val="20"/>
          <w:lang w:eastAsia="ru-RU"/>
        </w:rPr>
        <w:t>вух) экземплярах, имеющих одинаковую юридическую силу, по одному экземпляру для каждой из сторон.</w:t>
      </w:r>
    </w:p>
    <w:p w14:paraId="16F57F3F" w14:textId="77777777" w:rsidR="006B33AE" w:rsidRPr="008B523E" w:rsidRDefault="00BB3ABE" w:rsidP="006B33AE">
      <w:pPr>
        <w:spacing w:after="0" w:line="240" w:lineRule="auto"/>
        <w:jc w:val="center"/>
        <w:rPr>
          <w:rFonts w:ascii="Arial" w:eastAsia="Times New Roman" w:hAnsi="Arial" w:cs="Arial"/>
          <w:sz w:val="20"/>
          <w:szCs w:val="20"/>
          <w:lang w:eastAsia="ru-RU"/>
        </w:rPr>
      </w:pPr>
    </w:p>
    <w:p w14:paraId="16F57F40" w14:textId="77777777" w:rsidR="006B33AE" w:rsidRPr="008B523E" w:rsidRDefault="00C1216C" w:rsidP="006B33AE">
      <w:pPr>
        <w:spacing w:after="0" w:line="240" w:lineRule="auto"/>
        <w:jc w:val="center"/>
        <w:rPr>
          <w:rFonts w:ascii="Arial" w:eastAsia="Times New Roman" w:hAnsi="Arial" w:cs="Arial"/>
          <w:b/>
          <w:sz w:val="20"/>
          <w:szCs w:val="20"/>
          <w:lang w:eastAsia="ru-RU"/>
        </w:rPr>
      </w:pPr>
      <w:r w:rsidRPr="008B523E">
        <w:rPr>
          <w:rFonts w:ascii="Arial" w:eastAsia="Times New Roman" w:hAnsi="Arial" w:cs="Arial"/>
          <w:b/>
          <w:sz w:val="20"/>
          <w:szCs w:val="20"/>
          <w:lang w:eastAsia="ru-RU"/>
        </w:rPr>
        <w:t>6. Юридические адреса и банковские реквизиты сторон</w:t>
      </w:r>
    </w:p>
    <w:tbl>
      <w:tblPr>
        <w:tblW w:w="0" w:type="auto"/>
        <w:tblInd w:w="108" w:type="dxa"/>
        <w:tblLook w:val="04A0" w:firstRow="1" w:lastRow="0" w:firstColumn="1" w:lastColumn="0" w:noHBand="0" w:noVBand="1"/>
      </w:tblPr>
      <w:tblGrid>
        <w:gridCol w:w="4872"/>
        <w:gridCol w:w="4374"/>
      </w:tblGrid>
      <w:tr w:rsidR="00F83C17" w14:paraId="16F57F4D" w14:textId="77777777" w:rsidTr="006B33AE">
        <w:tc>
          <w:tcPr>
            <w:tcW w:w="4872" w:type="dxa"/>
          </w:tcPr>
          <w:p w14:paraId="16F57F41"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 xml:space="preserve">Организатор торгов:                                                       </w:t>
            </w:r>
          </w:p>
          <w:p w14:paraId="16F57F42"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ООО ВТБ ДЦ</w:t>
            </w:r>
          </w:p>
          <w:p w14:paraId="16F57F43"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125284, г. Москва, пр-т Ленинградский, д. 35, </w:t>
            </w:r>
          </w:p>
          <w:p w14:paraId="16F57F44"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стр. 1</w:t>
            </w:r>
          </w:p>
          <w:p w14:paraId="16F57F45"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ИНН 7710904677</w:t>
            </w:r>
          </w:p>
          <w:p w14:paraId="16F57F46"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КПП 771401001</w:t>
            </w:r>
          </w:p>
          <w:p w14:paraId="16F57F47"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ОГРН 5117746058733</w:t>
            </w:r>
          </w:p>
          <w:p w14:paraId="16F57F48"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р/с 40702810800020000596 в Банке ВТБ (ПАО) г. Москва</w:t>
            </w:r>
          </w:p>
          <w:p w14:paraId="16F57F49"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 xml:space="preserve">к/с 30101810700000000187 в ГУ Банка России </w:t>
            </w:r>
          </w:p>
          <w:p w14:paraId="16F57F4A" w14:textId="77777777" w:rsidR="006B33AE" w:rsidRPr="008B523E" w:rsidRDefault="00C1216C" w:rsidP="006B33AE">
            <w:pPr>
              <w:spacing w:after="0" w:line="240" w:lineRule="auto"/>
              <w:rPr>
                <w:rFonts w:ascii="Arial" w:eastAsia="Times New Roman" w:hAnsi="Arial" w:cs="Arial"/>
                <w:sz w:val="20"/>
                <w:szCs w:val="20"/>
                <w:lang w:eastAsia="ru-RU"/>
              </w:rPr>
            </w:pPr>
            <w:r w:rsidRPr="008B523E">
              <w:rPr>
                <w:rFonts w:ascii="Arial" w:eastAsia="Times New Roman" w:hAnsi="Arial" w:cs="Arial"/>
                <w:sz w:val="20"/>
                <w:szCs w:val="20"/>
                <w:lang w:eastAsia="ru-RU"/>
              </w:rPr>
              <w:t>по ЦФО</w:t>
            </w:r>
          </w:p>
          <w:p w14:paraId="16F57F4B"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sz w:val="20"/>
                <w:szCs w:val="20"/>
                <w:lang w:eastAsia="ru-RU"/>
              </w:rPr>
              <w:t>БИК 044525187</w:t>
            </w:r>
          </w:p>
        </w:tc>
        <w:tc>
          <w:tcPr>
            <w:tcW w:w="4374" w:type="dxa"/>
          </w:tcPr>
          <w:p w14:paraId="16F57F4C"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Заявитель:</w:t>
            </w:r>
          </w:p>
        </w:tc>
      </w:tr>
    </w:tbl>
    <w:p w14:paraId="16F57F4F" w14:textId="77777777" w:rsidR="006B33AE" w:rsidRPr="008B523E" w:rsidRDefault="00C1216C" w:rsidP="006B33AE">
      <w:pPr>
        <w:spacing w:after="0" w:line="240" w:lineRule="auto"/>
        <w:jc w:val="center"/>
        <w:rPr>
          <w:rFonts w:ascii="Arial" w:eastAsia="Times New Roman" w:hAnsi="Arial" w:cs="Arial"/>
          <w:b/>
          <w:sz w:val="20"/>
          <w:szCs w:val="20"/>
          <w:lang w:eastAsia="ru-RU"/>
        </w:rPr>
      </w:pPr>
      <w:r w:rsidRPr="008B523E">
        <w:rPr>
          <w:rFonts w:ascii="Arial" w:eastAsia="Times New Roman" w:hAnsi="Arial" w:cs="Arial"/>
          <w:b/>
          <w:sz w:val="20"/>
          <w:szCs w:val="20"/>
          <w:lang w:eastAsia="ru-RU"/>
        </w:rPr>
        <w:t>7. Подписи сторон:</w:t>
      </w:r>
    </w:p>
    <w:p w14:paraId="16F57F50" w14:textId="77777777" w:rsidR="006B33AE" w:rsidRPr="008B523E" w:rsidRDefault="00BB3ABE" w:rsidP="006B33AE">
      <w:pPr>
        <w:spacing w:after="0" w:line="240" w:lineRule="auto"/>
        <w:ind w:left="720"/>
        <w:jc w:val="center"/>
        <w:rPr>
          <w:rFonts w:ascii="Arial" w:eastAsia="Times New Roman" w:hAnsi="Arial" w:cs="Arial"/>
          <w:b/>
          <w:sz w:val="20"/>
          <w:szCs w:val="2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440"/>
      </w:tblGrid>
      <w:tr w:rsidR="00F83C17" w14:paraId="16F57F53" w14:textId="77777777" w:rsidTr="006B33AE">
        <w:tc>
          <w:tcPr>
            <w:tcW w:w="5070" w:type="dxa"/>
          </w:tcPr>
          <w:p w14:paraId="16F57F51"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Организатор торгов:</w:t>
            </w:r>
          </w:p>
        </w:tc>
        <w:tc>
          <w:tcPr>
            <w:tcW w:w="4501" w:type="dxa"/>
          </w:tcPr>
          <w:p w14:paraId="16F57F52"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Заявитель</w:t>
            </w:r>
            <w:r w:rsidRPr="008B523E">
              <w:rPr>
                <w:rFonts w:ascii="Arial" w:eastAsia="Times New Roman" w:hAnsi="Arial" w:cs="Arial"/>
                <w:sz w:val="20"/>
                <w:szCs w:val="20"/>
                <w:lang w:eastAsia="ru-RU"/>
              </w:rPr>
              <w:t>:</w:t>
            </w:r>
          </w:p>
        </w:tc>
      </w:tr>
      <w:tr w:rsidR="00F83C17" w14:paraId="16F57F5F" w14:textId="77777777" w:rsidTr="00AD3547">
        <w:trPr>
          <w:trHeight w:val="1032"/>
        </w:trPr>
        <w:tc>
          <w:tcPr>
            <w:tcW w:w="5070" w:type="dxa"/>
          </w:tcPr>
          <w:p w14:paraId="16F57F54"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Генеральный директор</w:t>
            </w:r>
          </w:p>
          <w:p w14:paraId="16F57F55" w14:textId="77777777" w:rsidR="006B33AE" w:rsidRPr="008B523E" w:rsidRDefault="00BB3ABE" w:rsidP="006B33AE">
            <w:pPr>
              <w:spacing w:after="0" w:line="240" w:lineRule="auto"/>
              <w:rPr>
                <w:rFonts w:ascii="Arial" w:eastAsia="Times New Roman" w:hAnsi="Arial" w:cs="Arial"/>
                <w:b/>
                <w:sz w:val="20"/>
                <w:szCs w:val="20"/>
                <w:lang w:eastAsia="ru-RU"/>
              </w:rPr>
            </w:pPr>
          </w:p>
          <w:p w14:paraId="16F57F56" w14:textId="77777777" w:rsidR="006B33AE" w:rsidRPr="008B523E" w:rsidRDefault="00BB3ABE" w:rsidP="006B33AE">
            <w:pPr>
              <w:spacing w:after="0" w:line="240" w:lineRule="auto"/>
              <w:rPr>
                <w:rFonts w:ascii="Arial" w:eastAsia="Times New Roman" w:hAnsi="Arial" w:cs="Arial"/>
                <w:b/>
                <w:sz w:val="20"/>
                <w:szCs w:val="20"/>
                <w:lang w:eastAsia="ru-RU"/>
              </w:rPr>
            </w:pPr>
          </w:p>
          <w:p w14:paraId="16F57F58"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_________________ / Д.Е. Земляков/</w:t>
            </w:r>
          </w:p>
          <w:p w14:paraId="16F57F59" w14:textId="77777777" w:rsidR="006B33AE" w:rsidRPr="008B523E" w:rsidRDefault="00BB3ABE" w:rsidP="006B33AE">
            <w:pPr>
              <w:spacing w:after="0" w:line="240" w:lineRule="auto"/>
              <w:rPr>
                <w:rFonts w:ascii="Arial" w:eastAsia="Times New Roman" w:hAnsi="Arial" w:cs="Arial"/>
                <w:b/>
                <w:sz w:val="20"/>
                <w:szCs w:val="20"/>
                <w:lang w:eastAsia="ru-RU"/>
              </w:rPr>
            </w:pPr>
          </w:p>
        </w:tc>
        <w:tc>
          <w:tcPr>
            <w:tcW w:w="4501" w:type="dxa"/>
          </w:tcPr>
          <w:p w14:paraId="16F57F5A" w14:textId="77777777" w:rsidR="006B33AE" w:rsidRPr="008B523E" w:rsidRDefault="00BB3ABE" w:rsidP="006B33AE">
            <w:pPr>
              <w:spacing w:after="0" w:line="240" w:lineRule="auto"/>
              <w:rPr>
                <w:rFonts w:ascii="Arial" w:eastAsia="Times New Roman" w:hAnsi="Arial" w:cs="Arial"/>
                <w:b/>
                <w:sz w:val="20"/>
                <w:szCs w:val="20"/>
                <w:lang w:eastAsia="ru-RU"/>
              </w:rPr>
            </w:pPr>
          </w:p>
          <w:p w14:paraId="16F57F5B" w14:textId="77777777" w:rsidR="006B33AE" w:rsidRPr="008B523E" w:rsidRDefault="00BB3ABE" w:rsidP="006B33AE">
            <w:pPr>
              <w:spacing w:after="0" w:line="240" w:lineRule="auto"/>
              <w:rPr>
                <w:rFonts w:ascii="Arial" w:eastAsia="Times New Roman" w:hAnsi="Arial" w:cs="Arial"/>
                <w:b/>
                <w:sz w:val="20"/>
                <w:szCs w:val="20"/>
                <w:lang w:eastAsia="ru-RU"/>
              </w:rPr>
            </w:pPr>
          </w:p>
          <w:p w14:paraId="16F57F5C" w14:textId="77777777" w:rsidR="006B33AE" w:rsidRPr="008B523E" w:rsidRDefault="00BB3ABE" w:rsidP="006B33AE">
            <w:pPr>
              <w:spacing w:after="0" w:line="240" w:lineRule="auto"/>
              <w:rPr>
                <w:rFonts w:ascii="Arial" w:eastAsia="Times New Roman" w:hAnsi="Arial" w:cs="Arial"/>
                <w:b/>
                <w:sz w:val="20"/>
                <w:szCs w:val="20"/>
                <w:lang w:eastAsia="ru-RU"/>
              </w:rPr>
            </w:pPr>
          </w:p>
          <w:p w14:paraId="16F57F5E" w14:textId="77777777" w:rsidR="006B33AE" w:rsidRPr="008B523E" w:rsidRDefault="00C1216C" w:rsidP="006B33AE">
            <w:pPr>
              <w:spacing w:after="0" w:line="240" w:lineRule="auto"/>
              <w:rPr>
                <w:rFonts w:ascii="Arial" w:eastAsia="Times New Roman" w:hAnsi="Arial" w:cs="Arial"/>
                <w:b/>
                <w:sz w:val="20"/>
                <w:szCs w:val="20"/>
                <w:lang w:eastAsia="ru-RU"/>
              </w:rPr>
            </w:pPr>
            <w:r w:rsidRPr="008B523E">
              <w:rPr>
                <w:rFonts w:ascii="Arial" w:eastAsia="Times New Roman" w:hAnsi="Arial" w:cs="Arial"/>
                <w:b/>
                <w:sz w:val="20"/>
                <w:szCs w:val="20"/>
                <w:lang w:eastAsia="ru-RU"/>
              </w:rPr>
              <w:t>______________/_____________/</w:t>
            </w:r>
          </w:p>
        </w:tc>
      </w:tr>
    </w:tbl>
    <w:p w14:paraId="16F57F60" w14:textId="77777777" w:rsidR="006B33AE" w:rsidRPr="008B523E" w:rsidRDefault="00BB3ABE" w:rsidP="006B33AE">
      <w:pPr>
        <w:rPr>
          <w:rFonts w:ascii="Arial" w:hAnsi="Arial" w:cs="Arial"/>
          <w:sz w:val="20"/>
          <w:szCs w:val="20"/>
        </w:rPr>
      </w:pPr>
    </w:p>
    <w:sectPr w:rsidR="006B33AE" w:rsidRPr="008B523E" w:rsidSect="001D44E8">
      <w:footerReference w:type="default" r:id="rId12"/>
      <w:footerReference w:type="first" r:id="rId13"/>
      <w:pgSz w:w="11906" w:h="16838"/>
      <w:pgMar w:top="851" w:right="851" w:bottom="992" w:left="1701" w:header="567" w:footer="567"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57F69" w14:textId="77777777" w:rsidR="0036500A" w:rsidRDefault="00C1216C">
      <w:pPr>
        <w:spacing w:after="0" w:line="240" w:lineRule="auto"/>
      </w:pPr>
      <w:r>
        <w:separator/>
      </w:r>
    </w:p>
  </w:endnote>
  <w:endnote w:type="continuationSeparator" w:id="0">
    <w:p w14:paraId="16F57F6B" w14:textId="77777777" w:rsidR="0036500A" w:rsidRDefault="00C1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7F62" w14:textId="77777777" w:rsidR="006B33AE" w:rsidRDefault="00BB3A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69635"/>
      <w:docPartObj>
        <w:docPartGallery w:val="Page Numbers (Bottom of Page)"/>
        <w:docPartUnique/>
      </w:docPartObj>
    </w:sdtPr>
    <w:sdtEndPr>
      <w:rPr>
        <w:rFonts w:ascii="Arial" w:hAnsi="Arial" w:cs="Arial"/>
        <w:sz w:val="18"/>
        <w:szCs w:val="18"/>
      </w:rPr>
    </w:sdtEndPr>
    <w:sdtContent>
      <w:p w14:paraId="16F57F63" w14:textId="77777777" w:rsidR="006B33AE" w:rsidRPr="000C5FB6" w:rsidRDefault="00C1216C">
        <w:pPr>
          <w:pStyle w:val="af"/>
          <w:jc w:val="right"/>
          <w:rPr>
            <w:rFonts w:ascii="Arial" w:hAnsi="Arial" w:cs="Arial"/>
            <w:sz w:val="18"/>
            <w:szCs w:val="18"/>
          </w:rPr>
        </w:pPr>
        <w:r w:rsidRPr="000C5FB6">
          <w:rPr>
            <w:rFonts w:ascii="Arial" w:hAnsi="Arial" w:cs="Arial"/>
            <w:sz w:val="18"/>
            <w:szCs w:val="18"/>
          </w:rPr>
          <w:fldChar w:fldCharType="begin"/>
        </w:r>
        <w:r w:rsidRPr="000C5FB6">
          <w:rPr>
            <w:rFonts w:ascii="Arial" w:hAnsi="Arial" w:cs="Arial"/>
            <w:sz w:val="18"/>
            <w:szCs w:val="18"/>
          </w:rPr>
          <w:instrText>PAGE   \* MERGEFORMAT</w:instrText>
        </w:r>
        <w:r w:rsidRPr="000C5FB6">
          <w:rPr>
            <w:rFonts w:ascii="Arial" w:hAnsi="Arial" w:cs="Arial"/>
            <w:sz w:val="18"/>
            <w:szCs w:val="18"/>
          </w:rPr>
          <w:fldChar w:fldCharType="separate"/>
        </w:r>
        <w:r>
          <w:rPr>
            <w:rFonts w:ascii="Arial" w:hAnsi="Arial" w:cs="Arial"/>
            <w:noProof/>
            <w:sz w:val="18"/>
            <w:szCs w:val="18"/>
          </w:rPr>
          <w:t>19</w:t>
        </w:r>
        <w:r w:rsidRPr="000C5FB6">
          <w:rPr>
            <w:rFonts w:ascii="Arial" w:hAnsi="Arial" w:cs="Arial"/>
            <w:sz w:val="18"/>
            <w:szCs w:val="18"/>
          </w:rPr>
          <w:fldChar w:fldCharType="end"/>
        </w:r>
      </w:p>
    </w:sdtContent>
  </w:sdt>
  <w:p w14:paraId="16F57F64" w14:textId="77777777" w:rsidR="006B33AE" w:rsidRPr="0001712C" w:rsidRDefault="00BB3ABE" w:rsidP="006B33AE">
    <w:pPr>
      <w:pStyle w:val="af"/>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57F65" w14:textId="77777777" w:rsidR="0036500A" w:rsidRDefault="00C1216C">
      <w:pPr>
        <w:spacing w:after="0" w:line="240" w:lineRule="auto"/>
      </w:pPr>
      <w:r>
        <w:separator/>
      </w:r>
    </w:p>
  </w:footnote>
  <w:footnote w:type="continuationSeparator" w:id="0">
    <w:p w14:paraId="16F57F67" w14:textId="77777777" w:rsidR="0036500A" w:rsidRDefault="00C12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BA8"/>
    <w:multiLevelType w:val="hybridMultilevel"/>
    <w:tmpl w:val="AA6EB884"/>
    <w:lvl w:ilvl="0" w:tplc="8B7ED902">
      <w:start w:val="1"/>
      <w:numFmt w:val="decimal"/>
      <w:lvlText w:val="%1."/>
      <w:lvlJc w:val="left"/>
      <w:pPr>
        <w:tabs>
          <w:tab w:val="num" w:pos="720"/>
        </w:tabs>
        <w:ind w:left="720" w:hanging="360"/>
      </w:pPr>
      <w:rPr>
        <w:rFonts w:hint="default"/>
      </w:rPr>
    </w:lvl>
    <w:lvl w:ilvl="1" w:tplc="D20C9E04">
      <w:start w:val="1"/>
      <w:numFmt w:val="bullet"/>
      <w:lvlText w:val=""/>
      <w:lvlJc w:val="left"/>
      <w:pPr>
        <w:tabs>
          <w:tab w:val="num" w:pos="360"/>
        </w:tabs>
      </w:pPr>
      <w:rPr>
        <w:rFonts w:ascii="Wingdings" w:hAnsi="Wingdings" w:hint="default"/>
      </w:rPr>
    </w:lvl>
    <w:lvl w:ilvl="2" w:tplc="69E880D0">
      <w:numFmt w:val="none"/>
      <w:lvlText w:val=""/>
      <w:lvlJc w:val="left"/>
      <w:pPr>
        <w:tabs>
          <w:tab w:val="num" w:pos="360"/>
        </w:tabs>
      </w:pPr>
    </w:lvl>
    <w:lvl w:ilvl="3" w:tplc="13A4F1F4">
      <w:numFmt w:val="none"/>
      <w:lvlText w:val=""/>
      <w:lvlJc w:val="left"/>
      <w:pPr>
        <w:tabs>
          <w:tab w:val="num" w:pos="360"/>
        </w:tabs>
      </w:pPr>
    </w:lvl>
    <w:lvl w:ilvl="4" w:tplc="DFEC1E82">
      <w:numFmt w:val="none"/>
      <w:lvlText w:val=""/>
      <w:lvlJc w:val="left"/>
      <w:pPr>
        <w:tabs>
          <w:tab w:val="num" w:pos="360"/>
        </w:tabs>
      </w:pPr>
    </w:lvl>
    <w:lvl w:ilvl="5" w:tplc="C96005BE">
      <w:numFmt w:val="none"/>
      <w:lvlText w:val=""/>
      <w:lvlJc w:val="left"/>
      <w:pPr>
        <w:tabs>
          <w:tab w:val="num" w:pos="360"/>
        </w:tabs>
      </w:pPr>
    </w:lvl>
    <w:lvl w:ilvl="6" w:tplc="AA82EF30">
      <w:numFmt w:val="none"/>
      <w:lvlText w:val=""/>
      <w:lvlJc w:val="left"/>
      <w:pPr>
        <w:tabs>
          <w:tab w:val="num" w:pos="360"/>
        </w:tabs>
      </w:pPr>
    </w:lvl>
    <w:lvl w:ilvl="7" w:tplc="8B3C1922">
      <w:numFmt w:val="none"/>
      <w:lvlText w:val=""/>
      <w:lvlJc w:val="left"/>
      <w:pPr>
        <w:tabs>
          <w:tab w:val="num" w:pos="360"/>
        </w:tabs>
      </w:pPr>
    </w:lvl>
    <w:lvl w:ilvl="8" w:tplc="94029EBA">
      <w:numFmt w:val="none"/>
      <w:lvlText w:val=""/>
      <w:lvlJc w:val="left"/>
      <w:pPr>
        <w:tabs>
          <w:tab w:val="num" w:pos="360"/>
        </w:tabs>
      </w:pPr>
    </w:lvl>
  </w:abstractNum>
  <w:abstractNum w:abstractNumId="1" w15:restartNumberingAfterBreak="0">
    <w:nsid w:val="37F278FE"/>
    <w:multiLevelType w:val="hybridMultilevel"/>
    <w:tmpl w:val="0EA060F0"/>
    <w:lvl w:ilvl="0" w:tplc="1B6C81E6">
      <w:start w:val="1"/>
      <w:numFmt w:val="bullet"/>
      <w:lvlText w:val=""/>
      <w:lvlJc w:val="left"/>
      <w:pPr>
        <w:ind w:left="720" w:hanging="360"/>
      </w:pPr>
      <w:rPr>
        <w:rFonts w:ascii="Wingdings" w:hAnsi="Wingdings" w:hint="default"/>
      </w:rPr>
    </w:lvl>
    <w:lvl w:ilvl="1" w:tplc="D35AA072" w:tentative="1">
      <w:start w:val="1"/>
      <w:numFmt w:val="bullet"/>
      <w:lvlText w:val="o"/>
      <w:lvlJc w:val="left"/>
      <w:pPr>
        <w:ind w:left="1440" w:hanging="360"/>
      </w:pPr>
      <w:rPr>
        <w:rFonts w:ascii="Courier New" w:hAnsi="Courier New" w:cs="Courier New" w:hint="default"/>
      </w:rPr>
    </w:lvl>
    <w:lvl w:ilvl="2" w:tplc="D5EC61A8" w:tentative="1">
      <w:start w:val="1"/>
      <w:numFmt w:val="bullet"/>
      <w:lvlText w:val=""/>
      <w:lvlJc w:val="left"/>
      <w:pPr>
        <w:ind w:left="2160" w:hanging="360"/>
      </w:pPr>
      <w:rPr>
        <w:rFonts w:ascii="Wingdings" w:hAnsi="Wingdings" w:hint="default"/>
      </w:rPr>
    </w:lvl>
    <w:lvl w:ilvl="3" w:tplc="CED2E810" w:tentative="1">
      <w:start w:val="1"/>
      <w:numFmt w:val="bullet"/>
      <w:lvlText w:val=""/>
      <w:lvlJc w:val="left"/>
      <w:pPr>
        <w:ind w:left="2880" w:hanging="360"/>
      </w:pPr>
      <w:rPr>
        <w:rFonts w:ascii="Symbol" w:hAnsi="Symbol" w:hint="default"/>
      </w:rPr>
    </w:lvl>
    <w:lvl w:ilvl="4" w:tplc="6FBCF628" w:tentative="1">
      <w:start w:val="1"/>
      <w:numFmt w:val="bullet"/>
      <w:lvlText w:val="o"/>
      <w:lvlJc w:val="left"/>
      <w:pPr>
        <w:ind w:left="3600" w:hanging="360"/>
      </w:pPr>
      <w:rPr>
        <w:rFonts w:ascii="Courier New" w:hAnsi="Courier New" w:cs="Courier New" w:hint="default"/>
      </w:rPr>
    </w:lvl>
    <w:lvl w:ilvl="5" w:tplc="1A467508" w:tentative="1">
      <w:start w:val="1"/>
      <w:numFmt w:val="bullet"/>
      <w:lvlText w:val=""/>
      <w:lvlJc w:val="left"/>
      <w:pPr>
        <w:ind w:left="4320" w:hanging="360"/>
      </w:pPr>
      <w:rPr>
        <w:rFonts w:ascii="Wingdings" w:hAnsi="Wingdings" w:hint="default"/>
      </w:rPr>
    </w:lvl>
    <w:lvl w:ilvl="6" w:tplc="3454C0EC" w:tentative="1">
      <w:start w:val="1"/>
      <w:numFmt w:val="bullet"/>
      <w:lvlText w:val=""/>
      <w:lvlJc w:val="left"/>
      <w:pPr>
        <w:ind w:left="5040" w:hanging="360"/>
      </w:pPr>
      <w:rPr>
        <w:rFonts w:ascii="Symbol" w:hAnsi="Symbol" w:hint="default"/>
      </w:rPr>
    </w:lvl>
    <w:lvl w:ilvl="7" w:tplc="C52E2B3A" w:tentative="1">
      <w:start w:val="1"/>
      <w:numFmt w:val="bullet"/>
      <w:lvlText w:val="o"/>
      <w:lvlJc w:val="left"/>
      <w:pPr>
        <w:ind w:left="5760" w:hanging="360"/>
      </w:pPr>
      <w:rPr>
        <w:rFonts w:ascii="Courier New" w:hAnsi="Courier New" w:cs="Courier New" w:hint="default"/>
      </w:rPr>
    </w:lvl>
    <w:lvl w:ilvl="8" w:tplc="A370919A" w:tentative="1">
      <w:start w:val="1"/>
      <w:numFmt w:val="bullet"/>
      <w:lvlText w:val=""/>
      <w:lvlJc w:val="left"/>
      <w:pPr>
        <w:ind w:left="6480" w:hanging="360"/>
      </w:pPr>
      <w:rPr>
        <w:rFonts w:ascii="Wingdings" w:hAnsi="Wingdings" w:hint="default"/>
      </w:rPr>
    </w:lvl>
  </w:abstractNum>
  <w:abstractNum w:abstractNumId="2" w15:restartNumberingAfterBreak="0">
    <w:nsid w:val="680D7F08"/>
    <w:multiLevelType w:val="multilevel"/>
    <w:tmpl w:val="BEEA87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15:restartNumberingAfterBreak="0">
    <w:nsid w:val="68FA0F0F"/>
    <w:multiLevelType w:val="hybridMultilevel"/>
    <w:tmpl w:val="A70A95A6"/>
    <w:lvl w:ilvl="0" w:tplc="57A4B2CA">
      <w:start w:val="1"/>
      <w:numFmt w:val="bullet"/>
      <w:lvlText w:val=""/>
      <w:lvlJc w:val="left"/>
      <w:pPr>
        <w:tabs>
          <w:tab w:val="num" w:pos="720"/>
        </w:tabs>
        <w:ind w:left="720" w:hanging="360"/>
      </w:pPr>
      <w:rPr>
        <w:rFonts w:ascii="Wingdings" w:hAnsi="Wingdings" w:hint="default"/>
      </w:rPr>
    </w:lvl>
    <w:lvl w:ilvl="1" w:tplc="A18AA036">
      <w:start w:val="1"/>
      <w:numFmt w:val="bullet"/>
      <w:lvlText w:val=""/>
      <w:lvlJc w:val="left"/>
      <w:pPr>
        <w:tabs>
          <w:tab w:val="num" w:pos="360"/>
        </w:tabs>
      </w:pPr>
      <w:rPr>
        <w:rFonts w:ascii="Wingdings" w:hAnsi="Wingdings" w:hint="default"/>
      </w:rPr>
    </w:lvl>
    <w:lvl w:ilvl="2" w:tplc="CCF453AE">
      <w:numFmt w:val="none"/>
      <w:lvlText w:val=""/>
      <w:lvlJc w:val="left"/>
      <w:pPr>
        <w:tabs>
          <w:tab w:val="num" w:pos="360"/>
        </w:tabs>
      </w:pPr>
    </w:lvl>
    <w:lvl w:ilvl="3" w:tplc="C1F66CE8">
      <w:numFmt w:val="none"/>
      <w:lvlText w:val=""/>
      <w:lvlJc w:val="left"/>
      <w:pPr>
        <w:tabs>
          <w:tab w:val="num" w:pos="360"/>
        </w:tabs>
      </w:pPr>
    </w:lvl>
    <w:lvl w:ilvl="4" w:tplc="5CD4C308">
      <w:numFmt w:val="none"/>
      <w:lvlText w:val=""/>
      <w:lvlJc w:val="left"/>
      <w:pPr>
        <w:tabs>
          <w:tab w:val="num" w:pos="360"/>
        </w:tabs>
      </w:pPr>
    </w:lvl>
    <w:lvl w:ilvl="5" w:tplc="A384AB26">
      <w:numFmt w:val="none"/>
      <w:lvlText w:val=""/>
      <w:lvlJc w:val="left"/>
      <w:pPr>
        <w:tabs>
          <w:tab w:val="num" w:pos="360"/>
        </w:tabs>
      </w:pPr>
    </w:lvl>
    <w:lvl w:ilvl="6" w:tplc="59AC933C">
      <w:numFmt w:val="none"/>
      <w:lvlText w:val=""/>
      <w:lvlJc w:val="left"/>
      <w:pPr>
        <w:tabs>
          <w:tab w:val="num" w:pos="360"/>
        </w:tabs>
      </w:pPr>
    </w:lvl>
    <w:lvl w:ilvl="7" w:tplc="D98A38F8">
      <w:numFmt w:val="none"/>
      <w:lvlText w:val=""/>
      <w:lvlJc w:val="left"/>
      <w:pPr>
        <w:tabs>
          <w:tab w:val="num" w:pos="360"/>
        </w:tabs>
      </w:pPr>
    </w:lvl>
    <w:lvl w:ilvl="8" w:tplc="D1CE893A">
      <w:numFmt w:val="none"/>
      <w:lvlText w:val=""/>
      <w:lvlJc w:val="left"/>
      <w:pPr>
        <w:tabs>
          <w:tab w:val="num" w:pos="360"/>
        </w:tabs>
      </w:pPr>
    </w:lvl>
  </w:abstractNum>
  <w:abstractNum w:abstractNumId="4" w15:restartNumberingAfterBreak="0">
    <w:nsid w:val="76877353"/>
    <w:multiLevelType w:val="hybridMultilevel"/>
    <w:tmpl w:val="6ACCB60A"/>
    <w:lvl w:ilvl="0" w:tplc="C1A43CBE">
      <w:start w:val="1"/>
      <w:numFmt w:val="decimal"/>
      <w:lvlText w:val="%1."/>
      <w:lvlJc w:val="left"/>
      <w:pPr>
        <w:tabs>
          <w:tab w:val="num" w:pos="720"/>
        </w:tabs>
        <w:ind w:left="720" w:hanging="360"/>
      </w:pPr>
      <w:rPr>
        <w:rFonts w:hint="default"/>
      </w:rPr>
    </w:lvl>
    <w:lvl w:ilvl="1" w:tplc="97C63252">
      <w:numFmt w:val="none"/>
      <w:lvlText w:val=""/>
      <w:lvlJc w:val="left"/>
      <w:pPr>
        <w:tabs>
          <w:tab w:val="num" w:pos="360"/>
        </w:tabs>
      </w:pPr>
    </w:lvl>
    <w:lvl w:ilvl="2" w:tplc="F6909374">
      <w:numFmt w:val="none"/>
      <w:lvlText w:val=""/>
      <w:lvlJc w:val="left"/>
      <w:pPr>
        <w:tabs>
          <w:tab w:val="num" w:pos="360"/>
        </w:tabs>
      </w:pPr>
    </w:lvl>
    <w:lvl w:ilvl="3" w:tplc="61F6A922">
      <w:numFmt w:val="none"/>
      <w:lvlText w:val=""/>
      <w:lvlJc w:val="left"/>
      <w:pPr>
        <w:tabs>
          <w:tab w:val="num" w:pos="360"/>
        </w:tabs>
      </w:pPr>
    </w:lvl>
    <w:lvl w:ilvl="4" w:tplc="22080A50">
      <w:numFmt w:val="none"/>
      <w:lvlText w:val=""/>
      <w:lvlJc w:val="left"/>
      <w:pPr>
        <w:tabs>
          <w:tab w:val="num" w:pos="360"/>
        </w:tabs>
      </w:pPr>
    </w:lvl>
    <w:lvl w:ilvl="5" w:tplc="FD22A51C">
      <w:numFmt w:val="none"/>
      <w:lvlText w:val=""/>
      <w:lvlJc w:val="left"/>
      <w:pPr>
        <w:tabs>
          <w:tab w:val="num" w:pos="360"/>
        </w:tabs>
      </w:pPr>
    </w:lvl>
    <w:lvl w:ilvl="6" w:tplc="A274E6FE">
      <w:numFmt w:val="none"/>
      <w:lvlText w:val=""/>
      <w:lvlJc w:val="left"/>
      <w:pPr>
        <w:tabs>
          <w:tab w:val="num" w:pos="360"/>
        </w:tabs>
      </w:pPr>
    </w:lvl>
    <w:lvl w:ilvl="7" w:tplc="27DED2AC">
      <w:numFmt w:val="none"/>
      <w:lvlText w:val=""/>
      <w:lvlJc w:val="left"/>
      <w:pPr>
        <w:tabs>
          <w:tab w:val="num" w:pos="360"/>
        </w:tabs>
      </w:pPr>
    </w:lvl>
    <w:lvl w:ilvl="8" w:tplc="9E162EC8">
      <w:numFmt w:val="none"/>
      <w:lvlText w:val=""/>
      <w:lvlJc w:val="left"/>
      <w:pPr>
        <w:tabs>
          <w:tab w:val="num" w:pos="360"/>
        </w:tabs>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17"/>
    <w:rsid w:val="00001706"/>
    <w:rsid w:val="00004B62"/>
    <w:rsid w:val="00014AB1"/>
    <w:rsid w:val="000160BF"/>
    <w:rsid w:val="000A1E25"/>
    <w:rsid w:val="00110ED8"/>
    <w:rsid w:val="00113F68"/>
    <w:rsid w:val="00114FB7"/>
    <w:rsid w:val="00185EC0"/>
    <w:rsid w:val="0018626A"/>
    <w:rsid w:val="001E4DBA"/>
    <w:rsid w:val="001E7D90"/>
    <w:rsid w:val="001F3D26"/>
    <w:rsid w:val="002056B2"/>
    <w:rsid w:val="00207BD7"/>
    <w:rsid w:val="00270773"/>
    <w:rsid w:val="002B388C"/>
    <w:rsid w:val="002F24F6"/>
    <w:rsid w:val="003408CC"/>
    <w:rsid w:val="00347F2D"/>
    <w:rsid w:val="00357057"/>
    <w:rsid w:val="00357F48"/>
    <w:rsid w:val="0036500A"/>
    <w:rsid w:val="00370799"/>
    <w:rsid w:val="003A1642"/>
    <w:rsid w:val="003E7254"/>
    <w:rsid w:val="004279D1"/>
    <w:rsid w:val="004474E7"/>
    <w:rsid w:val="00507075"/>
    <w:rsid w:val="00521D69"/>
    <w:rsid w:val="005302C2"/>
    <w:rsid w:val="00531098"/>
    <w:rsid w:val="00566BD6"/>
    <w:rsid w:val="00596F44"/>
    <w:rsid w:val="005A1010"/>
    <w:rsid w:val="005B00B5"/>
    <w:rsid w:val="005C7D0D"/>
    <w:rsid w:val="00671BB2"/>
    <w:rsid w:val="00686CEE"/>
    <w:rsid w:val="006A2EAD"/>
    <w:rsid w:val="006C060C"/>
    <w:rsid w:val="006C07AB"/>
    <w:rsid w:val="006C43B5"/>
    <w:rsid w:val="00703204"/>
    <w:rsid w:val="00733E3D"/>
    <w:rsid w:val="008064CE"/>
    <w:rsid w:val="0088032E"/>
    <w:rsid w:val="00891D1B"/>
    <w:rsid w:val="008B76EE"/>
    <w:rsid w:val="008D4AD5"/>
    <w:rsid w:val="008E13D2"/>
    <w:rsid w:val="008F2959"/>
    <w:rsid w:val="0092266B"/>
    <w:rsid w:val="00934F11"/>
    <w:rsid w:val="009470AA"/>
    <w:rsid w:val="00953995"/>
    <w:rsid w:val="009606FB"/>
    <w:rsid w:val="0096128A"/>
    <w:rsid w:val="0097101F"/>
    <w:rsid w:val="00991133"/>
    <w:rsid w:val="009A6E39"/>
    <w:rsid w:val="009C1A61"/>
    <w:rsid w:val="009C33A6"/>
    <w:rsid w:val="009D416C"/>
    <w:rsid w:val="009D6E15"/>
    <w:rsid w:val="009F7416"/>
    <w:rsid w:val="00A222DF"/>
    <w:rsid w:val="00A24391"/>
    <w:rsid w:val="00A53A9F"/>
    <w:rsid w:val="00A56621"/>
    <w:rsid w:val="00A677A8"/>
    <w:rsid w:val="00A8611A"/>
    <w:rsid w:val="00AD08F4"/>
    <w:rsid w:val="00AD3547"/>
    <w:rsid w:val="00B42DEF"/>
    <w:rsid w:val="00B8673E"/>
    <w:rsid w:val="00B961FE"/>
    <w:rsid w:val="00BA76EF"/>
    <w:rsid w:val="00BB0035"/>
    <w:rsid w:val="00BB187B"/>
    <w:rsid w:val="00BB3ABE"/>
    <w:rsid w:val="00BE1F7F"/>
    <w:rsid w:val="00BE6E5E"/>
    <w:rsid w:val="00C1216C"/>
    <w:rsid w:val="00C2463E"/>
    <w:rsid w:val="00C47B1D"/>
    <w:rsid w:val="00C74A9D"/>
    <w:rsid w:val="00C902F8"/>
    <w:rsid w:val="00CB4644"/>
    <w:rsid w:val="00CB4E75"/>
    <w:rsid w:val="00CC3ABB"/>
    <w:rsid w:val="00CD7662"/>
    <w:rsid w:val="00CF2317"/>
    <w:rsid w:val="00D056BC"/>
    <w:rsid w:val="00D103B4"/>
    <w:rsid w:val="00D36855"/>
    <w:rsid w:val="00D53B0A"/>
    <w:rsid w:val="00D83739"/>
    <w:rsid w:val="00D9415D"/>
    <w:rsid w:val="00DC2292"/>
    <w:rsid w:val="00DC5C39"/>
    <w:rsid w:val="00DD653B"/>
    <w:rsid w:val="00DF4051"/>
    <w:rsid w:val="00E479C5"/>
    <w:rsid w:val="00E616DA"/>
    <w:rsid w:val="00E84D0C"/>
    <w:rsid w:val="00E95CD9"/>
    <w:rsid w:val="00EC5AE3"/>
    <w:rsid w:val="00EE3FBD"/>
    <w:rsid w:val="00F10C0D"/>
    <w:rsid w:val="00F13E68"/>
    <w:rsid w:val="00F1661F"/>
    <w:rsid w:val="00F21ECF"/>
    <w:rsid w:val="00F77C8C"/>
    <w:rsid w:val="00F83C17"/>
    <w:rsid w:val="00F90D43"/>
    <w:rsid w:val="00FC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EE7"/>
  <w15:docId w15:val="{94403456-E214-4A2B-93C0-31FECE39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link w:val="a4"/>
    <w:uiPriority w:val="99"/>
    <w:qFormat/>
    <w:rsid w:val="00D66AB1"/>
    <w:pPr>
      <w:ind w:left="720"/>
      <w:contextualSpacing/>
    </w:pPr>
  </w:style>
  <w:style w:type="character" w:styleId="a5">
    <w:name w:val="Hyperlink"/>
    <w:basedOn w:val="a0"/>
    <w:uiPriority w:val="99"/>
    <w:unhideWhenUsed/>
    <w:rsid w:val="00D66AB1"/>
    <w:rPr>
      <w:color w:val="0563C1" w:themeColor="hyperlink"/>
      <w:u w:val="single"/>
    </w:rPr>
  </w:style>
  <w:style w:type="paragraph" w:styleId="a6">
    <w:name w:val="Balloon Text"/>
    <w:basedOn w:val="a"/>
    <w:link w:val="a7"/>
    <w:uiPriority w:val="99"/>
    <w:semiHidden/>
    <w:unhideWhenUsed/>
    <w:rsid w:val="00707A70"/>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07A70"/>
    <w:rPr>
      <w:rFonts w:ascii="Arial" w:eastAsia="Calibri" w:hAnsi="Arial" w:cs="Arial"/>
      <w:sz w:val="16"/>
      <w:szCs w:val="16"/>
    </w:rPr>
  </w:style>
  <w:style w:type="character" w:styleId="a8">
    <w:name w:val="annotation reference"/>
    <w:basedOn w:val="a0"/>
    <w:uiPriority w:val="99"/>
    <w:semiHidden/>
    <w:unhideWhenUsed/>
    <w:rsid w:val="003501E1"/>
    <w:rPr>
      <w:sz w:val="16"/>
      <w:szCs w:val="16"/>
    </w:rPr>
  </w:style>
  <w:style w:type="paragraph" w:styleId="a9">
    <w:name w:val="annotation text"/>
    <w:basedOn w:val="a"/>
    <w:link w:val="aa"/>
    <w:uiPriority w:val="99"/>
    <w:semiHidden/>
    <w:unhideWhenUsed/>
    <w:rsid w:val="003501E1"/>
    <w:pPr>
      <w:spacing w:line="240" w:lineRule="auto"/>
    </w:pPr>
    <w:rPr>
      <w:sz w:val="20"/>
      <w:szCs w:val="20"/>
    </w:rPr>
  </w:style>
  <w:style w:type="character" w:customStyle="1" w:styleId="aa">
    <w:name w:val="Текст примечания Знак"/>
    <w:basedOn w:val="a0"/>
    <w:link w:val="a9"/>
    <w:uiPriority w:val="99"/>
    <w:semiHidden/>
    <w:rsid w:val="003501E1"/>
    <w:rPr>
      <w:rFonts w:ascii="Calibri" w:eastAsia="Calibri" w:hAnsi="Calibri" w:cs="Times New Roman"/>
      <w:sz w:val="20"/>
      <w:szCs w:val="20"/>
    </w:rPr>
  </w:style>
  <w:style w:type="paragraph" w:styleId="ab">
    <w:name w:val="annotation subject"/>
    <w:basedOn w:val="a9"/>
    <w:next w:val="a9"/>
    <w:link w:val="ac"/>
    <w:uiPriority w:val="99"/>
    <w:semiHidden/>
    <w:unhideWhenUsed/>
    <w:rsid w:val="003501E1"/>
    <w:rPr>
      <w:b/>
      <w:bCs/>
    </w:rPr>
  </w:style>
  <w:style w:type="character" w:customStyle="1" w:styleId="ac">
    <w:name w:val="Тема примечания Знак"/>
    <w:basedOn w:val="aa"/>
    <w:link w:val="ab"/>
    <w:uiPriority w:val="99"/>
    <w:semiHidden/>
    <w:rsid w:val="003501E1"/>
    <w:rPr>
      <w:rFonts w:ascii="Calibri" w:eastAsia="Calibri" w:hAnsi="Calibri" w:cs="Times New Roman"/>
      <w:b/>
      <w:bCs/>
      <w:sz w:val="20"/>
      <w:szCs w:val="20"/>
    </w:rPr>
  </w:style>
  <w:style w:type="paragraph" w:styleId="ad">
    <w:name w:val="header"/>
    <w:basedOn w:val="a"/>
    <w:link w:val="ae"/>
    <w:uiPriority w:val="99"/>
    <w:unhideWhenUsed/>
    <w:rsid w:val="009827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2726"/>
    <w:rPr>
      <w:rFonts w:ascii="Calibri" w:eastAsia="Calibri" w:hAnsi="Calibri" w:cs="Times New Roman"/>
    </w:rPr>
  </w:style>
  <w:style w:type="paragraph" w:styleId="af">
    <w:name w:val="footer"/>
    <w:basedOn w:val="a"/>
    <w:link w:val="af0"/>
    <w:uiPriority w:val="99"/>
    <w:unhideWhenUsed/>
    <w:rsid w:val="009827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2726"/>
    <w:rPr>
      <w:rFonts w:ascii="Calibri" w:eastAsia="Calibri" w:hAnsi="Calibri" w:cs="Times New Roman"/>
    </w:rPr>
  </w:style>
  <w:style w:type="character" w:customStyle="1" w:styleId="a4">
    <w:name w:val="Абзац списка Знак"/>
    <w:aliases w:val="List Paragraph1 Знак,Нумерованый список Знак"/>
    <w:link w:val="a3"/>
    <w:uiPriority w:val="99"/>
    <w:locked/>
    <w:rsid w:val="00190147"/>
    <w:rPr>
      <w:rFonts w:ascii="Calibri" w:eastAsia="Calibri" w:hAnsi="Calibri" w:cs="Times New Roman"/>
    </w:rPr>
  </w:style>
  <w:style w:type="table" w:styleId="af1">
    <w:name w:val="Table Grid"/>
    <w:basedOn w:val="a1"/>
    <w:uiPriority w:val="39"/>
    <w:rsid w:val="00FA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FF01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de.nistp.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7A5813E3EEEA1488F752ECE3FFA76E0" ma:contentTypeVersion="" ma:contentTypeDescription="Создание документа." ma:contentTypeScope="" ma:versionID="765ae6f6274319325a919b4fe9df5635">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1D5D-6557-48F9-815E-0E886970D636}">
  <ds:schemaRefs/>
</ds:datastoreItem>
</file>

<file path=customXml/itemProps2.xml><?xml version="1.0" encoding="utf-8"?>
<ds:datastoreItem xmlns:ds="http://schemas.openxmlformats.org/officeDocument/2006/customXml" ds:itemID="{BDE8B5EB-C132-43A1-B1E6-135CA6ACE0B8}">
  <ds:schemaRefs/>
</ds:datastoreItem>
</file>

<file path=customXml/itemProps3.xml><?xml version="1.0" encoding="utf-8"?>
<ds:datastoreItem xmlns:ds="http://schemas.openxmlformats.org/officeDocument/2006/customXml" ds:itemID="{2909AB29-5D85-45EF-9B69-CCAFB4DF6F7A}">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060998-5040-4A5F-B695-13F3DCB5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Леонидова Кристина А.</cp:lastModifiedBy>
  <cp:revision>3</cp:revision>
  <cp:lastPrinted>2024-04-03T16:12:00Z</cp:lastPrinted>
  <dcterms:created xsi:type="dcterms:W3CDTF">2024-05-03T06:43:00Z</dcterms:created>
  <dcterms:modified xsi:type="dcterms:W3CDTF">2024-05-03T08:05:00Z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0x01010097A5813E3EEEA1488F752ECE3FFA76E0</vt:lpwstr>
  </property>
</Properties>
</file>