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702D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1226-АС/2</w:t>
      </w:r>
      <w:r>
        <w:t xml:space="preserve"> </w:t>
      </w:r>
    </w:p>
    <w:p w:rsidR="00000000" w:rsidRDefault="00A4702D">
      <w:pPr>
        <w:pStyle w:val="a3"/>
        <w:jc w:val="center"/>
      </w:pPr>
      <w:r>
        <w:t>ОБ ОПРЕДЕЛЕНИИ УЧАСТНИКОВ ТОРГОВ В ФОРМЕ АУКЦИОНА С ПОНИЖЕНИЕМ И ПОВЫШЕНИЕМ ЦЕНЫ</w:t>
      </w:r>
    </w:p>
    <w:p w:rsidR="00000000" w:rsidRDefault="00A4702D" w:rsidP="00A4702D">
      <w:pPr>
        <w:pStyle w:val="a3"/>
        <w:jc w:val="both"/>
      </w:pPr>
      <w:r>
        <w:rPr>
          <w:rStyle w:val="a4"/>
        </w:rPr>
        <w:t> </w:t>
      </w:r>
    </w:p>
    <w:p w:rsidR="00000000" w:rsidRDefault="00A4702D" w:rsidP="00A4702D">
      <w:pPr>
        <w:pStyle w:val="a3"/>
        <w:jc w:val="both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«</w:t>
      </w:r>
      <w:r>
        <w:rPr>
          <w:rStyle w:val="a4"/>
          <w:i/>
          <w:iCs/>
        </w:rPr>
        <w:t xml:space="preserve">20» </w:t>
      </w:r>
      <w:r>
        <w:rPr>
          <w:rStyle w:val="a4"/>
          <w:i/>
          <w:iCs/>
        </w:rPr>
        <w:t>мая 2024 г.</w:t>
      </w:r>
    </w:p>
    <w:p w:rsidR="00000000" w:rsidRDefault="00A4702D" w:rsidP="00A4702D">
      <w:pPr>
        <w:pStyle w:val="a3"/>
        <w:jc w:val="both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A4702D" w:rsidP="00A4702D">
      <w:pPr>
        <w:pStyle w:val="a3"/>
        <w:jc w:val="both"/>
      </w:pPr>
      <w:r>
        <w:rPr>
          <w:u w:val="single"/>
        </w:rPr>
        <w:t>Организатор торгов: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Общество с ограниченной ответственностью «</w:t>
      </w:r>
      <w:r>
        <w:rPr>
          <w:rStyle w:val="a4"/>
          <w:i/>
          <w:iCs/>
        </w:rPr>
        <w:t>ИЦМ»</w:t>
      </w:r>
      <w:r>
        <w:rPr>
          <w:rStyle w:val="a4"/>
          <w:i/>
          <w:iCs/>
        </w:rPr>
        <w:t xml:space="preserve"> </w:t>
      </w:r>
    </w:p>
    <w:p w:rsidR="00000000" w:rsidRDefault="00A4702D" w:rsidP="00A4702D">
      <w:pPr>
        <w:pStyle w:val="a3"/>
        <w:jc w:val="both"/>
      </w:pPr>
      <w:r>
        <w:rPr>
          <w:u w:val="single"/>
        </w:rPr>
        <w:t>Продавец имущества:</w:t>
      </w:r>
      <w:r>
        <w:rPr>
          <w:rStyle w:val="a4"/>
          <w:i/>
          <w:iCs/>
        </w:rPr>
        <w:t xml:space="preserve"> ООО «</w:t>
      </w:r>
      <w:r>
        <w:rPr>
          <w:rStyle w:val="a4"/>
          <w:i/>
          <w:iCs/>
        </w:rPr>
        <w:t>ИЦМ»</w:t>
      </w:r>
      <w:r>
        <w:t xml:space="preserve"> </w:t>
      </w:r>
    </w:p>
    <w:p w:rsidR="00000000" w:rsidRDefault="00A4702D" w:rsidP="00A4702D">
      <w:pPr>
        <w:pStyle w:val="a3"/>
        <w:jc w:val="both"/>
      </w:pPr>
      <w:r>
        <w:rPr>
          <w:u w:val="single"/>
        </w:rPr>
        <w:t xml:space="preserve">Форма торгов: </w:t>
      </w:r>
      <w:r>
        <w:rPr>
          <w:rStyle w:val="a4"/>
          <w:i/>
          <w:iCs/>
        </w:rPr>
        <w:t>аукцион с понижением и повышением цены</w:t>
      </w:r>
      <w:r>
        <w:t xml:space="preserve"> </w:t>
      </w:r>
    </w:p>
    <w:p w:rsidR="00000000" w:rsidRDefault="00A4702D" w:rsidP="00A4702D">
      <w:pPr>
        <w:pStyle w:val="a3"/>
        <w:jc w:val="both"/>
      </w:pPr>
      <w:r>
        <w:rPr>
          <w:u w:val="single"/>
        </w:rPr>
        <w:t xml:space="preserve">Порядок и критерии определения победителя торгов: </w:t>
      </w:r>
      <w:r>
        <w:rPr>
          <w:rStyle w:val="a4"/>
          <w:i/>
          <w:iCs/>
        </w:rPr>
        <w:t>Победителем торгов с открытой формой подачи предложений о цене признается</w:t>
      </w:r>
      <w:r>
        <w:rPr>
          <w:rStyle w:val="a4"/>
          <w:i/>
          <w:iCs/>
        </w:rPr>
        <w:t xml:space="preserve">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</w:t>
      </w:r>
      <w:r>
        <w:rPr>
          <w:rStyle w:val="a4"/>
          <w:i/>
          <w:iCs/>
        </w:rPr>
        <w:t>ения торги признаются несостоявшимися. В течение одного часа, с момента размещения протокола о результатах проведения торгов на ЭТП, Организатор торгов направляет Победителю по электронной почте данный протокол. Победитель торгов, в день их проведения, обя</w:t>
      </w:r>
      <w:r>
        <w:rPr>
          <w:rStyle w:val="a4"/>
          <w:i/>
          <w:iCs/>
        </w:rPr>
        <w:t xml:space="preserve">зан подписать со своей стороны протокол о результатах проведения торгов и направить его в сканированном виде в адрес Организатора торгов по электронной почте ICM21@yandex.ru. </w:t>
      </w:r>
    </w:p>
    <w:p w:rsidR="00000000" w:rsidRDefault="00A4702D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2</w:t>
      </w:r>
      <w:r>
        <w:rPr>
          <w:rStyle w:val="a4"/>
        </w:rPr>
        <w:t>.</w:t>
      </w:r>
    </w:p>
    <w:p w:rsidR="00000000" w:rsidRDefault="00A4702D">
      <w:pPr>
        <w:pStyle w:val="a3"/>
      </w:pPr>
      <w:r>
        <w:rPr>
          <w:u w:val="single"/>
        </w:rPr>
        <w:t>Предмет торгов</w:t>
      </w:r>
      <w:r>
        <w:t xml:space="preserve">: </w:t>
      </w:r>
      <w:bookmarkStart w:id="0" w:name="_GoBack"/>
      <w:bookmarkEnd w:id="0"/>
    </w:p>
    <w:p w:rsidR="00000000" w:rsidRDefault="00A4702D">
      <w:pPr>
        <w:pStyle w:val="a3"/>
      </w:pPr>
      <w:r>
        <w:rPr>
          <w:rStyle w:val="a5"/>
          <w:b/>
          <w:bCs/>
        </w:rPr>
        <w:t>974 акции (обыкнов</w:t>
      </w:r>
      <w:r>
        <w:rPr>
          <w:rStyle w:val="a5"/>
          <w:b/>
          <w:bCs/>
        </w:rPr>
        <w:t>енные) ОАО «Льговский хлебозавод».</w:t>
      </w:r>
      <w:r>
        <w:t xml:space="preserve"> </w:t>
      </w:r>
    </w:p>
    <w:p w:rsidR="00000000" w:rsidRDefault="00A4702D">
      <w:pPr>
        <w:pStyle w:val="a3"/>
      </w:pPr>
      <w:r>
        <w:rPr>
          <w:u w:val="single"/>
        </w:rPr>
        <w:t>Начальная цена лота</w:t>
      </w:r>
      <w:r>
        <w:t xml:space="preserve">: </w:t>
      </w:r>
      <w:r>
        <w:rPr>
          <w:rStyle w:val="a4"/>
          <w:i/>
          <w:iCs/>
        </w:rPr>
        <w:t>45045001.00</w:t>
      </w:r>
      <w:r>
        <w:t xml:space="preserve"> рублей (НДС не облагается).</w:t>
      </w:r>
    </w:p>
    <w:p w:rsidR="00A4702D" w:rsidRDefault="00A4702D">
      <w:pPr>
        <w:pStyle w:val="a3"/>
      </w:pPr>
    </w:p>
    <w:p w:rsidR="00000000" w:rsidRDefault="00A4702D">
      <w:pPr>
        <w:pStyle w:val="a3"/>
      </w:pPr>
      <w:r>
        <w:t>Не подано ни одной заявки.</w:t>
      </w:r>
    </w:p>
    <w:p w:rsidR="00000000" w:rsidRDefault="00A4702D">
      <w:pPr>
        <w:pStyle w:val="a3"/>
      </w:pPr>
      <w:r>
        <w:t> </w:t>
      </w:r>
    </w:p>
    <w:p w:rsidR="00A4702D" w:rsidRDefault="00A4702D">
      <w:pPr>
        <w:pStyle w:val="a3"/>
      </w:pPr>
    </w:p>
    <w:p w:rsidR="00A4702D" w:rsidRDefault="00A4702D" w:rsidP="00A4702D">
      <w:pPr>
        <w:pStyle w:val="a3"/>
      </w:pPr>
      <w:r>
        <w:lastRenderedPageBreak/>
        <w:t>Организатор торгов</w:t>
      </w:r>
    </w:p>
    <w:p w:rsidR="00A4702D" w:rsidRDefault="00A4702D" w:rsidP="00A4702D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Общество с ограниченной ответственностью «ИЦМ»</w:t>
      </w:r>
    </w:p>
    <w:p w:rsidR="00A4702D" w:rsidRDefault="00A4702D" w:rsidP="00A4702D">
      <w:pPr>
        <w:pStyle w:val="a3"/>
      </w:pPr>
      <w:r>
        <w:t>Генеральный директор</w:t>
      </w:r>
    </w:p>
    <w:p w:rsidR="00A4702D" w:rsidRDefault="00A4702D" w:rsidP="00A4702D">
      <w:pPr>
        <w:pStyle w:val="a3"/>
      </w:pPr>
    </w:p>
    <w:p w:rsidR="00A4702D" w:rsidRDefault="00A4702D" w:rsidP="00A4702D">
      <w:pPr>
        <w:pStyle w:val="a3"/>
      </w:pPr>
      <w:r>
        <w:t>_______________ Д.В. Ворошилова</w:t>
      </w:r>
    </w:p>
    <w:p w:rsidR="00000000" w:rsidRDefault="00A4702D" w:rsidP="00A4702D">
      <w:pPr>
        <w:pStyle w:val="a3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702D"/>
    <w:rsid w:val="00A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D9797-10A1-4517-B05B-8F2E5CF0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9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1226-АС</vt:lpstr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1226-АС</dc:title>
  <dc:subject/>
  <dc:creator>Denis</dc:creator>
  <cp:keywords/>
  <dc:description/>
  <cp:lastModifiedBy>Denis</cp:lastModifiedBy>
  <cp:revision>2</cp:revision>
  <dcterms:created xsi:type="dcterms:W3CDTF">2024-05-20T08:04:00Z</dcterms:created>
  <dcterms:modified xsi:type="dcterms:W3CDTF">2024-05-20T08:04:00Z</dcterms:modified>
</cp:coreProperties>
</file>