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D01C0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ПРОТОКОЛ № </w:t>
      </w:r>
      <w:r>
        <w:rPr>
          <w:rStyle w:val="a4"/>
          <w:i/>
          <w:iCs/>
          <w:sz w:val="28"/>
          <w:szCs w:val="28"/>
        </w:rPr>
        <w:t>1226-АС/1</w:t>
      </w:r>
      <w:r>
        <w:rPr>
          <w:sz w:val="28"/>
          <w:szCs w:val="28"/>
        </w:rPr>
        <w:t xml:space="preserve"> </w:t>
      </w:r>
    </w:p>
    <w:p w:rsidR="00000000" w:rsidRDefault="001D01C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ТОРГОВ В ФОРМЕ АУКЦИОНА С ПОНИЖЕНИЕМ И ПОВЫШЕНИЕМ ЦЕНЫ</w:t>
      </w:r>
    </w:p>
    <w:p w:rsidR="00000000" w:rsidRDefault="001D01C0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 </w:t>
      </w:r>
    </w:p>
    <w:p w:rsidR="00000000" w:rsidRDefault="001D01C0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Дата подписания протокола: </w:t>
      </w:r>
      <w:r>
        <w:rPr>
          <w:rStyle w:val="a4"/>
          <w:i/>
          <w:iCs/>
          <w:sz w:val="28"/>
          <w:szCs w:val="28"/>
        </w:rPr>
        <w:t>«</w:t>
      </w:r>
      <w:r>
        <w:rPr>
          <w:rStyle w:val="a4"/>
          <w:i/>
          <w:iCs/>
          <w:sz w:val="28"/>
          <w:szCs w:val="28"/>
        </w:rPr>
        <w:t>20»</w:t>
      </w:r>
      <w:r>
        <w:rPr>
          <w:rStyle w:val="a4"/>
          <w:i/>
          <w:iCs/>
          <w:sz w:val="28"/>
          <w:szCs w:val="28"/>
        </w:rPr>
        <w:t xml:space="preserve"> мая 2024 г.</w:t>
      </w:r>
      <w:r>
        <w:rPr>
          <w:sz w:val="28"/>
          <w:szCs w:val="28"/>
        </w:rPr>
        <w:t xml:space="preserve"> </w:t>
      </w:r>
    </w:p>
    <w:p w:rsidR="00000000" w:rsidRDefault="001D01C0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>Настоящий протокол подписан в подтверждение следующего:</w:t>
      </w:r>
    </w:p>
    <w:p w:rsidR="00000000" w:rsidRDefault="001D01C0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Организатор торгов:</w:t>
      </w:r>
      <w:r>
        <w:rPr>
          <w:sz w:val="28"/>
          <w:szCs w:val="28"/>
        </w:rPr>
        <w:t xml:space="preserve"> </w:t>
      </w:r>
      <w:r>
        <w:rPr>
          <w:rStyle w:val="a5"/>
          <w:b/>
          <w:bCs/>
          <w:sz w:val="28"/>
          <w:szCs w:val="28"/>
        </w:rPr>
        <w:t>Общество с ограниченной ответственностью «</w:t>
      </w:r>
      <w:r>
        <w:rPr>
          <w:rStyle w:val="a5"/>
          <w:b/>
          <w:bCs/>
          <w:sz w:val="28"/>
          <w:szCs w:val="28"/>
        </w:rPr>
        <w:t>ИЦМ»</w:t>
      </w:r>
    </w:p>
    <w:p w:rsidR="00000000" w:rsidRDefault="001D01C0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Продавец имущества:</w:t>
      </w:r>
      <w:r>
        <w:rPr>
          <w:sz w:val="28"/>
          <w:szCs w:val="28"/>
        </w:rPr>
        <w:t xml:space="preserve"> </w:t>
      </w:r>
      <w:r>
        <w:rPr>
          <w:rStyle w:val="a5"/>
          <w:b/>
          <w:bCs/>
          <w:sz w:val="28"/>
          <w:szCs w:val="28"/>
        </w:rPr>
        <w:t>ООО «</w:t>
      </w:r>
      <w:r>
        <w:rPr>
          <w:rStyle w:val="a5"/>
          <w:b/>
          <w:bCs/>
          <w:sz w:val="28"/>
          <w:szCs w:val="28"/>
        </w:rPr>
        <w:t>ИЦМ»</w:t>
      </w:r>
    </w:p>
    <w:p w:rsidR="00000000" w:rsidRDefault="001D01C0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Форма торгов:</w:t>
      </w:r>
      <w:r>
        <w:rPr>
          <w:sz w:val="28"/>
          <w:szCs w:val="28"/>
        </w:rPr>
        <w:t xml:space="preserve"> </w:t>
      </w:r>
      <w:r>
        <w:rPr>
          <w:rStyle w:val="a5"/>
          <w:b/>
          <w:bCs/>
          <w:sz w:val="28"/>
          <w:szCs w:val="28"/>
        </w:rPr>
        <w:t>аукцион с понижением и повышением цены</w:t>
      </w:r>
    </w:p>
    <w:p w:rsidR="00000000" w:rsidRDefault="001D01C0" w:rsidP="001D01C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Порядок и критерии определения победителя торгов:</w:t>
      </w:r>
      <w:r>
        <w:rPr>
          <w:sz w:val="28"/>
          <w:szCs w:val="28"/>
        </w:rPr>
        <w:t xml:space="preserve"> </w:t>
      </w:r>
      <w:r>
        <w:rPr>
          <w:rStyle w:val="a5"/>
          <w:b/>
          <w:bCs/>
          <w:sz w:val="28"/>
          <w:szCs w:val="28"/>
        </w:rPr>
        <w:t xml:space="preserve">Победителем торгов с открытой формой подачи предложений о цене признается </w:t>
      </w:r>
      <w:r>
        <w:rPr>
          <w:rStyle w:val="a5"/>
          <w:b/>
          <w:bCs/>
          <w:sz w:val="28"/>
          <w:szCs w:val="28"/>
        </w:rPr>
        <w:t>участник торгов, предложивший максимальную цену за имущество, выставленное на торги. В случае, если на торги было допущено менее двух участников торги признаются несостоявшимися. В случае, если ни одним из участников торгов не было подано ценового предложе</w:t>
      </w:r>
      <w:r>
        <w:rPr>
          <w:rStyle w:val="a5"/>
          <w:b/>
          <w:bCs/>
          <w:sz w:val="28"/>
          <w:szCs w:val="28"/>
        </w:rPr>
        <w:t>ния торги признаются несостоявшимися. В течение одного часа, с момента размещения протокола о результатах проведения торгов на ЭТП, Организатор торгов направляет Победителю по электронной почте данный протокол. Победитель торгов, в день их проведения, обяз</w:t>
      </w:r>
      <w:r>
        <w:rPr>
          <w:rStyle w:val="a5"/>
          <w:b/>
          <w:bCs/>
          <w:sz w:val="28"/>
          <w:szCs w:val="28"/>
        </w:rPr>
        <w:t xml:space="preserve">ан подписать со своей стороны протокол о результатах проведения торгов и направить его в сканированном виде в адрес Организатора торгов по электронной почте ICM21@yandex.ru. </w:t>
      </w:r>
    </w:p>
    <w:p w:rsidR="00000000" w:rsidRDefault="001D01C0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Место подведения итогов торгов:</w:t>
      </w:r>
      <w:r>
        <w:rPr>
          <w:sz w:val="28"/>
          <w:szCs w:val="28"/>
        </w:rPr>
        <w:t xml:space="preserve"> </w:t>
      </w:r>
      <w:r>
        <w:rPr>
          <w:rStyle w:val="a5"/>
          <w:b/>
          <w:bCs/>
          <w:sz w:val="28"/>
          <w:szCs w:val="28"/>
        </w:rPr>
        <w:t>Электронная торговая площадка - АО «</w:t>
      </w:r>
      <w:r>
        <w:rPr>
          <w:rStyle w:val="a5"/>
          <w:b/>
          <w:bCs/>
          <w:sz w:val="28"/>
          <w:szCs w:val="28"/>
        </w:rPr>
        <w:t>НИС»</w:t>
      </w:r>
      <w:r>
        <w:rPr>
          <w:rStyle w:val="a5"/>
          <w:b/>
          <w:bCs/>
          <w:sz w:val="28"/>
          <w:szCs w:val="28"/>
        </w:rPr>
        <w:t xml:space="preserve"> </w:t>
      </w:r>
    </w:p>
    <w:p w:rsidR="00000000" w:rsidRDefault="001D01C0">
      <w:pPr>
        <w:pStyle w:val="a3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Лот № </w:t>
      </w:r>
      <w:r>
        <w:rPr>
          <w:rStyle w:val="a5"/>
          <w:b/>
          <w:bCs/>
          <w:sz w:val="28"/>
          <w:szCs w:val="28"/>
        </w:rPr>
        <w:t>1</w:t>
      </w:r>
      <w:r>
        <w:rPr>
          <w:rStyle w:val="a4"/>
          <w:sz w:val="28"/>
          <w:szCs w:val="28"/>
        </w:rPr>
        <w:t>.</w:t>
      </w:r>
    </w:p>
    <w:p w:rsidR="00000000" w:rsidRDefault="001D01C0" w:rsidP="001D01C0">
      <w:pPr>
        <w:pStyle w:val="a3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  <w:u w:val="single"/>
        </w:rPr>
        <w:t>Предмет торгов</w:t>
      </w:r>
      <w:r>
        <w:rPr>
          <w:sz w:val="28"/>
          <w:szCs w:val="28"/>
        </w:rPr>
        <w:t xml:space="preserve">: </w:t>
      </w:r>
      <w:r>
        <w:rPr>
          <w:rStyle w:val="a4"/>
          <w:i/>
          <w:iCs/>
          <w:sz w:val="28"/>
          <w:szCs w:val="28"/>
        </w:rPr>
        <w:t>3 400 акций (обыкновенные) АО «</w:t>
      </w:r>
      <w:proofErr w:type="spellStart"/>
      <w:r>
        <w:rPr>
          <w:rStyle w:val="a4"/>
          <w:i/>
          <w:iCs/>
          <w:sz w:val="28"/>
          <w:szCs w:val="28"/>
        </w:rPr>
        <w:t>Горсвет</w:t>
      </w:r>
      <w:proofErr w:type="spellEnd"/>
      <w:r>
        <w:rPr>
          <w:rStyle w:val="a4"/>
          <w:i/>
          <w:iCs/>
          <w:sz w:val="28"/>
          <w:szCs w:val="28"/>
        </w:rPr>
        <w:t xml:space="preserve">» </w:t>
      </w:r>
    </w:p>
    <w:p w:rsidR="00000000" w:rsidRDefault="001D01C0" w:rsidP="001D01C0">
      <w:pPr>
        <w:pStyle w:val="a3"/>
        <w:jc w:val="both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3 400 акций (обыкновенные) АО «</w:t>
      </w:r>
      <w:proofErr w:type="spellStart"/>
      <w:r>
        <w:rPr>
          <w:rStyle w:val="a5"/>
          <w:b/>
          <w:bCs/>
          <w:sz w:val="28"/>
          <w:szCs w:val="28"/>
        </w:rPr>
        <w:t>Горсвет</w:t>
      </w:r>
      <w:proofErr w:type="spellEnd"/>
      <w:r>
        <w:rPr>
          <w:rStyle w:val="a5"/>
          <w:b/>
          <w:bCs/>
          <w:sz w:val="28"/>
          <w:szCs w:val="28"/>
        </w:rPr>
        <w:t>». Решением Арбитражного суда Курской области от 25.10.2021г. по Делу №А35-3452/2020 установлено, что договор о создании ОАО «</w:t>
      </w:r>
      <w:proofErr w:type="spellStart"/>
      <w:r>
        <w:rPr>
          <w:rStyle w:val="a5"/>
          <w:b/>
          <w:bCs/>
          <w:sz w:val="28"/>
          <w:szCs w:val="28"/>
        </w:rPr>
        <w:t>Горсвет</w:t>
      </w:r>
      <w:proofErr w:type="spellEnd"/>
      <w:r>
        <w:rPr>
          <w:rStyle w:val="a5"/>
          <w:b/>
          <w:bCs/>
          <w:sz w:val="28"/>
          <w:szCs w:val="28"/>
        </w:rPr>
        <w:t>», заключенный между МО «Город Курск» и ОАО «КЭС»</w:t>
      </w:r>
      <w:r>
        <w:rPr>
          <w:rStyle w:val="a5"/>
          <w:b/>
          <w:bCs/>
          <w:sz w:val="28"/>
          <w:szCs w:val="28"/>
        </w:rPr>
        <w:t xml:space="preserve">, не соответствует п. 4 ст. 66 ГК РФ, ст. 10 Закона "Об акционерных обществах», ст. 13 Закона «О приватизации государственного и муниципального имущества», п. 2.2. Положения о </w:t>
      </w:r>
      <w:r>
        <w:rPr>
          <w:rStyle w:val="a5"/>
          <w:b/>
          <w:bCs/>
          <w:sz w:val="28"/>
          <w:szCs w:val="28"/>
        </w:rPr>
        <w:lastRenderedPageBreak/>
        <w:t>порядке управления и распоряжения имуществом, следовате</w:t>
      </w:r>
      <w:r>
        <w:rPr>
          <w:rStyle w:val="a5"/>
          <w:b/>
          <w:bCs/>
          <w:sz w:val="28"/>
          <w:szCs w:val="28"/>
        </w:rPr>
        <w:t xml:space="preserve">льно, является ничтожной сделкой. </w:t>
      </w:r>
    </w:p>
    <w:bookmarkEnd w:id="0"/>
    <w:p w:rsidR="00000000" w:rsidRDefault="001D01C0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>Начальная цена лота</w:t>
      </w:r>
      <w:r>
        <w:rPr>
          <w:rStyle w:val="a4"/>
          <w:i/>
          <w:iCs/>
          <w:sz w:val="28"/>
          <w:szCs w:val="28"/>
        </w:rPr>
        <w:t>: </w:t>
      </w:r>
      <w:r>
        <w:rPr>
          <w:rStyle w:val="a4"/>
          <w:i/>
          <w:iCs/>
          <w:sz w:val="28"/>
          <w:szCs w:val="28"/>
        </w:rPr>
        <w:t xml:space="preserve">3500000.00 </w:t>
      </w:r>
      <w:r>
        <w:rPr>
          <w:sz w:val="28"/>
          <w:szCs w:val="28"/>
        </w:rPr>
        <w:t>рублей (НДС не облагается).</w:t>
      </w:r>
    </w:p>
    <w:p w:rsidR="00000000" w:rsidRDefault="001D01C0">
      <w:pPr>
        <w:pStyle w:val="a3"/>
        <w:rPr>
          <w:sz w:val="28"/>
          <w:szCs w:val="28"/>
        </w:rPr>
      </w:pPr>
      <w:r>
        <w:rPr>
          <w:sz w:val="28"/>
          <w:szCs w:val="28"/>
        </w:rPr>
        <w:t>В соответствии с протоколом о допуске к участию в торгах № 1226-АС/1 от «</w:t>
      </w:r>
      <w:r>
        <w:rPr>
          <w:sz w:val="28"/>
          <w:szCs w:val="28"/>
        </w:rPr>
        <w:t>20»</w:t>
      </w:r>
      <w:r>
        <w:rPr>
          <w:sz w:val="28"/>
          <w:szCs w:val="28"/>
        </w:rPr>
        <w:t xml:space="preserve"> мая 2024 г.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е было допущено ни одного участника, организатором торгов принято решение о признании торгов несостоявшимися.</w:t>
      </w:r>
    </w:p>
    <w:p w:rsidR="001D01C0" w:rsidRPr="001D01C0" w:rsidRDefault="001D01C0" w:rsidP="001D01C0">
      <w:pPr>
        <w:pStyle w:val="a3"/>
        <w:rPr>
          <w:sz w:val="28"/>
          <w:szCs w:val="28"/>
        </w:rPr>
      </w:pPr>
      <w:r w:rsidRPr="001D01C0">
        <w:rPr>
          <w:sz w:val="28"/>
          <w:szCs w:val="28"/>
        </w:rPr>
        <w:t> </w:t>
      </w:r>
    </w:p>
    <w:p w:rsidR="001D01C0" w:rsidRPr="001D01C0" w:rsidRDefault="001D01C0" w:rsidP="001D01C0">
      <w:pPr>
        <w:pStyle w:val="a3"/>
        <w:rPr>
          <w:sz w:val="28"/>
          <w:szCs w:val="28"/>
        </w:rPr>
      </w:pPr>
      <w:r w:rsidRPr="001D01C0">
        <w:rPr>
          <w:sz w:val="28"/>
          <w:szCs w:val="28"/>
        </w:rPr>
        <w:t>Организатор торгов</w:t>
      </w:r>
    </w:p>
    <w:p w:rsidR="001D01C0" w:rsidRPr="001D01C0" w:rsidRDefault="001D01C0" w:rsidP="001D01C0">
      <w:pPr>
        <w:pStyle w:val="a3"/>
        <w:rPr>
          <w:rStyle w:val="a5"/>
          <w:b/>
          <w:bCs/>
          <w:sz w:val="28"/>
          <w:szCs w:val="28"/>
        </w:rPr>
      </w:pPr>
      <w:r w:rsidRPr="001D01C0">
        <w:rPr>
          <w:rStyle w:val="a5"/>
          <w:b/>
          <w:bCs/>
          <w:sz w:val="28"/>
          <w:szCs w:val="28"/>
        </w:rPr>
        <w:t>Общество с ограниченной ответственностью «ИЦМ»</w:t>
      </w:r>
    </w:p>
    <w:p w:rsidR="001D01C0" w:rsidRPr="001D01C0" w:rsidRDefault="001D01C0" w:rsidP="001D01C0">
      <w:pPr>
        <w:pStyle w:val="a3"/>
        <w:rPr>
          <w:sz w:val="28"/>
          <w:szCs w:val="28"/>
        </w:rPr>
      </w:pPr>
      <w:r w:rsidRPr="001D01C0">
        <w:rPr>
          <w:sz w:val="28"/>
          <w:szCs w:val="28"/>
        </w:rPr>
        <w:t>Генеральный директор</w:t>
      </w:r>
    </w:p>
    <w:p w:rsidR="001D01C0" w:rsidRPr="001D01C0" w:rsidRDefault="001D01C0" w:rsidP="001D01C0">
      <w:pPr>
        <w:pStyle w:val="a3"/>
        <w:rPr>
          <w:sz w:val="28"/>
          <w:szCs w:val="28"/>
        </w:rPr>
      </w:pPr>
    </w:p>
    <w:p w:rsidR="001D01C0" w:rsidRPr="001D01C0" w:rsidRDefault="001D01C0" w:rsidP="001D01C0">
      <w:pPr>
        <w:pStyle w:val="a3"/>
        <w:rPr>
          <w:sz w:val="28"/>
          <w:szCs w:val="28"/>
        </w:rPr>
      </w:pPr>
      <w:r w:rsidRPr="001D01C0">
        <w:rPr>
          <w:sz w:val="28"/>
          <w:szCs w:val="28"/>
        </w:rPr>
        <w:t>_______________ Д.В. Ворошилова</w:t>
      </w:r>
    </w:p>
    <w:p w:rsidR="00000000" w:rsidRDefault="001D01C0" w:rsidP="001D01C0">
      <w:pPr>
        <w:pStyle w:val="a3"/>
        <w:rPr>
          <w:sz w:val="28"/>
          <w:szCs w:val="28"/>
        </w:rPr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D01C0"/>
    <w:rsid w:val="001D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0F016-3402-44B2-95F3-28CFEC39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</vt:lpstr>
    </vt:vector>
  </TitlesOfParts>
  <Company>SPecialiST RePack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Denis</dc:creator>
  <cp:keywords/>
  <dc:description/>
  <cp:lastModifiedBy>Denis</cp:lastModifiedBy>
  <cp:revision>2</cp:revision>
  <dcterms:created xsi:type="dcterms:W3CDTF">2024-05-20T08:16:00Z</dcterms:created>
  <dcterms:modified xsi:type="dcterms:W3CDTF">2024-05-20T08:16:00Z</dcterms:modified>
</cp:coreProperties>
</file>