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приложение3"/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begin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instrText>HYPERLINK "garantF1://1867216.0"</w:instrTex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separate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ДОГОВОР №__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о внесении задатка при проведении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end"/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торгов в </w:t>
      </w:r>
      <w:r w:rsidR="00043F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аукциона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в электронной форме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1"/>
        <w:gridCol w:w="4692"/>
      </w:tblGrid>
      <w:tr w:rsidR="006F1865" w:rsidRPr="006F1865" w:rsidTr="006840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наименование населенного пункта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число, месяц, год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1865" w:rsidRPr="006F1865" w:rsidRDefault="007B1B96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ТРАНСПОРТНАЯ ЛОГИСТИЧЕСКАЯ КОМПАНИЯ «ТРАНСХОЛДИНГ» (ИНН 7453274404, ОГРН 1147453011056), </w:t>
      </w:r>
      <w:r w:rsidRPr="007B1B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 генерального директора Николаевой Татьяны Александровны</w:t>
      </w:r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1865"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именуемое в дальнейшем «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6F1865"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____________________________  в лице _______________________________, действующего      (</w:t>
      </w:r>
      <w:r w:rsidR="006F1865"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юридического лица</w:t>
      </w:r>
      <w:r w:rsidR="006F1865"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(</w:t>
      </w:r>
      <w:r w:rsidR="006F1865"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 И.О. уполномоченного представителя</w:t>
      </w:r>
      <w:r w:rsidR="006F1865"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1. Предмет договора</w:t>
      </w:r>
    </w:p>
    <w:p w:rsidR="006F1865" w:rsidRPr="006F1865" w:rsidRDefault="006F1865" w:rsidP="001D0C0E">
      <w:pPr>
        <w:tabs>
          <w:tab w:val="left" w:pos="935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Для участия в торгах в форме 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 купли-продажи имущества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№__: __________________________. Начальная цена –</w:t>
      </w: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Цена имущества на текущем периоде торгов - ___________________ руб.  </w:t>
      </w:r>
      <w:r w:rsidRPr="006F186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перечисляет, а </w:t>
      </w:r>
      <w:r w:rsidR="00BA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принимает задаток в размере __________ (____________</w:t>
      </w:r>
      <w:r w:rsidR="002A3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_____) рублей __________ копеек, </w:t>
      </w:r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proofErr w:type="spellStart"/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т.ч</w:t>
      </w:r>
      <w:proofErr w:type="spellEnd"/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НДС</w:t>
      </w:r>
      <w:r w:rsidR="007251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20%</w:t>
      </w:r>
      <w:bookmarkStart w:id="1" w:name="_GoBack"/>
      <w:bookmarkEnd w:id="1"/>
      <w:r w:rsidR="002A3360" w:rsidRPr="002A3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6F1865" w:rsidRPr="006F1865" w:rsidRDefault="006F1865" w:rsidP="001D0C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 Указанный задаток вносится Претендентом в качестве обеспечения исполнения обязательств по оплате Имущества, принадлежащего </w:t>
      </w:r>
      <w:r w:rsidR="007B1B96" w:rsidRPr="007B1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ТРАНСПОРТНАЯ ЛОГИСТИЧЕСКАЯ КОМПАНИЯ «ТРАНСХОЛДИНГ»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1D0C0E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2. Передача денежных средств</w:t>
      </w:r>
    </w:p>
    <w:p w:rsidR="006F1865" w:rsidRPr="006F1865" w:rsidRDefault="006F1865" w:rsidP="00043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Денежные средства в сумме, указанной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должны быть внесены Претендентом на счет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разделе 5 настоящего Договора, (далее - Счет), не позднее даты и времени окончания приема заявок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торгах, и считаются внесенными с момента их зачисления на Счет.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внесение задатка на Счет, является выписка со счета банка отправителя платежа, которую Претендент предоставляет Организатору торгов. В случае отсутствия в означенный выше срок задатка на Счете, обязательства по внесению задатка считаются неисполненными.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Претендента, указанный в разделе 5 настоящего Договора.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 денежные средства, перечисленные в соответствии с настоящим Договором, проценты не начисляются.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Задаток, внесенный Претендентом, в случае признания последнего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заключения им с </w:t>
      </w:r>
      <w:r w:rsidR="007B1B96" w:rsidRPr="007B1B9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ТРАНСПОРТНАЯ ЛОГИСТИЧЕСКАЯ КОМПАНИЯ «ТРАНСХОЛДИНГ»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засчитывается в счет оплаты вышеназванного Имущества.</w:t>
      </w:r>
    </w:p>
    <w:p w:rsidR="006F1865" w:rsidRPr="006F1865" w:rsidRDefault="006F1865" w:rsidP="006F1865">
      <w:pPr>
        <w:autoSpaceDE w:val="0"/>
        <w:autoSpaceDN w:val="0"/>
        <w:adjustRightInd w:val="0"/>
        <w:spacing w:after="0" w:line="240" w:lineRule="auto"/>
        <w:ind w:firstLine="48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3. Возврат денежных средств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случае если Претенденту было отказано в принятии заявки на участие в торгах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В случае если Претендент не признан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В случае отзыва Претендентом в установленном порядке и в срок,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п. 2.1 </w:t>
        </w:r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настоящего Договора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заявки на участие в торгах,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получения Организатором торгов письменного уведомления от Претендента об отзыве заявки.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то задаток ему не возвращается.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В случае если Претендент, признанный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заключил договор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десяти календарных дней с момента подписания Организатором торгов протокола о результатах проведения торгов, задаток ему не возвращается. </w:t>
      </w:r>
    </w:p>
    <w:p w:rsidR="006F1865" w:rsidRPr="006F1865" w:rsidRDefault="006F1865" w:rsidP="001D0C0E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4. Заключительные положения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Челябинской области.</w:t>
      </w:r>
    </w:p>
    <w:p w:rsidR="006F1865" w:rsidRDefault="006F1865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Реквизиты и подписи сторон</w:t>
      </w:r>
    </w:p>
    <w:p w:rsidR="001D0C0E" w:rsidRPr="006F1865" w:rsidRDefault="001D0C0E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B1B96" w:rsidRDefault="007B1B96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96">
              <w:rPr>
                <w:rFonts w:ascii="Times New Roman" w:eastAsia="Times New Roman" w:hAnsi="Times New Roman" w:cs="Times New Roman"/>
                <w:lang w:eastAsia="ru-RU"/>
              </w:rPr>
              <w:t>ООО ТРАНСПОРТНАЯ ЛОГИСТИЧЕСКАЯ КОМПАНИЯ «ТРАНСХОЛДИНГ»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</w:t>
            </w:r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454126,</w:t>
            </w:r>
            <w:r w:rsidR="007B1B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г.Челябинск</w:t>
            </w:r>
            <w:proofErr w:type="spellEnd"/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1B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ул.Энтузиастов</w:t>
            </w:r>
            <w:proofErr w:type="spellEnd"/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 xml:space="preserve"> 28-А оф.700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7B1B96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1B96">
              <w:rPr>
                <w:rFonts w:ascii="Times New Roman" w:eastAsia="Times New Roman" w:hAnsi="Times New Roman" w:cs="Times New Roman"/>
                <w:lang w:eastAsia="ru-RU"/>
              </w:rPr>
              <w:t>ИНН: 7453274404 / КПП: 745301001</w:t>
            </w:r>
            <w:r w:rsidR="006F1865"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1147453011056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ЧЕЛЯБИНСКОЕ ОТДЕЛЕНИЕ N8597 ПАО СБЕРБАНК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 047501602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30101810700000000602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№ р/счета </w:t>
            </w:r>
            <w:r w:rsidR="007B1B96" w:rsidRPr="007B1B96">
              <w:rPr>
                <w:rFonts w:ascii="Times New Roman" w:eastAsia="Times New Roman" w:hAnsi="Times New Roman" w:cs="Times New Roman"/>
                <w:lang w:eastAsia="ru-RU"/>
              </w:rPr>
              <w:t>407 028 109720 000 42507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bookmarkEnd w:id="0"/>
    </w:tbl>
    <w:p w:rsidR="006F1865" w:rsidRPr="006F1865" w:rsidRDefault="006F1865" w:rsidP="006F18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08EF" w:rsidRDefault="006808EF"/>
    <w:sectPr w:rsidR="006808EF" w:rsidSect="006F1865">
      <w:footerReference w:type="default" r:id="rId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00" w:rsidRDefault="00B97400">
      <w:pPr>
        <w:spacing w:after="0" w:line="240" w:lineRule="auto"/>
      </w:pPr>
      <w:r>
        <w:separator/>
      </w:r>
    </w:p>
  </w:endnote>
  <w:endnote w:type="continuationSeparator" w:id="0">
    <w:p w:rsidR="00B97400" w:rsidRDefault="00B9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D5" w:rsidRDefault="001D0C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251D3">
      <w:rPr>
        <w:noProof/>
      </w:rPr>
      <w:t>1</w:t>
    </w:r>
    <w:r>
      <w:fldChar w:fldCharType="end"/>
    </w:r>
  </w:p>
  <w:p w:rsidR="00702ED5" w:rsidRDefault="00B97400" w:rsidP="003A4C25">
    <w:pPr>
      <w:pStyle w:val="a3"/>
      <w:ind w:right="360"/>
    </w:pPr>
  </w:p>
  <w:p w:rsidR="00702ED5" w:rsidRDefault="00B97400"/>
  <w:p w:rsidR="00702ED5" w:rsidRDefault="00B97400"/>
  <w:p w:rsidR="00702ED5" w:rsidRDefault="00B97400"/>
  <w:p w:rsidR="00702ED5" w:rsidRDefault="00B97400"/>
  <w:p w:rsidR="00702ED5" w:rsidRDefault="00B974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00" w:rsidRDefault="00B97400">
      <w:pPr>
        <w:spacing w:after="0" w:line="240" w:lineRule="auto"/>
      </w:pPr>
      <w:r>
        <w:separator/>
      </w:r>
    </w:p>
  </w:footnote>
  <w:footnote w:type="continuationSeparator" w:id="0">
    <w:p w:rsidR="00B97400" w:rsidRDefault="00B97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98"/>
    <w:rsid w:val="00043F03"/>
    <w:rsid w:val="000535DC"/>
    <w:rsid w:val="001D0C0E"/>
    <w:rsid w:val="002A3360"/>
    <w:rsid w:val="004448F6"/>
    <w:rsid w:val="00487998"/>
    <w:rsid w:val="006808EF"/>
    <w:rsid w:val="006F1865"/>
    <w:rsid w:val="007251D3"/>
    <w:rsid w:val="007B1B96"/>
    <w:rsid w:val="00B97400"/>
    <w:rsid w:val="00BA0E33"/>
    <w:rsid w:val="00C0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1F01"/>
  <w15:chartTrackingRefBased/>
  <w15:docId w15:val="{24E28500-2AFF-4EF8-8FF4-1A8072F8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1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F18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2024-12-10T13:50:00Z</dcterms:created>
  <dcterms:modified xsi:type="dcterms:W3CDTF">2025-04-25T08:30:00Z</dcterms:modified>
</cp:coreProperties>
</file>