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64EB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1271-АЗ/1</w:t>
      </w:r>
      <w:r>
        <w:t xml:space="preserve"> </w:t>
      </w:r>
    </w:p>
    <w:p w:rsidR="006B64EB" w:rsidRDefault="006B64EB" w:rsidP="006B64EB">
      <w:pPr>
        <w:pStyle w:val="a5"/>
        <w:jc w:val="center"/>
      </w:pPr>
      <w:r>
        <w:t>О РЕЗУЛЬТАТАХ ЗАПРОСА ПРЕДЛОЖЕНИЙ</w:t>
      </w:r>
    </w:p>
    <w:p w:rsidR="00000000" w:rsidRDefault="006B64EB">
      <w:pPr>
        <w:pStyle w:val="a5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</w:t>
      </w:r>
      <w:r>
        <w:rPr>
          <w:rStyle w:val="a4"/>
          <w:i/>
          <w:iCs/>
        </w:rPr>
        <w:t>14»</w:t>
      </w:r>
      <w:r>
        <w:rPr>
          <w:rStyle w:val="a4"/>
          <w:i/>
          <w:iCs/>
        </w:rPr>
        <w:t xml:space="preserve"> мая 2025 г.</w:t>
      </w:r>
      <w:r>
        <w:t xml:space="preserve"> </w:t>
      </w:r>
    </w:p>
    <w:p w:rsidR="00000000" w:rsidRDefault="006B64EB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000000" w:rsidRDefault="006B64EB">
      <w:pPr>
        <w:pStyle w:val="a5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Волохов Роман Николаевич</w:t>
      </w:r>
    </w:p>
    <w:p w:rsidR="00000000" w:rsidRDefault="006B64EB">
      <w:pPr>
        <w:pStyle w:val="a5"/>
      </w:pPr>
      <w:r>
        <w:rPr>
          <w:u w:val="single"/>
        </w:rPr>
        <w:t>Заказчик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ООО "АСТА" </w:t>
      </w:r>
    </w:p>
    <w:p w:rsidR="00000000" w:rsidRDefault="006B64EB">
      <w:pPr>
        <w:pStyle w:val="a5"/>
      </w:pPr>
      <w:r>
        <w:rPr>
          <w:u w:val="single"/>
        </w:rPr>
        <w:t>Форма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000000" w:rsidRDefault="006B64EB">
      <w:pPr>
        <w:pStyle w:val="a5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Победителем запроса предложений признается лицо, допущенное на участие в зап</w:t>
      </w:r>
      <w:r>
        <w:rPr>
          <w:rStyle w:val="a3"/>
          <w:b/>
          <w:bCs/>
        </w:rPr>
        <w:t>росе предложений и сделавшее предложение о заключении Договора с наиболее низкой ценой. По результатам проведения запроса предложений Организатор запроса в день подведения итогов запроса предложений, предварительно согласовав с Заказчиком, составляет, утве</w:t>
      </w:r>
      <w:r>
        <w:rPr>
          <w:rStyle w:val="a3"/>
          <w:b/>
          <w:bCs/>
        </w:rPr>
        <w:t xml:space="preserve">рждает и направляет оператору электронной площадки протокол о результатах проведения запроса предложений. Протокол о результатах проведения запроса предложений размещается оператором электронной площадки на электронной площадке после поступления протокола </w:t>
      </w:r>
      <w:r>
        <w:rPr>
          <w:rStyle w:val="a3"/>
          <w:b/>
          <w:bCs/>
        </w:rPr>
        <w:t>о результатах проведения запроса предложений от Организатора запроса предложений. Решение о заключении договора принимается Заказчиком не позднее 10 (десяти) рабочих дней с даты публикации протокола итогов запроса предложений. В случае уклонения (отказа) П</w:t>
      </w:r>
      <w:r>
        <w:rPr>
          <w:rStyle w:val="a3"/>
          <w:b/>
          <w:bCs/>
        </w:rPr>
        <w:t>обедителя от заключения в указанный срок Договора или неисполнения в установленный срок обязательства по оплате услуг охраны объектов, он лишается права на его заключение. Заказчик вправе отказаться от заключения договора без объяснения причин по своему ус</w:t>
      </w:r>
      <w:r>
        <w:rPr>
          <w:rStyle w:val="a3"/>
          <w:b/>
          <w:bCs/>
        </w:rPr>
        <w:t>мотрению в любое время. В случае отказа Заказчика от заключения договора, Победитель не вправе по этой причине понуждать Заказчика к заключению договора в судебном порядке. Запрос предложений признается несостоявшимся в случаях: - не подано ни одной заявки</w:t>
      </w:r>
      <w:r>
        <w:rPr>
          <w:rStyle w:val="a3"/>
          <w:b/>
          <w:bCs/>
        </w:rPr>
        <w:t xml:space="preserve">; - по итогам рассмотрения заявок на участие в запросе предложений не допущено ни одного участника. </w:t>
      </w:r>
    </w:p>
    <w:p w:rsidR="00000000" w:rsidRDefault="006B64EB">
      <w:pPr>
        <w:pStyle w:val="a5"/>
      </w:pPr>
      <w:r>
        <w:rPr>
          <w:u w:val="single"/>
        </w:rPr>
        <w:t>Место подведения итогов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АО «НИС» - https://trade.nistp.ru/ </w:t>
      </w:r>
    </w:p>
    <w:p w:rsidR="006B64EB" w:rsidRDefault="006B64EB">
      <w:pPr>
        <w:pStyle w:val="a5"/>
        <w:rPr>
          <w:rStyle w:val="a4"/>
        </w:rPr>
      </w:pPr>
    </w:p>
    <w:p w:rsidR="006B64EB" w:rsidRDefault="006B64EB">
      <w:pPr>
        <w:pStyle w:val="a5"/>
        <w:rPr>
          <w:rStyle w:val="a4"/>
        </w:rPr>
      </w:pPr>
    </w:p>
    <w:p w:rsidR="00000000" w:rsidRDefault="006B64EB">
      <w:pPr>
        <w:pStyle w:val="a5"/>
      </w:pPr>
      <w:r>
        <w:rPr>
          <w:rStyle w:val="a4"/>
        </w:rPr>
        <w:lastRenderedPageBreak/>
        <w:t xml:space="preserve">Лот № </w:t>
      </w:r>
      <w:r>
        <w:rPr>
          <w:rStyle w:val="a3"/>
          <w:b/>
          <w:bCs/>
        </w:rPr>
        <w:t>1</w:t>
      </w:r>
      <w:r>
        <w:rPr>
          <w:rStyle w:val="a4"/>
        </w:rPr>
        <w:t>.</w:t>
      </w:r>
    </w:p>
    <w:p w:rsidR="00000000" w:rsidRDefault="006B64EB" w:rsidP="006B64EB">
      <w:pPr>
        <w:pStyle w:val="a5"/>
        <w:jc w:val="both"/>
      </w:pPr>
      <w:bookmarkStart w:id="0" w:name="_GoBack"/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3"/>
          <w:b/>
          <w:bCs/>
        </w:rPr>
        <w:t xml:space="preserve">Право заключения договора (контракта) сроком на 12 месяцев (с возможной пролонгацией контракта) на охрану объектов. </w:t>
      </w:r>
    </w:p>
    <w:p w:rsidR="00000000" w:rsidRDefault="006B64EB" w:rsidP="006B64EB">
      <w:pPr>
        <w:pStyle w:val="a5"/>
        <w:jc w:val="both"/>
      </w:pPr>
      <w:r>
        <w:rPr>
          <w:rStyle w:val="a3"/>
          <w:b/>
          <w:bCs/>
        </w:rPr>
        <w:t>Право заключения договора (контракта) сроком на 12 месяцев (с возможной пролонгацией контр</w:t>
      </w:r>
      <w:r>
        <w:rPr>
          <w:rStyle w:val="a3"/>
          <w:b/>
          <w:bCs/>
        </w:rPr>
        <w:t>акта) на охрану следующих объектов: - нежилые помещения и прилегающая территория по адресу: 346780, Ростовская обл., г. Азов, ул. Заводская, д. 1, находящиеся в собственности ООО «АСТА». Забор частично разрушен, видеонаблюдение отсутствует. Нежилое помещен</w:t>
      </w:r>
      <w:r>
        <w:rPr>
          <w:rStyle w:val="a3"/>
          <w:b/>
          <w:bCs/>
        </w:rPr>
        <w:t>ие с кадастровым номером: 61:45:0000138:167, площадью: 29 036,7 м3, находится в полуразрушенном состоянии: по периметру помещения частично отсутствуют окна, полы разрыты, при визуальном осмотре в полах и возле колонн имеются котлованы, в фермах закладные д</w:t>
      </w:r>
      <w:r>
        <w:rPr>
          <w:rStyle w:val="a3"/>
          <w:b/>
          <w:bCs/>
        </w:rPr>
        <w:t xml:space="preserve">етали покрыты ржавчиной. Фотографии нежилого помещения представлены в приложении к настоящему Извещению. В нежилом помещении отсутствуют коммуникации: электроэнергия, теплоснабжение. В нежилом помещении с кадастровым номером: 61:45:0000138:166, площадью 4 </w:t>
      </w:r>
      <w:r>
        <w:rPr>
          <w:rStyle w:val="a3"/>
          <w:b/>
          <w:bCs/>
        </w:rPr>
        <w:t>703,3 м3, хранятся ТМЦ, указанное в описи в Приложении № 1 к настоящему Извещению. Условия контракта могут быть пересмотрены по итогам рассмотрения обособленного спора об увеличении лимитов на оплату расходов по привлечению специалистов в рамках дела о бан</w:t>
      </w:r>
      <w:r>
        <w:rPr>
          <w:rStyle w:val="a3"/>
          <w:b/>
          <w:bCs/>
        </w:rPr>
        <w:t>кротстве № А40-197752/2024. Победитель (Единственный участник) запроса предложений несет полную материальную ответственность за имущество, перечисленное в Приложении №1 в разделе "Прочие документы". Перечень приложен к данной процедуре запроса предложений.</w:t>
      </w:r>
      <w:r>
        <w:rPr>
          <w:rStyle w:val="a3"/>
          <w:b/>
          <w:bCs/>
        </w:rPr>
        <w:t xml:space="preserve"> </w:t>
      </w:r>
    </w:p>
    <w:bookmarkEnd w:id="0"/>
    <w:p w:rsidR="00000000" w:rsidRDefault="006B64EB">
      <w:pPr>
        <w:pStyle w:val="a5"/>
      </w:pPr>
      <w:r>
        <w:t>В соответствии с протоколом о допуске к участию в запросе предложений</w:t>
      </w:r>
      <w:r>
        <w:t xml:space="preserve"> № 1271-АЗ/1 от "14" мая 2025 г.,</w:t>
      </w:r>
      <w:r>
        <w:t xml:space="preserve"> участнико</w:t>
      </w:r>
      <w:r>
        <w:t>м</w:t>
      </w:r>
      <w:r>
        <w:t xml:space="preserve"> запроса</w:t>
      </w:r>
      <w:r>
        <w:t xml:space="preserve"> являе</w:t>
      </w:r>
      <w:r>
        <w:t>тся следующе</w:t>
      </w:r>
      <w:r>
        <w:t>е лицо</w:t>
      </w:r>
      <w:r>
        <w:t xml:space="preserve"> (далее – Единственный участник запроса предложений</w:t>
      </w:r>
      <w:r>
        <w:t>):</w:t>
      </w:r>
    </w:p>
    <w:p w:rsidR="00000000" w:rsidRDefault="006B64E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 с ограниченной ответственностью Частное охранное предприятие «Секьюрити-</w:t>
      </w:r>
      <w:proofErr w:type="spellStart"/>
      <w:r>
        <w:rPr>
          <w:rFonts w:eastAsia="Times New Roman"/>
          <w:sz w:val="28"/>
          <w:szCs w:val="28"/>
        </w:rPr>
        <w:t>Информ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ИНН:7743055429 ОГРН:1027739027304)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853"/>
        <w:gridCol w:w="5399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 xml:space="preserve">Цена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13.05.2025 16:21:46.780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B6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Частное охранное предприятие «Секьюрити-</w:t>
            </w:r>
            <w:proofErr w:type="spellStart"/>
            <w:r>
              <w:rPr>
                <w:rFonts w:eastAsia="Times New Roman"/>
              </w:rPr>
              <w:t>Информ</w:t>
            </w:r>
            <w:proofErr w:type="spellEnd"/>
            <w:r>
              <w:rPr>
                <w:rFonts w:eastAsia="Times New Roman"/>
              </w:rPr>
              <w:t>»</w:t>
            </w:r>
          </w:p>
        </w:tc>
      </w:tr>
    </w:tbl>
    <w:p w:rsidR="006B64EB" w:rsidRDefault="006B64EB" w:rsidP="006B64EB">
      <w:pPr>
        <w:pStyle w:val="a5"/>
        <w:jc w:val="both"/>
      </w:pPr>
      <w:r>
        <w:t xml:space="preserve">Наиболее высокую цену в размере </w:t>
      </w:r>
      <w:r>
        <w:rPr>
          <w:rStyle w:val="a3"/>
          <w:b/>
          <w:bCs/>
        </w:rPr>
        <w:t>340000.00</w:t>
      </w:r>
      <w:r>
        <w:t xml:space="preserve"> </w:t>
      </w:r>
      <w:r>
        <w:t xml:space="preserve">рублей за </w:t>
      </w:r>
      <w:r>
        <w:t xml:space="preserve">Лот, предложил Единственный </w:t>
      </w:r>
      <w:r>
        <w:t xml:space="preserve">участник – </w:t>
      </w:r>
    </w:p>
    <w:p w:rsidR="00000000" w:rsidRDefault="006B64EB" w:rsidP="006B64EB">
      <w:pPr>
        <w:pStyle w:val="a5"/>
        <w:jc w:val="both"/>
      </w:pPr>
      <w:r>
        <w:rPr>
          <w:rStyle w:val="a3"/>
          <w:b/>
          <w:bCs/>
        </w:rPr>
        <w:lastRenderedPageBreak/>
        <w:t>Общество с ограниченной ответственностью Частное охранное предприятие «Секьюрити-</w:t>
      </w:r>
      <w:proofErr w:type="spellStart"/>
      <w:r>
        <w:rPr>
          <w:rStyle w:val="a3"/>
          <w:b/>
          <w:bCs/>
        </w:rPr>
        <w:t>Информ</w:t>
      </w:r>
      <w:proofErr w:type="spellEnd"/>
      <w:r>
        <w:rPr>
          <w:rStyle w:val="a3"/>
          <w:b/>
          <w:bCs/>
        </w:rPr>
        <w:t>»</w:t>
      </w:r>
      <w:r>
        <w:t>, который признается Единственным участником запроса предложений</w:t>
      </w:r>
      <w:r>
        <w:t xml:space="preserve"> по Лоту.</w:t>
      </w:r>
    </w:p>
    <w:p w:rsidR="00000000" w:rsidRPr="006B64EB" w:rsidRDefault="006B64EB">
      <w:pPr>
        <w:pStyle w:val="a5"/>
        <w:rPr>
          <w:lang w:val="en-US"/>
        </w:rPr>
      </w:pPr>
      <w:r>
        <w:t>Организатор запроса предложений</w:t>
      </w:r>
    </w:p>
    <w:p w:rsidR="00000000" w:rsidRDefault="006B64EB">
      <w:pPr>
        <w:pStyle w:val="a5"/>
      </w:pPr>
      <w:r>
        <w:rPr>
          <w:rStyle w:val="a3"/>
          <w:b/>
          <w:bCs/>
        </w:rPr>
        <w:t>Волохов Роман Николаевич</w:t>
      </w:r>
    </w:p>
    <w:p w:rsidR="00000000" w:rsidRDefault="006B64EB">
      <w:pPr>
        <w:pStyle w:val="a5"/>
      </w:pPr>
      <w:r>
        <w:t>_________________</w:t>
      </w:r>
      <w:r>
        <w:t xml:space="preserve">_________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94F23"/>
    <w:multiLevelType w:val="multilevel"/>
    <w:tmpl w:val="82FC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4EB"/>
    <w:rsid w:val="006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DCA5-E6A2-4B71-9B24-BF89AF1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2025-05-14T12:26:00Z</dcterms:created>
  <dcterms:modified xsi:type="dcterms:W3CDTF">2025-05-14T12:26:00Z</dcterms:modified>
</cp:coreProperties>
</file>