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BA6" w:rsidRPr="00CF3671" w:rsidRDefault="00EC0BA6" w:rsidP="00EC0BA6">
      <w:pPr>
        <w:ind w:left="2124" w:right="-57" w:firstLine="708"/>
        <w:jc w:val="center"/>
        <w:rPr>
          <w:b/>
          <w:sz w:val="20"/>
          <w:szCs w:val="20"/>
        </w:rPr>
      </w:pPr>
      <w:r>
        <w:rPr>
          <w:b/>
          <w:sz w:val="20"/>
          <w:szCs w:val="20"/>
        </w:rPr>
        <w:t xml:space="preserve">                                                                                                   </w:t>
      </w:r>
      <w:r w:rsidRPr="00CF3671">
        <w:rPr>
          <w:b/>
          <w:sz w:val="20"/>
          <w:szCs w:val="20"/>
        </w:rPr>
        <w:t xml:space="preserve">Приложение № </w:t>
      </w:r>
      <w:r>
        <w:rPr>
          <w:b/>
          <w:sz w:val="20"/>
          <w:szCs w:val="20"/>
        </w:rPr>
        <w:t>3</w:t>
      </w:r>
    </w:p>
    <w:p w:rsidR="00EC0BA6" w:rsidRPr="00357935" w:rsidRDefault="00EC0BA6" w:rsidP="00EC0BA6">
      <w:pPr>
        <w:snapToGrid w:val="0"/>
        <w:ind w:left="4536"/>
        <w:contextualSpacing/>
        <w:jc w:val="right"/>
        <w:rPr>
          <w:bCs/>
          <w:sz w:val="20"/>
          <w:szCs w:val="20"/>
        </w:rPr>
      </w:pPr>
      <w:r w:rsidRPr="00357935">
        <w:rPr>
          <w:sz w:val="20"/>
          <w:szCs w:val="20"/>
        </w:rPr>
        <w:t xml:space="preserve">к Договору </w:t>
      </w:r>
      <w:r w:rsidRPr="00357935">
        <w:rPr>
          <w:bCs/>
          <w:sz w:val="20"/>
          <w:szCs w:val="20"/>
        </w:rPr>
        <w:t xml:space="preserve">купли-продажи </w:t>
      </w:r>
    </w:p>
    <w:p w:rsidR="00EC0BA6" w:rsidRPr="00E93915" w:rsidRDefault="00EC0BA6" w:rsidP="00EC0BA6">
      <w:pPr>
        <w:jc w:val="right"/>
        <w:rPr>
          <w:sz w:val="20"/>
          <w:szCs w:val="20"/>
        </w:rPr>
      </w:pPr>
      <w:r w:rsidRPr="00E93915">
        <w:rPr>
          <w:sz w:val="20"/>
          <w:szCs w:val="20"/>
        </w:rPr>
        <w:t>№ ____________ от _________________</w:t>
      </w:r>
    </w:p>
    <w:p w:rsidR="00EC0BA6" w:rsidRPr="00CF3671" w:rsidRDefault="00EC0BA6" w:rsidP="00EC0BA6">
      <w:pPr>
        <w:jc w:val="center"/>
        <w:rPr>
          <w:rFonts w:eastAsia="Calibri"/>
          <w:b/>
          <w:sz w:val="20"/>
          <w:szCs w:val="20"/>
        </w:rPr>
      </w:pPr>
    </w:p>
    <w:p w:rsidR="00EC0BA6" w:rsidRPr="00CF3671" w:rsidRDefault="00EC0BA6" w:rsidP="00EC0BA6">
      <w:pPr>
        <w:jc w:val="center"/>
        <w:rPr>
          <w:rFonts w:eastAsia="Calibri"/>
          <w:b/>
          <w:sz w:val="20"/>
          <w:szCs w:val="20"/>
        </w:rPr>
      </w:pPr>
      <w:r w:rsidRPr="00CF3671">
        <w:rPr>
          <w:rFonts w:eastAsia="Calibri"/>
          <w:b/>
          <w:sz w:val="20"/>
          <w:szCs w:val="20"/>
        </w:rPr>
        <w:t xml:space="preserve">СОГЛАШЕНИЕ ОБ ИСПОЛЬЗОВАНИИ ПРИНЦИПОВ КОРПОРАТИВНОЙ СОЦИАЛЬНОЙ ОТВЕТСТВЕННОСТИ </w:t>
      </w:r>
    </w:p>
    <w:p w:rsidR="00EC0BA6" w:rsidRPr="00CF3671" w:rsidRDefault="00EC0BA6" w:rsidP="00EC0BA6">
      <w:pPr>
        <w:rPr>
          <w:rFonts w:eastAsia="Calibri"/>
          <w:sz w:val="20"/>
          <w:szCs w:val="20"/>
        </w:rPr>
      </w:pPr>
    </w:p>
    <w:p w:rsidR="00EC0BA6" w:rsidRPr="00CF3671" w:rsidRDefault="00EC0BA6" w:rsidP="00EC0BA6">
      <w:pPr>
        <w:tabs>
          <w:tab w:val="left" w:pos="0"/>
          <w:tab w:val="left" w:pos="567"/>
          <w:tab w:val="left" w:pos="851"/>
        </w:tabs>
        <w:ind w:firstLine="567"/>
        <w:jc w:val="both"/>
        <w:rPr>
          <w:rFonts w:eastAsia="Calibri"/>
          <w:sz w:val="20"/>
          <w:szCs w:val="20"/>
        </w:rPr>
      </w:pPr>
      <w:r w:rsidRPr="00CF3671">
        <w:rPr>
          <w:rFonts w:eastAsia="Calibri"/>
          <w:sz w:val="20"/>
          <w:szCs w:val="20"/>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rsidR="00EC0BA6" w:rsidRPr="00CF3671" w:rsidRDefault="00EC0BA6" w:rsidP="00EC0BA6">
      <w:pPr>
        <w:widowControl w:val="0"/>
        <w:tabs>
          <w:tab w:val="left" w:pos="0"/>
          <w:tab w:val="left" w:pos="567"/>
          <w:tab w:val="left" w:pos="851"/>
        </w:tabs>
        <w:spacing w:before="120"/>
        <w:contextualSpacing/>
        <w:jc w:val="both"/>
        <w:rPr>
          <w:b/>
          <w:sz w:val="20"/>
          <w:szCs w:val="20"/>
        </w:rPr>
      </w:pPr>
      <w:r w:rsidRPr="00CF3671">
        <w:rPr>
          <w:b/>
          <w:sz w:val="20"/>
          <w:szCs w:val="20"/>
        </w:rPr>
        <w:t xml:space="preserve">Добросовестная конкуренция </w:t>
      </w:r>
    </w:p>
    <w:p w:rsidR="00EC0BA6" w:rsidRPr="00CF3671" w:rsidRDefault="00EC0BA6" w:rsidP="00EC0BA6">
      <w:pPr>
        <w:widowControl w:val="0"/>
        <w:tabs>
          <w:tab w:val="left" w:pos="0"/>
          <w:tab w:val="left" w:pos="567"/>
          <w:tab w:val="left" w:pos="851"/>
        </w:tabs>
        <w:spacing w:before="120"/>
        <w:contextualSpacing/>
        <w:jc w:val="both"/>
        <w:rPr>
          <w:sz w:val="20"/>
          <w:szCs w:val="20"/>
        </w:rPr>
      </w:pPr>
      <w:r w:rsidRPr="00CF3671">
        <w:rPr>
          <w:sz w:val="20"/>
          <w:szCs w:val="20"/>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rsidR="00EC0BA6" w:rsidRPr="00CF3671" w:rsidRDefault="00EC0BA6" w:rsidP="00EC0BA6">
      <w:pPr>
        <w:widowControl w:val="0"/>
        <w:tabs>
          <w:tab w:val="left" w:pos="0"/>
          <w:tab w:val="left" w:pos="567"/>
          <w:tab w:val="left" w:pos="851"/>
        </w:tabs>
        <w:spacing w:before="120"/>
        <w:contextualSpacing/>
        <w:jc w:val="both"/>
        <w:rPr>
          <w:b/>
          <w:sz w:val="20"/>
          <w:szCs w:val="20"/>
        </w:rPr>
      </w:pPr>
      <w:r w:rsidRPr="00CF3671">
        <w:rPr>
          <w:b/>
          <w:sz w:val="20"/>
          <w:szCs w:val="20"/>
        </w:rPr>
        <w:t>Конфиденциальность и интеллектуальная собственность</w:t>
      </w:r>
    </w:p>
    <w:p w:rsidR="00EC0BA6" w:rsidRPr="00CF3671" w:rsidRDefault="00EC0BA6" w:rsidP="00EC0BA6">
      <w:pPr>
        <w:widowControl w:val="0"/>
        <w:tabs>
          <w:tab w:val="left" w:pos="0"/>
          <w:tab w:val="left" w:pos="567"/>
          <w:tab w:val="left" w:pos="851"/>
        </w:tabs>
        <w:spacing w:before="120"/>
        <w:contextualSpacing/>
        <w:jc w:val="both"/>
        <w:rPr>
          <w:sz w:val="20"/>
          <w:szCs w:val="20"/>
        </w:rPr>
      </w:pPr>
      <w:r w:rsidRPr="00CF3671">
        <w:rPr>
          <w:sz w:val="20"/>
          <w:szCs w:val="20"/>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rsidR="00EC0BA6" w:rsidRPr="00CF3671" w:rsidRDefault="00EC0BA6" w:rsidP="00EC0BA6">
      <w:pPr>
        <w:widowControl w:val="0"/>
        <w:tabs>
          <w:tab w:val="left" w:pos="0"/>
          <w:tab w:val="left" w:pos="567"/>
          <w:tab w:val="left" w:pos="851"/>
        </w:tabs>
        <w:spacing w:before="120"/>
        <w:contextualSpacing/>
        <w:jc w:val="both"/>
        <w:rPr>
          <w:b/>
          <w:sz w:val="20"/>
          <w:szCs w:val="20"/>
        </w:rPr>
      </w:pPr>
      <w:r w:rsidRPr="00CF3671">
        <w:rPr>
          <w:b/>
          <w:sz w:val="20"/>
          <w:szCs w:val="20"/>
        </w:rPr>
        <w:t>Выявление проблем</w:t>
      </w:r>
    </w:p>
    <w:p w:rsidR="00EC0BA6" w:rsidRPr="00CF3671" w:rsidRDefault="00EC0BA6" w:rsidP="00EC0BA6">
      <w:pPr>
        <w:widowControl w:val="0"/>
        <w:tabs>
          <w:tab w:val="left" w:pos="0"/>
          <w:tab w:val="left" w:pos="567"/>
          <w:tab w:val="left" w:pos="851"/>
        </w:tabs>
        <w:spacing w:before="120"/>
        <w:contextualSpacing/>
        <w:jc w:val="both"/>
        <w:rPr>
          <w:sz w:val="20"/>
          <w:szCs w:val="20"/>
        </w:rPr>
      </w:pPr>
      <w:r w:rsidRPr="00CF3671">
        <w:rPr>
          <w:sz w:val="20"/>
          <w:szCs w:val="20"/>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rsidR="00EC0BA6" w:rsidRPr="00CF3671" w:rsidRDefault="00EC0BA6" w:rsidP="00EC0BA6">
      <w:pPr>
        <w:widowControl w:val="0"/>
        <w:tabs>
          <w:tab w:val="left" w:pos="0"/>
          <w:tab w:val="left" w:pos="567"/>
          <w:tab w:val="left" w:pos="851"/>
        </w:tabs>
        <w:spacing w:before="120"/>
        <w:contextualSpacing/>
        <w:jc w:val="both"/>
        <w:rPr>
          <w:b/>
          <w:sz w:val="20"/>
          <w:szCs w:val="20"/>
        </w:rPr>
      </w:pPr>
      <w:r w:rsidRPr="00CF3671">
        <w:rPr>
          <w:b/>
          <w:sz w:val="20"/>
          <w:szCs w:val="20"/>
        </w:rPr>
        <w:t xml:space="preserve">Недопущение использования сырья из регионов, охваченных военными конфликтами </w:t>
      </w:r>
    </w:p>
    <w:p w:rsidR="00EC0BA6" w:rsidRPr="00CF3671" w:rsidRDefault="00EC0BA6" w:rsidP="00EC0BA6">
      <w:pPr>
        <w:widowControl w:val="0"/>
        <w:tabs>
          <w:tab w:val="left" w:pos="0"/>
          <w:tab w:val="left" w:pos="567"/>
          <w:tab w:val="left" w:pos="851"/>
        </w:tabs>
        <w:jc w:val="both"/>
        <w:rPr>
          <w:sz w:val="20"/>
          <w:szCs w:val="20"/>
        </w:rPr>
      </w:pPr>
      <w:r w:rsidRPr="00CF3671">
        <w:rPr>
          <w:sz w:val="20"/>
          <w:szCs w:val="20"/>
        </w:rPr>
        <w:t>Исполнитель не использует в производстве товаров, поставляемых Заказчику,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rsidR="00EC0BA6" w:rsidRPr="00CF3671" w:rsidRDefault="00EC0BA6" w:rsidP="00EC0BA6">
      <w:pPr>
        <w:widowControl w:val="0"/>
        <w:tabs>
          <w:tab w:val="left" w:pos="0"/>
          <w:tab w:val="left" w:pos="567"/>
          <w:tab w:val="left" w:pos="851"/>
        </w:tabs>
        <w:spacing w:before="120"/>
        <w:contextualSpacing/>
        <w:jc w:val="both"/>
        <w:rPr>
          <w:b/>
          <w:sz w:val="20"/>
          <w:szCs w:val="20"/>
        </w:rPr>
      </w:pPr>
      <w:r w:rsidRPr="00CF3671">
        <w:rPr>
          <w:b/>
          <w:sz w:val="20"/>
          <w:szCs w:val="20"/>
        </w:rPr>
        <w:t xml:space="preserve">Недопущение использования детского труда </w:t>
      </w:r>
    </w:p>
    <w:p w:rsidR="00EC0BA6" w:rsidRPr="00CF3671" w:rsidRDefault="00EC0BA6" w:rsidP="00EC0BA6">
      <w:pPr>
        <w:widowControl w:val="0"/>
        <w:tabs>
          <w:tab w:val="left" w:pos="0"/>
          <w:tab w:val="left" w:pos="567"/>
          <w:tab w:val="left" w:pos="851"/>
        </w:tabs>
        <w:spacing w:before="120"/>
        <w:contextualSpacing/>
        <w:jc w:val="both"/>
        <w:rPr>
          <w:sz w:val="20"/>
          <w:szCs w:val="20"/>
        </w:rPr>
      </w:pPr>
      <w:r w:rsidRPr="00CF3671">
        <w:rPr>
          <w:sz w:val="20"/>
          <w:szCs w:val="20"/>
        </w:rPr>
        <w:t>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w:t>
      </w:r>
      <w:proofErr w:type="spellStart"/>
      <w:r w:rsidRPr="00CF3671">
        <w:rPr>
          <w:sz w:val="20"/>
          <w:szCs w:val="20"/>
        </w:rPr>
        <w:t>International</w:t>
      </w:r>
      <w:proofErr w:type="spellEnd"/>
      <w:r w:rsidRPr="00CF3671">
        <w:rPr>
          <w:sz w:val="20"/>
          <w:szCs w:val="20"/>
        </w:rPr>
        <w:t xml:space="preserve"> </w:t>
      </w:r>
      <w:proofErr w:type="spellStart"/>
      <w:r w:rsidRPr="00CF3671">
        <w:rPr>
          <w:sz w:val="20"/>
          <w:szCs w:val="20"/>
        </w:rPr>
        <w:t>Labour</w:t>
      </w:r>
      <w:proofErr w:type="spellEnd"/>
      <w:r w:rsidRPr="00CF3671">
        <w:rPr>
          <w:sz w:val="20"/>
          <w:szCs w:val="20"/>
        </w:rPr>
        <w:t xml:space="preserve"> </w:t>
      </w:r>
      <w:proofErr w:type="spellStart"/>
      <w:r w:rsidRPr="00CF3671">
        <w:rPr>
          <w:sz w:val="20"/>
          <w:szCs w:val="20"/>
        </w:rPr>
        <w:t>Organization</w:t>
      </w:r>
      <w:proofErr w:type="spellEnd"/>
      <w:r w:rsidRPr="00CF3671">
        <w:rPr>
          <w:sz w:val="20"/>
          <w:szCs w:val="20"/>
        </w:rPr>
        <w:t xml:space="preserve">) – МОТ (Международной организации труда) и принципов, сформулированных в </w:t>
      </w:r>
      <w:proofErr w:type="spellStart"/>
      <w:r w:rsidRPr="00CF3671">
        <w:rPr>
          <w:sz w:val="20"/>
          <w:szCs w:val="20"/>
        </w:rPr>
        <w:t>United</w:t>
      </w:r>
      <w:proofErr w:type="spellEnd"/>
      <w:r w:rsidRPr="00CF3671">
        <w:rPr>
          <w:sz w:val="20"/>
          <w:szCs w:val="20"/>
        </w:rPr>
        <w:t xml:space="preserve"> </w:t>
      </w:r>
      <w:proofErr w:type="spellStart"/>
      <w:r w:rsidRPr="00CF3671">
        <w:rPr>
          <w:sz w:val="20"/>
          <w:szCs w:val="20"/>
        </w:rPr>
        <w:t>Nations</w:t>
      </w:r>
      <w:proofErr w:type="spellEnd"/>
      <w:r w:rsidRPr="00CF3671">
        <w:rPr>
          <w:sz w:val="20"/>
          <w:szCs w:val="20"/>
        </w:rPr>
        <w:t xml:space="preserve"> </w:t>
      </w:r>
      <w:proofErr w:type="spellStart"/>
      <w:r w:rsidRPr="00CF3671">
        <w:rPr>
          <w:sz w:val="20"/>
          <w:szCs w:val="20"/>
        </w:rPr>
        <w:t>Global</w:t>
      </w:r>
      <w:proofErr w:type="spellEnd"/>
      <w:r w:rsidRPr="00CF3671">
        <w:rPr>
          <w:sz w:val="20"/>
          <w:szCs w:val="20"/>
        </w:rPr>
        <w:t xml:space="preserve"> </w:t>
      </w:r>
      <w:proofErr w:type="spellStart"/>
      <w:r w:rsidRPr="00CF3671">
        <w:rPr>
          <w:sz w:val="20"/>
          <w:szCs w:val="20"/>
        </w:rPr>
        <w:t>Compact</w:t>
      </w:r>
      <w:proofErr w:type="spellEnd"/>
      <w:r w:rsidRPr="00CF3671">
        <w:rPr>
          <w:sz w:val="20"/>
          <w:szCs w:val="20"/>
        </w:rPr>
        <w:t xml:space="preserve"> – Глобальном договоре под эгидой Организации Объединенных Наций. </w:t>
      </w:r>
    </w:p>
    <w:p w:rsidR="00EC0BA6" w:rsidRPr="00CF3671" w:rsidRDefault="00EC0BA6" w:rsidP="00EC0BA6">
      <w:pPr>
        <w:widowControl w:val="0"/>
        <w:tabs>
          <w:tab w:val="left" w:pos="0"/>
          <w:tab w:val="left" w:pos="567"/>
          <w:tab w:val="left" w:pos="851"/>
        </w:tabs>
        <w:spacing w:before="120"/>
        <w:contextualSpacing/>
        <w:jc w:val="both"/>
        <w:rPr>
          <w:b/>
          <w:sz w:val="20"/>
          <w:szCs w:val="20"/>
        </w:rPr>
      </w:pPr>
      <w:r w:rsidRPr="00CF3671">
        <w:rPr>
          <w:b/>
          <w:sz w:val="20"/>
          <w:szCs w:val="20"/>
        </w:rPr>
        <w:t xml:space="preserve">Свобода занятости </w:t>
      </w:r>
    </w:p>
    <w:p w:rsidR="00EC0BA6" w:rsidRPr="00CF3671" w:rsidRDefault="00EC0BA6" w:rsidP="00EC0BA6">
      <w:pPr>
        <w:widowControl w:val="0"/>
        <w:tabs>
          <w:tab w:val="left" w:pos="0"/>
          <w:tab w:val="left" w:pos="567"/>
          <w:tab w:val="left" w:pos="851"/>
        </w:tabs>
        <w:spacing w:before="120"/>
        <w:contextualSpacing/>
        <w:jc w:val="both"/>
        <w:rPr>
          <w:sz w:val="20"/>
          <w:szCs w:val="20"/>
        </w:rPr>
      </w:pPr>
      <w:r w:rsidRPr="00CF3671">
        <w:rPr>
          <w:sz w:val="20"/>
          <w:szCs w:val="20"/>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rsidR="00EC0BA6" w:rsidRPr="00CF3671" w:rsidRDefault="00EC0BA6" w:rsidP="00EC0BA6">
      <w:pPr>
        <w:widowControl w:val="0"/>
        <w:tabs>
          <w:tab w:val="left" w:pos="0"/>
          <w:tab w:val="left" w:pos="567"/>
          <w:tab w:val="left" w:pos="851"/>
        </w:tabs>
        <w:spacing w:before="120"/>
        <w:contextualSpacing/>
        <w:jc w:val="both"/>
        <w:rPr>
          <w:b/>
          <w:sz w:val="20"/>
          <w:szCs w:val="20"/>
        </w:rPr>
      </w:pPr>
      <w:r w:rsidRPr="00CF3671">
        <w:rPr>
          <w:b/>
          <w:sz w:val="20"/>
          <w:szCs w:val="20"/>
        </w:rPr>
        <w:t xml:space="preserve">Обеспечение равных прав и условий </w:t>
      </w:r>
    </w:p>
    <w:p w:rsidR="00EC0BA6" w:rsidRPr="00CF3671" w:rsidRDefault="00EC0BA6" w:rsidP="00EC0BA6">
      <w:pPr>
        <w:widowControl w:val="0"/>
        <w:tabs>
          <w:tab w:val="left" w:pos="0"/>
          <w:tab w:val="left" w:pos="567"/>
          <w:tab w:val="left" w:pos="851"/>
        </w:tabs>
        <w:spacing w:before="120"/>
        <w:contextualSpacing/>
        <w:jc w:val="both"/>
        <w:rPr>
          <w:sz w:val="20"/>
          <w:szCs w:val="20"/>
        </w:rPr>
      </w:pPr>
      <w:r w:rsidRPr="00CF3671">
        <w:rPr>
          <w:sz w:val="20"/>
          <w:szCs w:val="20"/>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rsidR="00EC0BA6" w:rsidRPr="00CF3671" w:rsidRDefault="00EC0BA6" w:rsidP="00EC0BA6">
      <w:pPr>
        <w:widowControl w:val="0"/>
        <w:tabs>
          <w:tab w:val="left" w:pos="0"/>
          <w:tab w:val="left" w:pos="567"/>
          <w:tab w:val="left" w:pos="851"/>
        </w:tabs>
        <w:spacing w:before="120"/>
        <w:contextualSpacing/>
        <w:jc w:val="both"/>
        <w:rPr>
          <w:b/>
          <w:sz w:val="20"/>
          <w:szCs w:val="20"/>
        </w:rPr>
      </w:pPr>
      <w:r w:rsidRPr="00CF3671">
        <w:rPr>
          <w:b/>
          <w:sz w:val="20"/>
          <w:szCs w:val="20"/>
        </w:rPr>
        <w:t xml:space="preserve">Справедливое обращение </w:t>
      </w:r>
    </w:p>
    <w:p w:rsidR="00EC0BA6" w:rsidRPr="00CF3671" w:rsidRDefault="00EC0BA6" w:rsidP="00EC0BA6">
      <w:pPr>
        <w:widowControl w:val="0"/>
        <w:tabs>
          <w:tab w:val="left" w:pos="0"/>
          <w:tab w:val="left" w:pos="567"/>
          <w:tab w:val="left" w:pos="851"/>
        </w:tabs>
        <w:spacing w:before="120"/>
        <w:contextualSpacing/>
        <w:jc w:val="both"/>
        <w:rPr>
          <w:sz w:val="20"/>
          <w:szCs w:val="20"/>
        </w:rPr>
      </w:pPr>
      <w:r w:rsidRPr="00CF3671">
        <w:rPr>
          <w:sz w:val="20"/>
          <w:szCs w:val="20"/>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rsidR="00EC0BA6" w:rsidRPr="00CF3671" w:rsidRDefault="00EC0BA6" w:rsidP="00EC0BA6">
      <w:pPr>
        <w:widowControl w:val="0"/>
        <w:tabs>
          <w:tab w:val="left" w:pos="0"/>
          <w:tab w:val="left" w:pos="567"/>
          <w:tab w:val="left" w:pos="851"/>
        </w:tabs>
        <w:spacing w:before="120"/>
        <w:contextualSpacing/>
        <w:jc w:val="both"/>
        <w:rPr>
          <w:b/>
          <w:sz w:val="20"/>
          <w:szCs w:val="20"/>
        </w:rPr>
      </w:pPr>
      <w:r w:rsidRPr="00CF3671">
        <w:rPr>
          <w:b/>
          <w:sz w:val="20"/>
          <w:szCs w:val="20"/>
        </w:rPr>
        <w:t xml:space="preserve">Соблюдение время работы, справедливый размер оплаты труда и льготы </w:t>
      </w:r>
    </w:p>
    <w:p w:rsidR="00EC0BA6" w:rsidRPr="00CF3671" w:rsidRDefault="00EC0BA6" w:rsidP="00EC0BA6">
      <w:pPr>
        <w:widowControl w:val="0"/>
        <w:tabs>
          <w:tab w:val="left" w:pos="0"/>
          <w:tab w:val="left" w:pos="567"/>
          <w:tab w:val="left" w:pos="851"/>
        </w:tabs>
        <w:spacing w:before="120"/>
        <w:contextualSpacing/>
        <w:jc w:val="both"/>
        <w:rPr>
          <w:sz w:val="20"/>
          <w:szCs w:val="20"/>
        </w:rPr>
      </w:pPr>
      <w:r w:rsidRPr="00CF3671">
        <w:rPr>
          <w:sz w:val="20"/>
          <w:szCs w:val="20"/>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rsidR="00EC0BA6" w:rsidRPr="00CF3671" w:rsidRDefault="00EC0BA6" w:rsidP="00EC0BA6">
      <w:pPr>
        <w:widowControl w:val="0"/>
        <w:tabs>
          <w:tab w:val="left" w:pos="0"/>
          <w:tab w:val="left" w:pos="567"/>
          <w:tab w:val="left" w:pos="851"/>
        </w:tabs>
        <w:spacing w:before="120"/>
        <w:contextualSpacing/>
        <w:jc w:val="both"/>
        <w:rPr>
          <w:b/>
          <w:sz w:val="20"/>
          <w:szCs w:val="20"/>
        </w:rPr>
      </w:pPr>
      <w:r w:rsidRPr="00CF3671">
        <w:rPr>
          <w:b/>
          <w:sz w:val="20"/>
          <w:szCs w:val="20"/>
        </w:rPr>
        <w:t xml:space="preserve">Свобода ассоциации </w:t>
      </w:r>
    </w:p>
    <w:p w:rsidR="00EC0BA6" w:rsidRPr="00CF3671" w:rsidRDefault="00EC0BA6" w:rsidP="00EC0BA6">
      <w:pPr>
        <w:widowControl w:val="0"/>
        <w:tabs>
          <w:tab w:val="left" w:pos="0"/>
          <w:tab w:val="left" w:pos="567"/>
          <w:tab w:val="left" w:pos="851"/>
        </w:tabs>
        <w:jc w:val="both"/>
        <w:rPr>
          <w:sz w:val="20"/>
          <w:szCs w:val="20"/>
        </w:rPr>
      </w:pPr>
      <w:r w:rsidRPr="00CF3671">
        <w:rPr>
          <w:sz w:val="20"/>
          <w:szCs w:val="20"/>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rsidR="00EC0BA6" w:rsidRPr="00CF3671" w:rsidRDefault="00EC0BA6" w:rsidP="00EC0BA6">
      <w:pPr>
        <w:widowControl w:val="0"/>
        <w:tabs>
          <w:tab w:val="left" w:pos="0"/>
          <w:tab w:val="left" w:pos="567"/>
          <w:tab w:val="left" w:pos="851"/>
        </w:tabs>
        <w:spacing w:before="120"/>
        <w:contextualSpacing/>
        <w:jc w:val="both"/>
        <w:rPr>
          <w:b/>
          <w:sz w:val="20"/>
          <w:szCs w:val="20"/>
        </w:rPr>
      </w:pPr>
      <w:r w:rsidRPr="00CF3671">
        <w:rPr>
          <w:b/>
          <w:sz w:val="20"/>
          <w:szCs w:val="20"/>
        </w:rPr>
        <w:lastRenderedPageBreak/>
        <w:t xml:space="preserve">Требования к качеству </w:t>
      </w:r>
    </w:p>
    <w:p w:rsidR="00EC0BA6" w:rsidRPr="00CF3671" w:rsidRDefault="00EC0BA6" w:rsidP="00EC0BA6">
      <w:pPr>
        <w:widowControl w:val="0"/>
        <w:tabs>
          <w:tab w:val="left" w:pos="0"/>
          <w:tab w:val="left" w:pos="567"/>
          <w:tab w:val="left" w:pos="851"/>
        </w:tabs>
        <w:spacing w:before="120"/>
        <w:contextualSpacing/>
        <w:jc w:val="both"/>
        <w:rPr>
          <w:sz w:val="20"/>
          <w:szCs w:val="20"/>
        </w:rPr>
      </w:pPr>
      <w:r w:rsidRPr="00CF3671">
        <w:rPr>
          <w:sz w:val="20"/>
          <w:szCs w:val="20"/>
        </w:rPr>
        <w:t xml:space="preserve">Исполнитель 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Заказчика в качественных товарах, работах и услугах, безопасных при использовании по назначению. </w:t>
      </w:r>
    </w:p>
    <w:p w:rsidR="00EC0BA6" w:rsidRPr="00CF3671" w:rsidRDefault="00EC0BA6" w:rsidP="00EC0BA6">
      <w:pPr>
        <w:widowControl w:val="0"/>
        <w:tabs>
          <w:tab w:val="left" w:pos="0"/>
          <w:tab w:val="left" w:pos="567"/>
          <w:tab w:val="left" w:pos="851"/>
        </w:tabs>
        <w:spacing w:before="120"/>
        <w:contextualSpacing/>
        <w:jc w:val="both"/>
        <w:rPr>
          <w:b/>
          <w:sz w:val="20"/>
          <w:szCs w:val="20"/>
        </w:rPr>
      </w:pPr>
      <w:r w:rsidRPr="00CF3671">
        <w:rPr>
          <w:b/>
          <w:sz w:val="20"/>
          <w:szCs w:val="20"/>
        </w:rPr>
        <w:t>Забота о здоровье и безопасности, соблюдение экологических требований</w:t>
      </w:r>
    </w:p>
    <w:p w:rsidR="00EC0BA6" w:rsidRPr="00CF3671" w:rsidRDefault="00EC0BA6" w:rsidP="00EC0BA6">
      <w:pPr>
        <w:widowControl w:val="0"/>
        <w:tabs>
          <w:tab w:val="left" w:pos="0"/>
          <w:tab w:val="left" w:pos="567"/>
          <w:tab w:val="left" w:pos="851"/>
        </w:tabs>
        <w:spacing w:before="120"/>
        <w:contextualSpacing/>
        <w:jc w:val="both"/>
        <w:rPr>
          <w:sz w:val="20"/>
          <w:szCs w:val="20"/>
        </w:rPr>
      </w:pPr>
      <w:r w:rsidRPr="00CF3671">
        <w:rPr>
          <w:sz w:val="20"/>
          <w:szCs w:val="20"/>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rsidR="00EC0BA6" w:rsidRPr="00CF3671" w:rsidRDefault="00EC0BA6" w:rsidP="00EC0BA6">
      <w:pPr>
        <w:widowControl w:val="0"/>
        <w:tabs>
          <w:tab w:val="left" w:pos="0"/>
          <w:tab w:val="left" w:pos="567"/>
          <w:tab w:val="left" w:pos="851"/>
        </w:tabs>
        <w:spacing w:before="120"/>
        <w:contextualSpacing/>
        <w:jc w:val="both"/>
        <w:rPr>
          <w:b/>
          <w:sz w:val="20"/>
          <w:szCs w:val="20"/>
        </w:rPr>
      </w:pPr>
      <w:r w:rsidRPr="00CF3671">
        <w:rPr>
          <w:b/>
          <w:sz w:val="20"/>
          <w:szCs w:val="20"/>
        </w:rPr>
        <w:t xml:space="preserve">Безопасность продукции </w:t>
      </w:r>
    </w:p>
    <w:p w:rsidR="00EC0BA6" w:rsidRPr="00CF3671" w:rsidRDefault="00EC0BA6" w:rsidP="00EC0BA6">
      <w:pPr>
        <w:widowControl w:val="0"/>
        <w:tabs>
          <w:tab w:val="left" w:pos="0"/>
          <w:tab w:val="left" w:pos="567"/>
          <w:tab w:val="left" w:pos="851"/>
        </w:tabs>
        <w:spacing w:before="120"/>
        <w:contextualSpacing/>
        <w:jc w:val="both"/>
        <w:rPr>
          <w:sz w:val="20"/>
          <w:szCs w:val="20"/>
        </w:rPr>
      </w:pPr>
      <w:r w:rsidRPr="00CF3671">
        <w:rPr>
          <w:sz w:val="20"/>
          <w:szCs w:val="20"/>
        </w:rPr>
        <w:t xml:space="preserve">Исполнитель 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 Заказчику. </w:t>
      </w:r>
    </w:p>
    <w:p w:rsidR="00EC0BA6" w:rsidRPr="00CF3671" w:rsidRDefault="00EC0BA6" w:rsidP="00EC0BA6">
      <w:pPr>
        <w:widowControl w:val="0"/>
        <w:tabs>
          <w:tab w:val="left" w:pos="0"/>
          <w:tab w:val="left" w:pos="567"/>
          <w:tab w:val="left" w:pos="851"/>
        </w:tabs>
        <w:spacing w:before="120"/>
        <w:contextualSpacing/>
        <w:jc w:val="both"/>
        <w:rPr>
          <w:sz w:val="20"/>
          <w:szCs w:val="20"/>
        </w:rPr>
      </w:pPr>
      <w:r w:rsidRPr="00CF3671">
        <w:rPr>
          <w:sz w:val="20"/>
          <w:szCs w:val="20"/>
        </w:rPr>
        <w:t>В рамках своей зоны ответственности Исполнитель 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rsidR="00EC0BA6" w:rsidRPr="00CF3671" w:rsidRDefault="00EC0BA6" w:rsidP="00EC0BA6">
      <w:pPr>
        <w:widowControl w:val="0"/>
        <w:tabs>
          <w:tab w:val="left" w:pos="0"/>
          <w:tab w:val="left" w:pos="567"/>
          <w:tab w:val="left" w:pos="851"/>
        </w:tabs>
        <w:spacing w:before="120"/>
        <w:contextualSpacing/>
        <w:jc w:val="both"/>
        <w:rPr>
          <w:b/>
          <w:sz w:val="20"/>
          <w:szCs w:val="20"/>
        </w:rPr>
      </w:pPr>
      <w:r w:rsidRPr="00CF3671">
        <w:rPr>
          <w:b/>
          <w:sz w:val="20"/>
          <w:szCs w:val="20"/>
        </w:rPr>
        <w:t xml:space="preserve">Безопасность и охрана труда </w:t>
      </w:r>
    </w:p>
    <w:p w:rsidR="00EC0BA6" w:rsidRPr="00CF3671" w:rsidRDefault="00EC0BA6" w:rsidP="00EC0BA6">
      <w:pPr>
        <w:widowControl w:val="0"/>
        <w:tabs>
          <w:tab w:val="left" w:pos="0"/>
          <w:tab w:val="left" w:pos="567"/>
          <w:tab w:val="left" w:pos="851"/>
        </w:tabs>
        <w:spacing w:before="120"/>
        <w:contextualSpacing/>
        <w:jc w:val="both"/>
        <w:rPr>
          <w:sz w:val="20"/>
          <w:szCs w:val="20"/>
        </w:rPr>
      </w:pPr>
      <w:r w:rsidRPr="00CF3671">
        <w:rPr>
          <w:sz w:val="20"/>
          <w:szCs w:val="20"/>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rsidR="00EC0BA6" w:rsidRPr="00CF3671" w:rsidRDefault="00EC0BA6" w:rsidP="00EC0BA6">
      <w:pPr>
        <w:widowControl w:val="0"/>
        <w:tabs>
          <w:tab w:val="left" w:pos="0"/>
          <w:tab w:val="left" w:pos="567"/>
          <w:tab w:val="left" w:pos="851"/>
        </w:tabs>
        <w:spacing w:before="120"/>
        <w:contextualSpacing/>
        <w:jc w:val="both"/>
        <w:rPr>
          <w:b/>
          <w:sz w:val="20"/>
          <w:szCs w:val="20"/>
        </w:rPr>
      </w:pPr>
      <w:r w:rsidRPr="00CF3671">
        <w:rPr>
          <w:b/>
          <w:sz w:val="20"/>
          <w:szCs w:val="20"/>
        </w:rPr>
        <w:t xml:space="preserve">Безопасность рабочих процессов </w:t>
      </w:r>
    </w:p>
    <w:p w:rsidR="00EC0BA6" w:rsidRPr="00CF3671" w:rsidRDefault="00EC0BA6" w:rsidP="00EC0BA6">
      <w:pPr>
        <w:widowControl w:val="0"/>
        <w:tabs>
          <w:tab w:val="left" w:pos="0"/>
          <w:tab w:val="left" w:pos="567"/>
          <w:tab w:val="left" w:pos="851"/>
        </w:tabs>
        <w:spacing w:before="120"/>
        <w:contextualSpacing/>
        <w:jc w:val="both"/>
        <w:rPr>
          <w:sz w:val="20"/>
          <w:szCs w:val="20"/>
        </w:rPr>
      </w:pPr>
      <w:r w:rsidRPr="00CF3671">
        <w:rPr>
          <w:sz w:val="20"/>
          <w:szCs w:val="20"/>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Исполнитель 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Исполнитель 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rsidR="00EC0BA6" w:rsidRPr="00CF3671" w:rsidRDefault="00EC0BA6" w:rsidP="00EC0BA6">
      <w:pPr>
        <w:widowControl w:val="0"/>
        <w:tabs>
          <w:tab w:val="left" w:pos="0"/>
          <w:tab w:val="left" w:pos="567"/>
          <w:tab w:val="left" w:pos="851"/>
        </w:tabs>
        <w:spacing w:before="120"/>
        <w:contextualSpacing/>
        <w:jc w:val="both"/>
        <w:rPr>
          <w:b/>
          <w:sz w:val="20"/>
          <w:szCs w:val="20"/>
        </w:rPr>
      </w:pPr>
      <w:r w:rsidRPr="00CF3671">
        <w:rPr>
          <w:b/>
          <w:sz w:val="20"/>
          <w:szCs w:val="20"/>
        </w:rPr>
        <w:t xml:space="preserve">Готовность к чрезвычайным ситуациям, информирование о рисках и обучение сотрудников действиям при чрезвычайных ситуациях </w:t>
      </w:r>
    </w:p>
    <w:p w:rsidR="00EC0BA6" w:rsidRPr="00CF3671" w:rsidRDefault="00EC0BA6" w:rsidP="00EC0BA6">
      <w:pPr>
        <w:widowControl w:val="0"/>
        <w:tabs>
          <w:tab w:val="left" w:pos="0"/>
          <w:tab w:val="left" w:pos="567"/>
          <w:tab w:val="left" w:pos="851"/>
        </w:tabs>
        <w:spacing w:before="120"/>
        <w:contextualSpacing/>
        <w:jc w:val="both"/>
        <w:rPr>
          <w:sz w:val="20"/>
          <w:szCs w:val="20"/>
        </w:rPr>
      </w:pPr>
      <w:r w:rsidRPr="00CF3671">
        <w:rPr>
          <w:sz w:val="20"/>
          <w:szCs w:val="20"/>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rsidR="00EC0BA6" w:rsidRPr="00CF3671" w:rsidRDefault="00EC0BA6" w:rsidP="00EC0BA6">
      <w:pPr>
        <w:widowControl w:val="0"/>
        <w:tabs>
          <w:tab w:val="left" w:pos="0"/>
          <w:tab w:val="left" w:pos="567"/>
          <w:tab w:val="left" w:pos="851"/>
        </w:tabs>
        <w:spacing w:before="120"/>
        <w:contextualSpacing/>
        <w:jc w:val="both"/>
        <w:rPr>
          <w:b/>
          <w:sz w:val="20"/>
          <w:szCs w:val="20"/>
        </w:rPr>
      </w:pPr>
      <w:r w:rsidRPr="00CF3671">
        <w:rPr>
          <w:b/>
          <w:sz w:val="20"/>
          <w:szCs w:val="20"/>
        </w:rPr>
        <w:t>Безопасное обращение с отходами и выбросами</w:t>
      </w:r>
    </w:p>
    <w:p w:rsidR="00EC0BA6" w:rsidRPr="00CF3671" w:rsidRDefault="00EC0BA6" w:rsidP="00EC0BA6">
      <w:pPr>
        <w:widowControl w:val="0"/>
        <w:tabs>
          <w:tab w:val="left" w:pos="0"/>
          <w:tab w:val="left" w:pos="567"/>
          <w:tab w:val="left" w:pos="851"/>
        </w:tabs>
        <w:spacing w:before="120"/>
        <w:contextualSpacing/>
        <w:jc w:val="both"/>
        <w:rPr>
          <w:sz w:val="20"/>
          <w:szCs w:val="20"/>
        </w:rPr>
      </w:pPr>
      <w:r w:rsidRPr="00CF3671">
        <w:rPr>
          <w:sz w:val="20"/>
          <w:szCs w:val="20"/>
        </w:rPr>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Исполнитель должен располагать системами для предотвращения или минимизации аварийных разливов и выбросов в окружающую среду. </w:t>
      </w:r>
    </w:p>
    <w:p w:rsidR="00EC0BA6" w:rsidRPr="00CF3671" w:rsidRDefault="00EC0BA6" w:rsidP="00EC0BA6">
      <w:pPr>
        <w:widowControl w:val="0"/>
        <w:tabs>
          <w:tab w:val="left" w:pos="0"/>
          <w:tab w:val="left" w:pos="567"/>
          <w:tab w:val="left" w:pos="851"/>
        </w:tabs>
        <w:spacing w:before="120"/>
        <w:contextualSpacing/>
        <w:jc w:val="both"/>
        <w:rPr>
          <w:b/>
          <w:sz w:val="20"/>
          <w:szCs w:val="20"/>
        </w:rPr>
      </w:pPr>
      <w:r w:rsidRPr="00CF3671">
        <w:rPr>
          <w:b/>
          <w:sz w:val="20"/>
          <w:szCs w:val="20"/>
        </w:rPr>
        <w:t xml:space="preserve">Бережное отношение к ресурсам и защита климата </w:t>
      </w:r>
    </w:p>
    <w:p w:rsidR="00EC0BA6" w:rsidRPr="00CF3671" w:rsidRDefault="00EC0BA6" w:rsidP="00EC0BA6">
      <w:pPr>
        <w:widowControl w:val="0"/>
        <w:tabs>
          <w:tab w:val="left" w:pos="0"/>
          <w:tab w:val="left" w:pos="567"/>
          <w:tab w:val="left" w:pos="851"/>
        </w:tabs>
        <w:spacing w:before="120"/>
        <w:contextualSpacing/>
        <w:jc w:val="both"/>
        <w:rPr>
          <w:sz w:val="20"/>
          <w:szCs w:val="20"/>
        </w:rPr>
      </w:pPr>
      <w:r w:rsidRPr="00CF3671">
        <w:rPr>
          <w:sz w:val="20"/>
          <w:szCs w:val="20"/>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rsidR="00EC0BA6" w:rsidRPr="00CF3671" w:rsidRDefault="00EC0BA6" w:rsidP="00EC0BA6">
      <w:pPr>
        <w:widowControl w:val="0"/>
        <w:tabs>
          <w:tab w:val="left" w:pos="0"/>
          <w:tab w:val="left" w:pos="567"/>
          <w:tab w:val="left" w:pos="851"/>
        </w:tabs>
        <w:contextualSpacing/>
        <w:jc w:val="both"/>
        <w:rPr>
          <w:b/>
          <w:sz w:val="20"/>
          <w:szCs w:val="20"/>
        </w:rPr>
      </w:pPr>
      <w:r w:rsidRPr="00CF3671">
        <w:rPr>
          <w:b/>
          <w:sz w:val="20"/>
          <w:szCs w:val="20"/>
        </w:rPr>
        <w:t>Коммуникации с привлекаемыми третьими лицами</w:t>
      </w:r>
    </w:p>
    <w:p w:rsidR="00EC0BA6" w:rsidRPr="00CF3671" w:rsidRDefault="00EC0BA6" w:rsidP="00EC0BA6">
      <w:pPr>
        <w:widowControl w:val="0"/>
        <w:tabs>
          <w:tab w:val="left" w:pos="0"/>
          <w:tab w:val="left" w:pos="567"/>
          <w:tab w:val="left" w:pos="851"/>
        </w:tabs>
        <w:contextualSpacing/>
        <w:jc w:val="both"/>
        <w:rPr>
          <w:sz w:val="20"/>
          <w:szCs w:val="20"/>
        </w:rPr>
      </w:pPr>
      <w:r w:rsidRPr="00CF3671">
        <w:rPr>
          <w:sz w:val="20"/>
          <w:szCs w:val="20"/>
        </w:rPr>
        <w:t xml:space="preserve">Исполнитель должен обеспечить соблюдение всеми его субподрядчиками, поставщиками и производителями норм и принципов, изложенных в настоящем Соглашении. </w:t>
      </w:r>
    </w:p>
    <w:p w:rsidR="00EC0BA6" w:rsidRPr="00CF3671" w:rsidRDefault="00EC0BA6" w:rsidP="00EC0BA6">
      <w:pPr>
        <w:widowControl w:val="0"/>
        <w:tabs>
          <w:tab w:val="left" w:pos="0"/>
          <w:tab w:val="left" w:pos="567"/>
          <w:tab w:val="left" w:pos="851"/>
        </w:tabs>
        <w:spacing w:before="120"/>
        <w:contextualSpacing/>
        <w:jc w:val="both"/>
        <w:rPr>
          <w:b/>
          <w:sz w:val="20"/>
          <w:szCs w:val="20"/>
        </w:rPr>
      </w:pPr>
      <w:r w:rsidRPr="00CF3671">
        <w:rPr>
          <w:b/>
          <w:sz w:val="20"/>
          <w:szCs w:val="20"/>
        </w:rPr>
        <w:t xml:space="preserve">Управление рисками </w:t>
      </w:r>
    </w:p>
    <w:p w:rsidR="00EC0BA6" w:rsidRPr="00CF3671" w:rsidRDefault="00EC0BA6" w:rsidP="00EC0BA6">
      <w:pPr>
        <w:widowControl w:val="0"/>
        <w:tabs>
          <w:tab w:val="left" w:pos="0"/>
          <w:tab w:val="left" w:pos="567"/>
          <w:tab w:val="left" w:pos="851"/>
        </w:tabs>
        <w:spacing w:before="120"/>
        <w:contextualSpacing/>
        <w:jc w:val="both"/>
        <w:rPr>
          <w:sz w:val="20"/>
          <w:szCs w:val="20"/>
        </w:rPr>
      </w:pPr>
      <w:r w:rsidRPr="00CF3671">
        <w:rPr>
          <w:sz w:val="20"/>
          <w:szCs w:val="20"/>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rsidR="00EC0BA6" w:rsidRPr="00CF3671" w:rsidRDefault="00EC0BA6" w:rsidP="00EC0BA6">
      <w:pPr>
        <w:widowControl w:val="0"/>
        <w:tabs>
          <w:tab w:val="left" w:pos="0"/>
          <w:tab w:val="left" w:pos="567"/>
          <w:tab w:val="left" w:pos="851"/>
        </w:tabs>
        <w:contextualSpacing/>
        <w:jc w:val="both"/>
        <w:rPr>
          <w:b/>
          <w:sz w:val="20"/>
          <w:szCs w:val="20"/>
        </w:rPr>
      </w:pPr>
      <w:r w:rsidRPr="00CF3671">
        <w:rPr>
          <w:b/>
          <w:sz w:val="20"/>
          <w:szCs w:val="20"/>
        </w:rPr>
        <w:t xml:space="preserve">Постоянное совершенствование </w:t>
      </w:r>
    </w:p>
    <w:p w:rsidR="00EC0BA6" w:rsidRPr="00CF3671" w:rsidRDefault="00EC0BA6" w:rsidP="00EC0BA6">
      <w:pPr>
        <w:widowControl w:val="0"/>
        <w:tabs>
          <w:tab w:val="left" w:pos="0"/>
          <w:tab w:val="left" w:pos="567"/>
          <w:tab w:val="left" w:pos="851"/>
        </w:tabs>
        <w:jc w:val="both"/>
        <w:rPr>
          <w:sz w:val="20"/>
          <w:szCs w:val="20"/>
        </w:rPr>
      </w:pPr>
      <w:r w:rsidRPr="00CF3671">
        <w:rPr>
          <w:sz w:val="20"/>
          <w:szCs w:val="20"/>
        </w:rPr>
        <w:lastRenderedPageBreak/>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rsidR="00EC0BA6" w:rsidRPr="00CF3671" w:rsidRDefault="00EC0BA6" w:rsidP="00EC0BA6">
      <w:pPr>
        <w:widowControl w:val="0"/>
        <w:tabs>
          <w:tab w:val="left" w:pos="0"/>
          <w:tab w:val="left" w:pos="567"/>
          <w:tab w:val="left" w:pos="851"/>
        </w:tabs>
        <w:jc w:val="both"/>
        <w:rPr>
          <w:sz w:val="20"/>
          <w:szCs w:val="20"/>
        </w:rPr>
      </w:pPr>
    </w:p>
    <w:p w:rsidR="00EC0BA6" w:rsidRPr="00CF3671" w:rsidRDefault="00EC0BA6" w:rsidP="00EC0BA6">
      <w:pPr>
        <w:tabs>
          <w:tab w:val="left" w:pos="0"/>
          <w:tab w:val="left" w:pos="567"/>
          <w:tab w:val="left" w:pos="851"/>
          <w:tab w:val="left" w:pos="1134"/>
        </w:tabs>
        <w:ind w:firstLine="567"/>
        <w:jc w:val="both"/>
        <w:rPr>
          <w:rFonts w:eastAsia="Calibri"/>
          <w:sz w:val="20"/>
          <w:szCs w:val="20"/>
        </w:rPr>
      </w:pPr>
      <w:r w:rsidRPr="00CF3671">
        <w:rPr>
          <w:rFonts w:eastAsia="Calibri"/>
          <w:sz w:val="20"/>
          <w:szCs w:val="20"/>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rsidR="00EC0BA6" w:rsidRPr="00CF3671" w:rsidRDefault="00EC0BA6" w:rsidP="00EC0BA6">
      <w:pPr>
        <w:tabs>
          <w:tab w:val="left" w:pos="0"/>
          <w:tab w:val="left" w:pos="567"/>
          <w:tab w:val="left" w:pos="851"/>
          <w:tab w:val="left" w:pos="1134"/>
        </w:tabs>
        <w:ind w:firstLine="567"/>
        <w:jc w:val="both"/>
        <w:rPr>
          <w:rFonts w:eastAsia="Calibri"/>
          <w:sz w:val="20"/>
          <w:szCs w:val="20"/>
        </w:rPr>
      </w:pPr>
      <w:r w:rsidRPr="00CF3671">
        <w:rPr>
          <w:rFonts w:eastAsia="Calibri"/>
          <w:sz w:val="20"/>
          <w:szCs w:val="20"/>
        </w:rPr>
        <w:t>Настоящее Соглашение действует в течение срока действия настоящего Договора.</w:t>
      </w:r>
    </w:p>
    <w:p w:rsidR="00EC0BA6" w:rsidRPr="00CF3671" w:rsidRDefault="00EC0BA6" w:rsidP="00EC0BA6">
      <w:pPr>
        <w:tabs>
          <w:tab w:val="left" w:pos="0"/>
          <w:tab w:val="left" w:pos="567"/>
          <w:tab w:val="left" w:pos="851"/>
          <w:tab w:val="left" w:pos="1134"/>
        </w:tabs>
        <w:ind w:firstLine="567"/>
        <w:jc w:val="both"/>
        <w:rPr>
          <w:rFonts w:eastAsia="Calibri"/>
          <w:sz w:val="20"/>
          <w:szCs w:val="20"/>
        </w:rPr>
      </w:pPr>
    </w:p>
    <w:p w:rsidR="00EC0BA6" w:rsidRPr="00357935" w:rsidRDefault="00EC0BA6" w:rsidP="00EC0BA6">
      <w:pPr>
        <w:spacing w:after="200" w:line="276" w:lineRule="auto"/>
        <w:jc w:val="center"/>
        <w:rPr>
          <w:rFonts w:eastAsia="Calibri"/>
          <w:b/>
          <w:bCs/>
          <w:iCs/>
          <w:sz w:val="20"/>
          <w:szCs w:val="20"/>
        </w:rPr>
      </w:pPr>
      <w:r w:rsidRPr="00357935">
        <w:rPr>
          <w:rFonts w:eastAsia="Calibri"/>
          <w:b/>
          <w:bCs/>
          <w:iCs/>
          <w:sz w:val="20"/>
          <w:szCs w:val="20"/>
        </w:rPr>
        <w:t>Подписи Сторон</w:t>
      </w:r>
    </w:p>
    <w:p w:rsidR="00EC0BA6" w:rsidRPr="00357935" w:rsidRDefault="00EC0BA6" w:rsidP="00EC0BA6">
      <w:pPr>
        <w:jc w:val="both"/>
        <w:rPr>
          <w:rFonts w:eastAsia="Calibri"/>
          <w:sz w:val="20"/>
          <w:szCs w:val="20"/>
        </w:rPr>
      </w:pPr>
    </w:p>
    <w:tbl>
      <w:tblPr>
        <w:tblW w:w="0" w:type="auto"/>
        <w:tblLook w:val="00A0" w:firstRow="1" w:lastRow="0" w:firstColumn="1" w:lastColumn="0" w:noHBand="0" w:noVBand="0"/>
      </w:tblPr>
      <w:tblGrid>
        <w:gridCol w:w="4788"/>
        <w:gridCol w:w="360"/>
        <w:gridCol w:w="3960"/>
      </w:tblGrid>
      <w:tr w:rsidR="00EC0BA6" w:rsidRPr="00357935" w:rsidTr="00ED6527">
        <w:tc>
          <w:tcPr>
            <w:tcW w:w="4788" w:type="dxa"/>
            <w:hideMark/>
          </w:tcPr>
          <w:p w:rsidR="00EC0BA6" w:rsidRPr="00357935" w:rsidRDefault="00EC0BA6" w:rsidP="00ED6527">
            <w:pPr>
              <w:widowControl w:val="0"/>
              <w:tabs>
                <w:tab w:val="left" w:pos="2835"/>
              </w:tabs>
              <w:snapToGrid w:val="0"/>
              <w:spacing w:line="276" w:lineRule="auto"/>
              <w:ind w:firstLine="360"/>
              <w:jc w:val="both"/>
              <w:rPr>
                <w:b/>
                <w:sz w:val="20"/>
                <w:szCs w:val="20"/>
                <w:lang w:eastAsia="en-US"/>
              </w:rPr>
            </w:pPr>
            <w:r w:rsidRPr="00357935">
              <w:rPr>
                <w:b/>
                <w:sz w:val="20"/>
                <w:szCs w:val="20"/>
                <w:lang w:eastAsia="en-US"/>
              </w:rPr>
              <w:t>От Покупателя:</w:t>
            </w:r>
          </w:p>
        </w:tc>
        <w:tc>
          <w:tcPr>
            <w:tcW w:w="360" w:type="dxa"/>
          </w:tcPr>
          <w:p w:rsidR="00EC0BA6" w:rsidRPr="00357935" w:rsidRDefault="00EC0BA6" w:rsidP="00ED6527">
            <w:pPr>
              <w:widowControl w:val="0"/>
              <w:tabs>
                <w:tab w:val="left" w:pos="2835"/>
              </w:tabs>
              <w:snapToGrid w:val="0"/>
              <w:spacing w:line="276" w:lineRule="auto"/>
              <w:ind w:firstLine="360"/>
              <w:jc w:val="both"/>
              <w:rPr>
                <w:sz w:val="20"/>
                <w:szCs w:val="20"/>
                <w:lang w:eastAsia="en-US"/>
              </w:rPr>
            </w:pPr>
          </w:p>
        </w:tc>
        <w:tc>
          <w:tcPr>
            <w:tcW w:w="3960" w:type="dxa"/>
            <w:hideMark/>
          </w:tcPr>
          <w:p w:rsidR="00EC0BA6" w:rsidRPr="00357935" w:rsidRDefault="00EC0BA6" w:rsidP="00ED6527">
            <w:pPr>
              <w:widowControl w:val="0"/>
              <w:tabs>
                <w:tab w:val="left" w:pos="2835"/>
              </w:tabs>
              <w:snapToGrid w:val="0"/>
              <w:spacing w:line="276" w:lineRule="auto"/>
              <w:ind w:firstLine="360"/>
              <w:rPr>
                <w:b/>
                <w:sz w:val="20"/>
                <w:szCs w:val="20"/>
                <w:lang w:eastAsia="en-US"/>
              </w:rPr>
            </w:pPr>
            <w:r w:rsidRPr="00357935">
              <w:rPr>
                <w:b/>
                <w:sz w:val="20"/>
                <w:szCs w:val="20"/>
                <w:lang w:eastAsia="en-US"/>
              </w:rPr>
              <w:t>От Продавца:</w:t>
            </w:r>
          </w:p>
        </w:tc>
      </w:tr>
      <w:tr w:rsidR="00EC0BA6" w:rsidRPr="00357935" w:rsidTr="00ED6527">
        <w:tc>
          <w:tcPr>
            <w:tcW w:w="4788" w:type="dxa"/>
          </w:tcPr>
          <w:p w:rsidR="00EC0BA6" w:rsidRPr="00357935" w:rsidRDefault="00EC0BA6" w:rsidP="00ED6527">
            <w:pPr>
              <w:widowControl w:val="0"/>
              <w:tabs>
                <w:tab w:val="left" w:pos="2835"/>
              </w:tabs>
              <w:snapToGrid w:val="0"/>
              <w:spacing w:line="276" w:lineRule="auto"/>
              <w:ind w:firstLine="360"/>
              <w:rPr>
                <w:sz w:val="20"/>
                <w:szCs w:val="20"/>
                <w:lang w:eastAsia="en-US"/>
              </w:rPr>
            </w:pPr>
            <w:r w:rsidRPr="00357935">
              <w:rPr>
                <w:sz w:val="20"/>
                <w:szCs w:val="20"/>
                <w:vertAlign w:val="superscript"/>
                <w:lang w:eastAsia="en-US"/>
              </w:rPr>
              <w:footnoteReference w:id="1"/>
            </w:r>
            <w:r w:rsidRPr="00357935">
              <w:rPr>
                <w:sz w:val="20"/>
                <w:szCs w:val="20"/>
                <w:lang w:eastAsia="en-US"/>
              </w:rPr>
              <w:t>Должность</w:t>
            </w:r>
          </w:p>
          <w:p w:rsidR="00EC0BA6" w:rsidRPr="00357935" w:rsidRDefault="00EC0BA6" w:rsidP="00ED6527">
            <w:pPr>
              <w:widowControl w:val="0"/>
              <w:tabs>
                <w:tab w:val="left" w:pos="2835"/>
              </w:tabs>
              <w:snapToGrid w:val="0"/>
              <w:spacing w:line="276" w:lineRule="auto"/>
              <w:ind w:firstLine="360"/>
              <w:rPr>
                <w:sz w:val="20"/>
                <w:szCs w:val="20"/>
                <w:lang w:eastAsia="en-US"/>
              </w:rPr>
            </w:pPr>
          </w:p>
          <w:p w:rsidR="00EC0BA6" w:rsidRPr="00357935" w:rsidRDefault="00EC0BA6" w:rsidP="00ED6527">
            <w:pPr>
              <w:widowControl w:val="0"/>
              <w:tabs>
                <w:tab w:val="left" w:pos="2835"/>
              </w:tabs>
              <w:snapToGrid w:val="0"/>
              <w:spacing w:line="276" w:lineRule="auto"/>
              <w:ind w:firstLine="360"/>
              <w:jc w:val="both"/>
              <w:rPr>
                <w:sz w:val="20"/>
                <w:szCs w:val="20"/>
                <w:lang w:eastAsia="en-US"/>
              </w:rPr>
            </w:pPr>
          </w:p>
          <w:p w:rsidR="00EC0BA6" w:rsidRPr="00357935" w:rsidRDefault="00EC0BA6" w:rsidP="00ED6527">
            <w:pPr>
              <w:widowControl w:val="0"/>
              <w:tabs>
                <w:tab w:val="left" w:pos="2835"/>
              </w:tabs>
              <w:snapToGrid w:val="0"/>
              <w:spacing w:line="276" w:lineRule="auto"/>
              <w:ind w:firstLine="360"/>
              <w:jc w:val="both"/>
              <w:rPr>
                <w:sz w:val="20"/>
                <w:szCs w:val="20"/>
                <w:lang w:eastAsia="en-US"/>
              </w:rPr>
            </w:pPr>
            <w:r w:rsidRPr="00357935">
              <w:rPr>
                <w:sz w:val="20"/>
                <w:szCs w:val="20"/>
                <w:lang w:eastAsia="en-US"/>
              </w:rPr>
              <w:t>________________ Ф.И.О.</w:t>
            </w:r>
          </w:p>
          <w:p w:rsidR="00EC0BA6" w:rsidRPr="00357935" w:rsidRDefault="00EC0BA6" w:rsidP="00ED6527">
            <w:pPr>
              <w:widowControl w:val="0"/>
              <w:tabs>
                <w:tab w:val="left" w:pos="2835"/>
              </w:tabs>
              <w:snapToGrid w:val="0"/>
              <w:spacing w:line="276" w:lineRule="auto"/>
              <w:ind w:firstLine="360"/>
              <w:jc w:val="both"/>
              <w:rPr>
                <w:sz w:val="20"/>
                <w:szCs w:val="20"/>
                <w:lang w:eastAsia="en-US"/>
              </w:rPr>
            </w:pPr>
            <w:proofErr w:type="spellStart"/>
            <w:r w:rsidRPr="00357935">
              <w:rPr>
                <w:sz w:val="20"/>
                <w:szCs w:val="20"/>
                <w:lang w:eastAsia="en-US"/>
              </w:rPr>
              <w:t>м.п</w:t>
            </w:r>
            <w:proofErr w:type="spellEnd"/>
            <w:r w:rsidRPr="00357935">
              <w:rPr>
                <w:sz w:val="20"/>
                <w:szCs w:val="20"/>
                <w:lang w:eastAsia="en-US"/>
              </w:rPr>
              <w:t>.</w:t>
            </w:r>
          </w:p>
        </w:tc>
        <w:tc>
          <w:tcPr>
            <w:tcW w:w="360" w:type="dxa"/>
          </w:tcPr>
          <w:p w:rsidR="00EC0BA6" w:rsidRPr="00357935" w:rsidRDefault="00EC0BA6" w:rsidP="00ED6527">
            <w:pPr>
              <w:widowControl w:val="0"/>
              <w:tabs>
                <w:tab w:val="left" w:pos="2835"/>
              </w:tabs>
              <w:snapToGrid w:val="0"/>
              <w:spacing w:line="276" w:lineRule="auto"/>
              <w:ind w:firstLine="360"/>
              <w:jc w:val="both"/>
              <w:rPr>
                <w:sz w:val="20"/>
                <w:szCs w:val="20"/>
                <w:lang w:eastAsia="en-US"/>
              </w:rPr>
            </w:pPr>
          </w:p>
        </w:tc>
        <w:tc>
          <w:tcPr>
            <w:tcW w:w="3960" w:type="dxa"/>
          </w:tcPr>
          <w:p w:rsidR="00EC0BA6" w:rsidRPr="00357935" w:rsidRDefault="00EC0BA6" w:rsidP="00ED6527">
            <w:pPr>
              <w:widowControl w:val="0"/>
              <w:tabs>
                <w:tab w:val="left" w:pos="2835"/>
              </w:tabs>
              <w:snapToGrid w:val="0"/>
              <w:spacing w:line="276" w:lineRule="auto"/>
              <w:ind w:firstLine="360"/>
              <w:rPr>
                <w:sz w:val="20"/>
                <w:szCs w:val="20"/>
                <w:lang w:eastAsia="en-US"/>
              </w:rPr>
            </w:pPr>
            <w:r w:rsidRPr="00357935">
              <w:rPr>
                <w:sz w:val="20"/>
                <w:szCs w:val="20"/>
                <w:lang w:eastAsia="en-US"/>
              </w:rPr>
              <w:t>Должность</w:t>
            </w:r>
          </w:p>
          <w:p w:rsidR="00EC0BA6" w:rsidRPr="00357935" w:rsidRDefault="00EC0BA6" w:rsidP="00ED6527">
            <w:pPr>
              <w:widowControl w:val="0"/>
              <w:tabs>
                <w:tab w:val="left" w:pos="2835"/>
              </w:tabs>
              <w:snapToGrid w:val="0"/>
              <w:spacing w:line="276" w:lineRule="auto"/>
              <w:ind w:firstLine="360"/>
              <w:jc w:val="right"/>
              <w:rPr>
                <w:sz w:val="20"/>
                <w:szCs w:val="20"/>
                <w:lang w:eastAsia="en-US"/>
              </w:rPr>
            </w:pPr>
          </w:p>
          <w:p w:rsidR="00EC0BA6" w:rsidRPr="00357935" w:rsidRDefault="00EC0BA6" w:rsidP="00ED6527">
            <w:pPr>
              <w:widowControl w:val="0"/>
              <w:tabs>
                <w:tab w:val="left" w:pos="2835"/>
              </w:tabs>
              <w:snapToGrid w:val="0"/>
              <w:spacing w:line="276" w:lineRule="auto"/>
              <w:ind w:firstLine="360"/>
              <w:jc w:val="right"/>
              <w:rPr>
                <w:sz w:val="20"/>
                <w:szCs w:val="20"/>
                <w:lang w:eastAsia="en-US"/>
              </w:rPr>
            </w:pPr>
          </w:p>
          <w:p w:rsidR="00EC0BA6" w:rsidRPr="00357935" w:rsidRDefault="00EC0BA6" w:rsidP="00ED6527">
            <w:pPr>
              <w:widowControl w:val="0"/>
              <w:tabs>
                <w:tab w:val="left" w:pos="2835"/>
              </w:tabs>
              <w:snapToGrid w:val="0"/>
              <w:spacing w:line="276" w:lineRule="auto"/>
              <w:ind w:firstLine="360"/>
              <w:jc w:val="both"/>
              <w:rPr>
                <w:sz w:val="20"/>
                <w:szCs w:val="20"/>
                <w:lang w:eastAsia="en-US"/>
              </w:rPr>
            </w:pPr>
            <w:r w:rsidRPr="00357935">
              <w:rPr>
                <w:sz w:val="20"/>
                <w:szCs w:val="20"/>
                <w:lang w:eastAsia="en-US"/>
              </w:rPr>
              <w:t>________________ Ф.И.О.</w:t>
            </w:r>
          </w:p>
          <w:p w:rsidR="00EC0BA6" w:rsidRPr="00357935" w:rsidRDefault="00EC0BA6" w:rsidP="00ED6527">
            <w:pPr>
              <w:widowControl w:val="0"/>
              <w:tabs>
                <w:tab w:val="left" w:pos="2835"/>
              </w:tabs>
              <w:snapToGrid w:val="0"/>
              <w:spacing w:line="276" w:lineRule="auto"/>
              <w:ind w:firstLine="360"/>
              <w:rPr>
                <w:sz w:val="20"/>
                <w:szCs w:val="20"/>
                <w:lang w:eastAsia="en-US"/>
              </w:rPr>
            </w:pPr>
            <w:proofErr w:type="spellStart"/>
            <w:r w:rsidRPr="00357935">
              <w:rPr>
                <w:sz w:val="20"/>
                <w:szCs w:val="20"/>
                <w:lang w:eastAsia="en-US"/>
              </w:rPr>
              <w:t>м.п</w:t>
            </w:r>
            <w:proofErr w:type="spellEnd"/>
            <w:r w:rsidRPr="00357935">
              <w:rPr>
                <w:sz w:val="20"/>
                <w:szCs w:val="20"/>
                <w:lang w:eastAsia="en-US"/>
              </w:rPr>
              <w:t>.</w:t>
            </w:r>
          </w:p>
        </w:tc>
      </w:tr>
    </w:tbl>
    <w:p w:rsidR="00857873" w:rsidRDefault="00857873">
      <w:bookmarkStart w:id="0" w:name="_GoBack"/>
      <w:bookmarkEnd w:id="0"/>
    </w:p>
    <w:sectPr w:rsidR="008578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BA6" w:rsidRDefault="00EC0BA6" w:rsidP="00EC0BA6">
      <w:r>
        <w:separator/>
      </w:r>
    </w:p>
  </w:endnote>
  <w:endnote w:type="continuationSeparator" w:id="0">
    <w:p w:rsidR="00EC0BA6" w:rsidRDefault="00EC0BA6" w:rsidP="00EC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BA6" w:rsidRDefault="00EC0BA6" w:rsidP="00EC0BA6">
      <w:r>
        <w:separator/>
      </w:r>
    </w:p>
  </w:footnote>
  <w:footnote w:type="continuationSeparator" w:id="0">
    <w:p w:rsidR="00EC0BA6" w:rsidRDefault="00EC0BA6" w:rsidP="00EC0BA6">
      <w:r>
        <w:continuationSeparator/>
      </w:r>
    </w:p>
  </w:footnote>
  <w:footnote w:id="1">
    <w:p w:rsidR="00EC0BA6" w:rsidRDefault="00EC0BA6" w:rsidP="00EC0BA6">
      <w:pPr>
        <w:pStyle w:val="a3"/>
        <w:jc w:val="both"/>
      </w:pPr>
      <w:r>
        <w:rPr>
          <w:rStyle w:val="a5"/>
        </w:rPr>
        <w:footnoteRef/>
      </w:r>
      <w:r>
        <w:t xml:space="preserve"> Пункт указывается при необходимости.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FB8"/>
    <w:rsid w:val="00857873"/>
    <w:rsid w:val="00927FB8"/>
    <w:rsid w:val="00EC0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B2EBE-F1FA-4FD8-A4FC-16AE8E7C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B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З,Зна"/>
    <w:basedOn w:val="a"/>
    <w:link w:val="a4"/>
    <w:uiPriority w:val="99"/>
    <w:unhideWhenUsed/>
    <w:qFormat/>
    <w:rsid w:val="00EC0BA6"/>
    <w:rPr>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qFormat/>
    <w:rsid w:val="00EC0BA6"/>
    <w:rPr>
      <w:rFonts w:ascii="Times New Roman" w:eastAsia="Times New Roman" w:hAnsi="Times New Roman" w:cs="Times New Roman"/>
      <w:sz w:val="20"/>
      <w:szCs w:val="20"/>
      <w:lang w:eastAsia="ru-RU"/>
    </w:rPr>
  </w:style>
  <w:style w:type="character" w:styleId="a5">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0"/>
    <w:unhideWhenUsed/>
    <w:qFormat/>
    <w:rsid w:val="00EC0BA6"/>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1588</Words>
  <Characters>9057</Characters>
  <Application>Microsoft Office Word</Application>
  <DocSecurity>0</DocSecurity>
  <Lines>75</Lines>
  <Paragraphs>21</Paragraphs>
  <ScaleCrop>false</ScaleCrop>
  <Company/>
  <LinksUpToDate>false</LinksUpToDate>
  <CharactersWithSpaces>10624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Ermine</dc:creator>
  <cp:keywords/>
  <dc:description/>
  <cp:lastModifiedBy>Ermine</cp:lastModifiedBy>
  <cp:revision>2</cp:revision>
  <dcterms:created xsi:type="dcterms:W3CDTF">2025-10-16T07:56:00Z</dcterms:created>
  <dcterms:modified xsi:type="dcterms:W3CDTF">2025-10-16T07:56:00Z</dcterms:modified>
</cp:coreProperties>
</file>