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E4191" w14:textId="77777777" w:rsidR="006B33AE" w:rsidRPr="008B523E" w:rsidRDefault="001C0374" w:rsidP="006B33AE">
      <w:pPr>
        <w:spacing w:after="0" w:line="240" w:lineRule="auto"/>
        <w:ind w:left="7655"/>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Приложение № 2</w:t>
      </w:r>
    </w:p>
    <w:p w14:paraId="165E4192" w14:textId="77777777" w:rsidR="006B33AE" w:rsidRPr="008B523E" w:rsidRDefault="001C0374"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Договор о задатке </w:t>
      </w:r>
    </w:p>
    <w:p w14:paraId="165E4193" w14:textId="77777777" w:rsidR="006B33AE" w:rsidRPr="008B523E" w:rsidRDefault="001C0374"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(договор присоединения)</w:t>
      </w:r>
    </w:p>
    <w:p w14:paraId="165E4194"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
    <w:p w14:paraId="165E4195"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г. Москва                                                                                                               </w:t>
      </w:r>
      <w:proofErr w:type="gramStart"/>
      <w:r w:rsidRPr="008B523E">
        <w:rPr>
          <w:rFonts w:ascii="Arial" w:eastAsia="Times New Roman" w:hAnsi="Arial" w:cs="Arial"/>
          <w:sz w:val="20"/>
          <w:szCs w:val="20"/>
          <w:lang w:eastAsia="ru-RU"/>
        </w:rPr>
        <w:t xml:space="preserve">   «</w:t>
      </w:r>
      <w:proofErr w:type="gramEnd"/>
      <w:r w:rsidRPr="008B523E">
        <w:rPr>
          <w:rFonts w:ascii="Arial" w:eastAsia="Times New Roman" w:hAnsi="Arial" w:cs="Arial"/>
          <w:sz w:val="20"/>
          <w:szCs w:val="20"/>
          <w:lang w:eastAsia="ru-RU"/>
        </w:rPr>
        <w:t xml:space="preserve">__» </w:t>
      </w:r>
      <w:r w:rsidRPr="00B45AC8">
        <w:rPr>
          <w:rFonts w:ascii="Arial" w:eastAsia="Times New Roman" w:hAnsi="Arial" w:cs="Arial"/>
          <w:sz w:val="20"/>
          <w:szCs w:val="20"/>
          <w:lang w:eastAsia="ru-RU"/>
        </w:rPr>
        <w:t>________ 2025 г.</w:t>
      </w:r>
    </w:p>
    <w:p w14:paraId="165E4196"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
    <w:p w14:paraId="165E4197" w14:textId="77777777" w:rsidR="006B33AE" w:rsidRPr="008B523E" w:rsidRDefault="001C0374"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b/>
          <w:sz w:val="20"/>
          <w:szCs w:val="20"/>
          <w:lang w:eastAsia="ru-RU"/>
        </w:rPr>
        <w:t>Общество с ограниченной ответственностью ВТБ ДЦ (ООО ВТБ ДЦ)</w:t>
      </w:r>
      <w:r w:rsidRPr="008B523E">
        <w:rPr>
          <w:rFonts w:ascii="Arial" w:eastAsia="Times New Roman" w:hAnsi="Arial" w:cs="Arial"/>
          <w:sz w:val="20"/>
          <w:szCs w:val="20"/>
          <w:lang w:eastAsia="ru-RU"/>
        </w:rPr>
        <w:t xml:space="preserve">, именуемое в дальнейшем </w:t>
      </w:r>
      <w:r w:rsidRPr="00A95FB5">
        <w:rPr>
          <w:rFonts w:ascii="Arial" w:eastAsia="Times New Roman" w:hAnsi="Arial" w:cs="Arial"/>
          <w:b/>
          <w:sz w:val="20"/>
          <w:szCs w:val="20"/>
          <w:lang w:eastAsia="ru-RU"/>
        </w:rPr>
        <w:t>«Организатор торгов»</w:t>
      </w:r>
      <w:r w:rsidRPr="008B523E">
        <w:rPr>
          <w:rFonts w:ascii="Arial" w:eastAsia="Times New Roman" w:hAnsi="Arial" w:cs="Arial"/>
          <w:sz w:val="20"/>
          <w:szCs w:val="20"/>
          <w:lang w:eastAsia="ru-RU"/>
        </w:rPr>
        <w:t xml:space="preserve">, в лице Генерального директора Землякова Дениса Евгеньевича, действующего на основании Устава, с одной стороны, и </w:t>
      </w:r>
    </w:p>
    <w:p w14:paraId="165E4198" w14:textId="77777777" w:rsidR="006B33AE" w:rsidRPr="008B523E" w:rsidRDefault="001C0374" w:rsidP="006B33AE">
      <w:pPr>
        <w:spacing w:after="0" w:line="240" w:lineRule="auto"/>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_________________________________________________________, именуемое в дальнейшем </w:t>
      </w:r>
      <w:r w:rsidRPr="00A95FB5">
        <w:rPr>
          <w:rFonts w:ascii="Arial" w:eastAsia="Times New Roman" w:hAnsi="Arial" w:cs="Arial"/>
          <w:b/>
          <w:sz w:val="20"/>
          <w:szCs w:val="20"/>
          <w:lang w:eastAsia="ru-RU"/>
        </w:rPr>
        <w:t>«Заявитель»</w:t>
      </w:r>
      <w:r w:rsidRPr="008B523E">
        <w:rPr>
          <w:rFonts w:ascii="Arial" w:eastAsia="Times New Roman" w:hAnsi="Arial" w:cs="Arial"/>
          <w:sz w:val="20"/>
          <w:szCs w:val="20"/>
          <w:lang w:eastAsia="ru-RU"/>
        </w:rPr>
        <w:t xml:space="preserve">, в лице _____________________________________________________________, действующего на основании ____________________, с другой стороны, совместно именуемые стороны, в соответствии со ст. 380, 428 Гражданского кодекса Российской Федерации, заключили настоящий договор о нижеследующем:  </w:t>
      </w:r>
    </w:p>
    <w:p w14:paraId="165E4199" w14:textId="77777777" w:rsidR="006B33AE" w:rsidRPr="008B523E" w:rsidRDefault="00A473B1" w:rsidP="006B33AE">
      <w:pPr>
        <w:spacing w:after="0" w:line="240" w:lineRule="auto"/>
        <w:ind w:firstLine="567"/>
        <w:jc w:val="both"/>
        <w:rPr>
          <w:rFonts w:ascii="Arial" w:eastAsia="Times New Roman" w:hAnsi="Arial" w:cs="Arial"/>
          <w:sz w:val="20"/>
          <w:szCs w:val="20"/>
          <w:lang w:eastAsia="ru-RU"/>
        </w:rPr>
      </w:pPr>
    </w:p>
    <w:p w14:paraId="165E419A" w14:textId="77777777" w:rsidR="006B33AE" w:rsidRPr="008B523E" w:rsidRDefault="001C0374" w:rsidP="006B33AE">
      <w:pPr>
        <w:pStyle w:val="a3"/>
        <w:numPr>
          <w:ilvl w:val="0"/>
          <w:numId w:val="1"/>
        </w:num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Предмет договора </w:t>
      </w:r>
    </w:p>
    <w:p w14:paraId="165E419B" w14:textId="77777777" w:rsidR="006B33AE" w:rsidRPr="008B523E" w:rsidRDefault="00A473B1" w:rsidP="006B33AE">
      <w:pPr>
        <w:spacing w:after="0" w:line="240" w:lineRule="auto"/>
        <w:ind w:left="360"/>
        <w:rPr>
          <w:rFonts w:ascii="Arial" w:eastAsia="Times New Roman" w:hAnsi="Arial" w:cs="Arial"/>
          <w:b/>
          <w:sz w:val="20"/>
          <w:szCs w:val="20"/>
          <w:lang w:eastAsia="ru-RU"/>
        </w:rPr>
      </w:pPr>
    </w:p>
    <w:p w14:paraId="165E419C" w14:textId="5FD15A29" w:rsidR="006B33AE" w:rsidRDefault="001C0374"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1.1. В соответствии с условиями настоящего договора, Заявитель обязуется перечислить денежные средства в размере </w:t>
      </w:r>
      <w:r w:rsidRPr="009F0A32">
        <w:rPr>
          <w:rFonts w:ascii="Arial" w:eastAsia="Times New Roman" w:hAnsi="Arial" w:cs="Arial"/>
          <w:b/>
          <w:sz w:val="20"/>
          <w:szCs w:val="20"/>
          <w:lang w:eastAsia="ru-RU"/>
        </w:rPr>
        <w:t xml:space="preserve">54 459 071,00 </w:t>
      </w:r>
      <w:r w:rsidRPr="001C0374">
        <w:rPr>
          <w:rFonts w:ascii="Arial" w:eastAsia="Times New Roman" w:hAnsi="Arial" w:cs="Arial"/>
          <w:sz w:val="20"/>
          <w:szCs w:val="20"/>
          <w:lang w:eastAsia="ru-RU"/>
        </w:rPr>
        <w:t>(</w:t>
      </w:r>
      <w:r w:rsidRPr="009F0A32">
        <w:rPr>
          <w:rFonts w:ascii="Arial" w:hAnsi="Arial" w:cs="Arial"/>
          <w:bCs/>
          <w:sz w:val="20"/>
          <w:szCs w:val="20"/>
        </w:rPr>
        <w:t>пятьдесят четыре миллиона четыреста пятьдесят девять тысяч семьдесят один) рублей</w:t>
      </w:r>
      <w:r w:rsidRPr="009F0A32">
        <w:rPr>
          <w:rFonts w:ascii="Arial" w:eastAsia="Times New Roman" w:hAnsi="Arial" w:cs="Arial"/>
          <w:sz w:val="20"/>
          <w:szCs w:val="20"/>
          <w:lang w:eastAsia="ru-RU"/>
        </w:rPr>
        <w:t xml:space="preserve"> (далее – </w:t>
      </w:r>
      <w:r w:rsidRPr="00A95FB5">
        <w:rPr>
          <w:rFonts w:ascii="Arial" w:eastAsia="Times New Roman" w:hAnsi="Arial" w:cs="Arial"/>
          <w:b/>
          <w:sz w:val="20"/>
          <w:szCs w:val="20"/>
          <w:lang w:eastAsia="ru-RU"/>
        </w:rPr>
        <w:t>«Задаток»</w:t>
      </w:r>
      <w:r w:rsidRPr="009F0A32">
        <w:rPr>
          <w:rFonts w:ascii="Arial" w:eastAsia="Times New Roman" w:hAnsi="Arial" w:cs="Arial"/>
          <w:sz w:val="20"/>
          <w:szCs w:val="20"/>
          <w:lang w:eastAsia="ru-RU"/>
        </w:rPr>
        <w:t xml:space="preserve">) в счет обеспечения исполнения обязательств по оплате приобретаемого имущества, принадлежащего на праве собственности Банку ВТБ (ПАО) (далее – </w:t>
      </w:r>
      <w:r w:rsidRPr="00A95FB5">
        <w:rPr>
          <w:rFonts w:ascii="Arial" w:eastAsia="Times New Roman" w:hAnsi="Arial" w:cs="Arial"/>
          <w:b/>
          <w:sz w:val="20"/>
          <w:szCs w:val="20"/>
          <w:lang w:eastAsia="ru-RU"/>
        </w:rPr>
        <w:t>«</w:t>
      </w:r>
      <w:r w:rsidR="00292D2D" w:rsidRPr="00A95FB5">
        <w:rPr>
          <w:rFonts w:ascii="Arial" w:eastAsia="Times New Roman" w:hAnsi="Arial" w:cs="Arial"/>
          <w:b/>
          <w:sz w:val="20"/>
          <w:szCs w:val="20"/>
          <w:lang w:eastAsia="ru-RU"/>
        </w:rPr>
        <w:t>Банк</w:t>
      </w:r>
      <w:r w:rsidRPr="00A95FB5">
        <w:rPr>
          <w:rFonts w:ascii="Arial" w:eastAsia="Times New Roman" w:hAnsi="Arial" w:cs="Arial"/>
          <w:b/>
          <w:sz w:val="20"/>
          <w:szCs w:val="20"/>
          <w:lang w:eastAsia="ru-RU"/>
        </w:rPr>
        <w:t>»</w:t>
      </w:r>
      <w:r w:rsidRPr="009F0A32">
        <w:rPr>
          <w:rFonts w:ascii="Arial" w:eastAsia="Times New Roman" w:hAnsi="Arial" w:cs="Arial"/>
          <w:sz w:val="20"/>
          <w:szCs w:val="20"/>
          <w:lang w:eastAsia="ru-RU"/>
        </w:rPr>
        <w:t xml:space="preserve">), а Организатор торгов принимает Задаток. </w:t>
      </w:r>
    </w:p>
    <w:p w14:paraId="605BA2F1" w14:textId="77777777" w:rsidR="00F21A3E" w:rsidRPr="009F0A32" w:rsidRDefault="00F21A3E"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p>
    <w:p w14:paraId="165E419D" w14:textId="3686F462" w:rsidR="00800401" w:rsidRDefault="001C0374"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1.2. Задаток вносится в качестве меры по обеспечению исполнения Заявителем следующих обязательств, которые могут возникнуть в случае признания его победителем торгов по продаже имущества:</w:t>
      </w:r>
    </w:p>
    <w:p w14:paraId="725A1E9A" w14:textId="77777777" w:rsidR="00F21A3E" w:rsidRPr="009F0A32" w:rsidRDefault="00F21A3E"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p>
    <w:p w14:paraId="165E419F" w14:textId="6A8DF929" w:rsidR="009F0A32" w:rsidRPr="00A95FB5" w:rsidRDefault="001C0374" w:rsidP="00A95FB5">
      <w:pPr>
        <w:pStyle w:val="a3"/>
        <w:numPr>
          <w:ilvl w:val="2"/>
          <w:numId w:val="6"/>
        </w:numPr>
        <w:tabs>
          <w:tab w:val="left" w:pos="567"/>
        </w:tabs>
        <w:spacing w:after="0" w:line="240" w:lineRule="auto"/>
        <w:ind w:left="0" w:firstLine="566"/>
        <w:jc w:val="both"/>
        <w:rPr>
          <w:rFonts w:ascii="Arial" w:hAnsi="Arial" w:cs="Arial"/>
          <w:sz w:val="20"/>
          <w:szCs w:val="20"/>
        </w:rPr>
      </w:pPr>
      <w:r w:rsidRPr="00A95FB5">
        <w:rPr>
          <w:rFonts w:ascii="Arial" w:eastAsia="Times New Roman" w:hAnsi="Arial" w:cs="Arial"/>
          <w:b/>
          <w:sz w:val="20"/>
          <w:szCs w:val="20"/>
          <w:lang w:eastAsia="ru-RU"/>
        </w:rPr>
        <w:t>по подписанию договор</w:t>
      </w:r>
      <w:r w:rsidR="00292D2D">
        <w:rPr>
          <w:rFonts w:ascii="Arial" w:eastAsia="Times New Roman" w:hAnsi="Arial" w:cs="Arial"/>
          <w:b/>
          <w:sz w:val="20"/>
          <w:szCs w:val="20"/>
          <w:lang w:eastAsia="ru-RU"/>
        </w:rPr>
        <w:t>а</w:t>
      </w:r>
      <w:r w:rsidRPr="00A95FB5">
        <w:rPr>
          <w:rFonts w:ascii="Arial" w:eastAsia="Times New Roman" w:hAnsi="Arial" w:cs="Arial"/>
          <w:b/>
          <w:sz w:val="20"/>
          <w:szCs w:val="20"/>
          <w:lang w:eastAsia="ru-RU"/>
        </w:rPr>
        <w:t xml:space="preserve"> уступки</w:t>
      </w:r>
      <w:r w:rsidR="00292D2D" w:rsidRPr="00A95FB5">
        <w:rPr>
          <w:rFonts w:ascii="Arial" w:eastAsia="Times New Roman" w:hAnsi="Arial" w:cs="Arial"/>
          <w:b/>
          <w:sz w:val="20"/>
          <w:szCs w:val="20"/>
          <w:lang w:eastAsia="ru-RU"/>
        </w:rPr>
        <w:t xml:space="preserve"> прав (требований)</w:t>
      </w:r>
      <w:r w:rsidR="00292D2D">
        <w:rPr>
          <w:rFonts w:ascii="Arial" w:eastAsia="Times New Roman" w:hAnsi="Arial" w:cs="Arial"/>
          <w:b/>
          <w:sz w:val="20"/>
          <w:szCs w:val="20"/>
          <w:lang w:eastAsia="ru-RU"/>
        </w:rPr>
        <w:t xml:space="preserve"> </w:t>
      </w:r>
      <w:r w:rsidRPr="00A95FB5">
        <w:rPr>
          <w:rFonts w:ascii="Arial" w:eastAsia="Times New Roman" w:hAnsi="Arial" w:cs="Arial"/>
          <w:sz w:val="20"/>
          <w:szCs w:val="20"/>
          <w:lang w:eastAsia="ru-RU"/>
        </w:rPr>
        <w:t xml:space="preserve">Банка ВТБ (ПАО) (ИНН 7702070139) </w:t>
      </w:r>
      <w:r w:rsidRPr="00A95FB5">
        <w:rPr>
          <w:rFonts w:ascii="Arial" w:hAnsi="Arial" w:cs="Arial"/>
          <w:sz w:val="20"/>
          <w:szCs w:val="20"/>
        </w:rPr>
        <w:t xml:space="preserve">к солидарным поручителям Бехбудовой Наили Яхья кызы (далее – </w:t>
      </w:r>
      <w:r w:rsidRPr="00A95FB5">
        <w:rPr>
          <w:rFonts w:ascii="Arial" w:hAnsi="Arial" w:cs="Arial"/>
          <w:b/>
          <w:sz w:val="20"/>
          <w:szCs w:val="20"/>
        </w:rPr>
        <w:t>Бехбудова Н.Я., Поручитель 1</w:t>
      </w:r>
      <w:r w:rsidRPr="00A95FB5">
        <w:rPr>
          <w:rFonts w:ascii="Arial" w:hAnsi="Arial" w:cs="Arial"/>
          <w:sz w:val="20"/>
          <w:szCs w:val="20"/>
        </w:rPr>
        <w:t xml:space="preserve">) и Бехбудову Магерраму Бехбуд оглы (далее – </w:t>
      </w:r>
      <w:r w:rsidRPr="00A95FB5">
        <w:rPr>
          <w:rFonts w:ascii="Arial" w:hAnsi="Arial" w:cs="Arial"/>
          <w:b/>
          <w:sz w:val="20"/>
          <w:szCs w:val="20"/>
        </w:rPr>
        <w:t>Бехбудов М.Б., Поручитель 2</w:t>
      </w:r>
      <w:r w:rsidRPr="00A95FB5">
        <w:rPr>
          <w:rFonts w:ascii="Arial" w:hAnsi="Arial" w:cs="Arial"/>
          <w:sz w:val="20"/>
          <w:szCs w:val="20"/>
        </w:rPr>
        <w:t>), вытекающих из:</w:t>
      </w:r>
    </w:p>
    <w:p w14:paraId="165E41A0" w14:textId="77777777" w:rsidR="009F0A32" w:rsidRPr="009F0A32" w:rsidRDefault="00A473B1" w:rsidP="00A95FB5">
      <w:pPr>
        <w:pStyle w:val="ad"/>
        <w:ind w:firstLine="567"/>
        <w:jc w:val="both"/>
        <w:outlineLvl w:val="0"/>
        <w:rPr>
          <w:rFonts w:ascii="Arial" w:hAnsi="Arial" w:cs="Arial"/>
          <w:b/>
          <w:sz w:val="20"/>
          <w:szCs w:val="20"/>
        </w:rPr>
      </w:pPr>
    </w:p>
    <w:p w14:paraId="165E41A1" w14:textId="04BE5C84" w:rsidR="009F0A32" w:rsidRPr="009F0A32" w:rsidRDefault="001C0374" w:rsidP="00A95FB5">
      <w:pPr>
        <w:pStyle w:val="ad"/>
        <w:ind w:left="567"/>
        <w:jc w:val="both"/>
        <w:outlineLvl w:val="0"/>
        <w:rPr>
          <w:rFonts w:ascii="Arial" w:hAnsi="Arial" w:cs="Arial"/>
          <w:sz w:val="20"/>
          <w:szCs w:val="20"/>
        </w:rPr>
      </w:pPr>
      <w:bookmarkStart w:id="0" w:name="_Hlk199421811"/>
      <w:r w:rsidRPr="009F0A32">
        <w:rPr>
          <w:rFonts w:ascii="Arial" w:hAnsi="Arial" w:cs="Arial"/>
          <w:sz w:val="20"/>
          <w:szCs w:val="20"/>
        </w:rPr>
        <w:t xml:space="preserve">1) договора поручительства № ДП-600000/2008/00364 от 25.07.2008, заключенного между Банком и Поручителем 1 в обеспечение исполнения </w:t>
      </w:r>
      <w:r w:rsidRPr="00A95FB5">
        <w:rPr>
          <w:rFonts w:ascii="Arial" w:hAnsi="Arial" w:cs="Arial"/>
          <w:sz w:val="20"/>
          <w:szCs w:val="20"/>
        </w:rPr>
        <w:t xml:space="preserve">обязательств </w:t>
      </w:r>
      <w:r w:rsidR="00A95FB5" w:rsidRPr="00A95FB5">
        <w:rPr>
          <w:rFonts w:ascii="Arial" w:hAnsi="Arial" w:cs="Arial"/>
          <w:sz w:val="20"/>
          <w:szCs w:val="20"/>
        </w:rPr>
        <w:t>ЗАО</w:t>
      </w:r>
      <w:r w:rsidR="00A95FB5">
        <w:rPr>
          <w:rFonts w:ascii="Arial" w:hAnsi="Arial" w:cs="Arial"/>
          <w:sz w:val="20"/>
          <w:szCs w:val="20"/>
        </w:rPr>
        <w:t> </w:t>
      </w:r>
      <w:r w:rsidR="00A95FB5" w:rsidRPr="00A95FB5">
        <w:rPr>
          <w:rFonts w:ascii="Arial" w:hAnsi="Arial" w:cs="Arial"/>
          <w:sz w:val="20"/>
          <w:szCs w:val="20"/>
        </w:rPr>
        <w:t>«М-</w:t>
      </w:r>
      <w:proofErr w:type="gramStart"/>
      <w:r w:rsidR="00A95FB5" w:rsidRPr="00A95FB5">
        <w:rPr>
          <w:rFonts w:ascii="Arial" w:hAnsi="Arial" w:cs="Arial"/>
          <w:sz w:val="20"/>
          <w:szCs w:val="20"/>
        </w:rPr>
        <w:t>Индустрия»</w:t>
      </w:r>
      <w:r w:rsidR="00A95FB5" w:rsidRPr="00B7140C">
        <w:rPr>
          <w:rFonts w:ascii="Arial" w:hAnsi="Arial" w:cs="Arial"/>
        </w:rPr>
        <w:t xml:space="preserve"> </w:t>
      </w:r>
      <w:r w:rsidRPr="009F0A32">
        <w:rPr>
          <w:rFonts w:ascii="Arial" w:hAnsi="Arial" w:cs="Arial"/>
          <w:sz w:val="20"/>
          <w:szCs w:val="20"/>
        </w:rPr>
        <w:t xml:space="preserve"> по</w:t>
      </w:r>
      <w:proofErr w:type="gramEnd"/>
      <w:r w:rsidRPr="009F0A32">
        <w:rPr>
          <w:rFonts w:ascii="Arial" w:hAnsi="Arial" w:cs="Arial"/>
          <w:sz w:val="20"/>
          <w:szCs w:val="20"/>
        </w:rPr>
        <w:t xml:space="preserve"> кредитному соглашению № КС</w:t>
      </w:r>
      <w:r w:rsidRPr="009F0A32">
        <w:rPr>
          <w:rFonts w:ascii="Arial" w:hAnsi="Arial" w:cs="Arial"/>
          <w:sz w:val="20"/>
          <w:szCs w:val="20"/>
        </w:rPr>
        <w:noBreakHyphen/>
        <w:t xml:space="preserve">600000/2008/00363 от 25.07.2008, </w:t>
      </w:r>
    </w:p>
    <w:p w14:paraId="165E41A3" w14:textId="4EC11C8F" w:rsidR="009F0A32" w:rsidRPr="009F0A32" w:rsidRDefault="001C0374" w:rsidP="00A95FB5">
      <w:pPr>
        <w:pStyle w:val="2"/>
        <w:ind w:left="567"/>
        <w:jc w:val="both"/>
        <w:rPr>
          <w:rFonts w:cs="Arial"/>
          <w:szCs w:val="20"/>
        </w:rPr>
      </w:pPr>
      <w:r w:rsidRPr="009F0A32">
        <w:rPr>
          <w:rFonts w:cs="Arial"/>
          <w:szCs w:val="20"/>
        </w:rPr>
        <w:t xml:space="preserve">2) договора поручительства № ДП-600000/2008/00352 от 21.07.2008, заключенного между Банком и Поручителем 1 в обеспечение исполнения обязательств </w:t>
      </w:r>
      <w:r w:rsidR="00A95FB5" w:rsidRPr="00A95FB5">
        <w:rPr>
          <w:rFonts w:cs="Arial"/>
          <w:szCs w:val="20"/>
        </w:rPr>
        <w:t>ЗАО</w:t>
      </w:r>
      <w:r w:rsidR="00A95FB5">
        <w:rPr>
          <w:rFonts w:cs="Arial"/>
          <w:szCs w:val="20"/>
        </w:rPr>
        <w:t> </w:t>
      </w:r>
      <w:r w:rsidR="00A95FB5" w:rsidRPr="00A95FB5">
        <w:rPr>
          <w:rFonts w:cs="Arial"/>
          <w:szCs w:val="20"/>
        </w:rPr>
        <w:t>«М-</w:t>
      </w:r>
      <w:proofErr w:type="spellStart"/>
      <w:proofErr w:type="gramStart"/>
      <w:r w:rsidR="00A95FB5" w:rsidRPr="00A95FB5">
        <w:rPr>
          <w:rFonts w:cs="Arial"/>
          <w:szCs w:val="20"/>
        </w:rPr>
        <w:t>Индустрия»</w:t>
      </w:r>
      <w:r w:rsidRPr="009F0A32">
        <w:rPr>
          <w:rFonts w:cs="Arial"/>
          <w:szCs w:val="20"/>
        </w:rPr>
        <w:t>по</w:t>
      </w:r>
      <w:proofErr w:type="spellEnd"/>
      <w:proofErr w:type="gramEnd"/>
      <w:r w:rsidRPr="009F0A32">
        <w:rPr>
          <w:rFonts w:cs="Arial"/>
          <w:szCs w:val="20"/>
        </w:rPr>
        <w:t xml:space="preserve"> кредитному соглашению № КС</w:t>
      </w:r>
      <w:r w:rsidRPr="009F0A32">
        <w:rPr>
          <w:rFonts w:cs="Arial"/>
          <w:szCs w:val="20"/>
        </w:rPr>
        <w:noBreakHyphen/>
        <w:t>600000/2008/00196 от 21.07.2008</w:t>
      </w:r>
      <w:bookmarkEnd w:id="0"/>
      <w:r w:rsidRPr="009F0A32">
        <w:rPr>
          <w:rFonts w:cs="Arial"/>
          <w:szCs w:val="20"/>
        </w:rPr>
        <w:t>,</w:t>
      </w:r>
    </w:p>
    <w:p w14:paraId="165E41A5" w14:textId="3B0CF341" w:rsidR="009F0A32" w:rsidRPr="009F0A32" w:rsidRDefault="001C0374" w:rsidP="00A95FB5">
      <w:pPr>
        <w:pStyle w:val="2"/>
        <w:ind w:left="567"/>
        <w:jc w:val="both"/>
        <w:rPr>
          <w:rFonts w:cs="Arial"/>
          <w:szCs w:val="20"/>
        </w:rPr>
      </w:pPr>
      <w:r w:rsidRPr="009F0A32">
        <w:rPr>
          <w:rFonts w:cs="Arial"/>
          <w:szCs w:val="20"/>
        </w:rPr>
        <w:t>3) договора поручительства № </w:t>
      </w:r>
      <w:r w:rsidRPr="009F0A32">
        <w:rPr>
          <w:rFonts w:cs="Arial"/>
          <w:bCs/>
          <w:szCs w:val="20"/>
        </w:rPr>
        <w:t>ДП-600000/2008/00572 от 10.12.2008</w:t>
      </w:r>
      <w:r w:rsidRPr="009F0A32">
        <w:rPr>
          <w:rFonts w:cs="Arial"/>
          <w:szCs w:val="20"/>
        </w:rPr>
        <w:t xml:space="preserve">, заключенного между Банком и Поручителем 2 в обеспечение исполнения обязательств </w:t>
      </w:r>
      <w:r w:rsidR="00A95FB5" w:rsidRPr="00A95FB5">
        <w:rPr>
          <w:rFonts w:cs="Arial"/>
          <w:szCs w:val="20"/>
        </w:rPr>
        <w:t>ЗАО</w:t>
      </w:r>
      <w:r w:rsidR="00A95FB5">
        <w:rPr>
          <w:rFonts w:cs="Arial"/>
          <w:szCs w:val="20"/>
        </w:rPr>
        <w:t> </w:t>
      </w:r>
      <w:r w:rsidR="00A95FB5" w:rsidRPr="00A95FB5">
        <w:rPr>
          <w:rFonts w:cs="Arial"/>
          <w:szCs w:val="20"/>
        </w:rPr>
        <w:t>«М-</w:t>
      </w:r>
      <w:proofErr w:type="spellStart"/>
      <w:proofErr w:type="gramStart"/>
      <w:r w:rsidR="00A95FB5" w:rsidRPr="00A95FB5">
        <w:rPr>
          <w:rFonts w:cs="Arial"/>
          <w:szCs w:val="20"/>
        </w:rPr>
        <w:t>Индустрия»</w:t>
      </w:r>
      <w:r w:rsidRPr="009F0A32">
        <w:rPr>
          <w:rFonts w:cs="Arial"/>
          <w:szCs w:val="20"/>
        </w:rPr>
        <w:t>по</w:t>
      </w:r>
      <w:proofErr w:type="spellEnd"/>
      <w:proofErr w:type="gramEnd"/>
      <w:r w:rsidRPr="009F0A32">
        <w:rPr>
          <w:rFonts w:cs="Arial"/>
          <w:szCs w:val="20"/>
        </w:rPr>
        <w:t xml:space="preserve"> кредитному соглашению № КС</w:t>
      </w:r>
      <w:r w:rsidRPr="009F0A32">
        <w:rPr>
          <w:rFonts w:cs="Arial"/>
          <w:szCs w:val="20"/>
        </w:rPr>
        <w:noBreakHyphen/>
        <w:t>600000/2008/00363 от 25.07.2008,</w:t>
      </w:r>
    </w:p>
    <w:p w14:paraId="165E41A7" w14:textId="58F44AE3" w:rsidR="009F0A32" w:rsidRPr="009F0A32" w:rsidRDefault="001C0374" w:rsidP="00A95FB5">
      <w:pPr>
        <w:pStyle w:val="2"/>
        <w:ind w:left="567"/>
        <w:jc w:val="both"/>
        <w:rPr>
          <w:rFonts w:cs="Arial"/>
          <w:szCs w:val="20"/>
        </w:rPr>
      </w:pPr>
      <w:r w:rsidRPr="009F0A32">
        <w:rPr>
          <w:rFonts w:cs="Arial"/>
          <w:szCs w:val="20"/>
        </w:rPr>
        <w:t xml:space="preserve">4) договора поручительства № ДП-600000/2008/00568 от 10.12.2008, заключенного между Банком и Поручителем 2 в обеспечение исполнения обязательств </w:t>
      </w:r>
      <w:r w:rsidR="00A95FB5" w:rsidRPr="00A95FB5">
        <w:rPr>
          <w:rFonts w:cs="Arial"/>
          <w:szCs w:val="20"/>
        </w:rPr>
        <w:t>ЗАО</w:t>
      </w:r>
      <w:r w:rsidR="00A95FB5">
        <w:rPr>
          <w:rFonts w:cs="Arial"/>
          <w:szCs w:val="20"/>
        </w:rPr>
        <w:t> </w:t>
      </w:r>
      <w:r w:rsidR="00A95FB5" w:rsidRPr="00A95FB5">
        <w:rPr>
          <w:rFonts w:cs="Arial"/>
          <w:szCs w:val="20"/>
        </w:rPr>
        <w:t>«М-</w:t>
      </w:r>
      <w:proofErr w:type="spellStart"/>
      <w:proofErr w:type="gramStart"/>
      <w:r w:rsidR="00A95FB5" w:rsidRPr="00A95FB5">
        <w:rPr>
          <w:rFonts w:cs="Arial"/>
          <w:szCs w:val="20"/>
        </w:rPr>
        <w:t>Индустрия»</w:t>
      </w:r>
      <w:r w:rsidRPr="009F0A32">
        <w:rPr>
          <w:rFonts w:cs="Arial"/>
          <w:szCs w:val="20"/>
        </w:rPr>
        <w:t>по</w:t>
      </w:r>
      <w:proofErr w:type="spellEnd"/>
      <w:proofErr w:type="gramEnd"/>
      <w:r w:rsidRPr="009F0A32">
        <w:rPr>
          <w:rFonts w:cs="Arial"/>
          <w:szCs w:val="20"/>
        </w:rPr>
        <w:t xml:space="preserve"> кредитному соглашению № КС</w:t>
      </w:r>
      <w:r w:rsidRPr="009F0A32">
        <w:rPr>
          <w:rFonts w:cs="Arial"/>
          <w:szCs w:val="20"/>
        </w:rPr>
        <w:noBreakHyphen/>
        <w:t>600000/2008/00196 от 21.07.2008</w:t>
      </w:r>
      <w:r w:rsidR="007508ED">
        <w:rPr>
          <w:rFonts w:cs="Arial"/>
          <w:szCs w:val="20"/>
        </w:rPr>
        <w:t>,</w:t>
      </w:r>
    </w:p>
    <w:p w14:paraId="165E41A9" w14:textId="41D72034" w:rsidR="002105DA" w:rsidRDefault="001C0374" w:rsidP="00A95FB5">
      <w:pPr>
        <w:pStyle w:val="ad"/>
        <w:jc w:val="both"/>
        <w:outlineLvl w:val="0"/>
        <w:rPr>
          <w:rFonts w:ascii="Arial" w:eastAsia="Times New Roman" w:hAnsi="Arial" w:cs="Arial"/>
          <w:sz w:val="20"/>
          <w:szCs w:val="20"/>
          <w:lang w:eastAsia="ru-RU"/>
        </w:rPr>
      </w:pPr>
      <w:r w:rsidRPr="00A95FB5">
        <w:rPr>
          <w:rFonts w:ascii="Arial" w:eastAsia="Times New Roman" w:hAnsi="Arial" w:cs="Arial"/>
          <w:b/>
          <w:sz w:val="20"/>
          <w:szCs w:val="20"/>
          <w:lang w:eastAsia="ru-RU"/>
        </w:rPr>
        <w:t>в срок, предусмотренный п. 3.1.3 настоящего договора</w:t>
      </w:r>
      <w:r w:rsidRPr="009F0A32">
        <w:rPr>
          <w:rFonts w:ascii="Arial" w:eastAsia="Times New Roman" w:hAnsi="Arial" w:cs="Arial"/>
          <w:sz w:val="20"/>
          <w:szCs w:val="20"/>
          <w:lang w:eastAsia="ru-RU"/>
        </w:rPr>
        <w:t>;</w:t>
      </w:r>
    </w:p>
    <w:p w14:paraId="4DB89814" w14:textId="77777777" w:rsidR="009978AF" w:rsidRPr="009F0A32" w:rsidRDefault="009978AF" w:rsidP="009F0A32">
      <w:pPr>
        <w:pStyle w:val="ad"/>
        <w:ind w:firstLine="567"/>
        <w:jc w:val="both"/>
        <w:outlineLvl w:val="0"/>
        <w:rPr>
          <w:rFonts w:ascii="Arial" w:eastAsia="Times New Roman" w:hAnsi="Arial" w:cs="Arial"/>
          <w:sz w:val="20"/>
          <w:szCs w:val="20"/>
          <w:lang w:eastAsia="ru-RU"/>
        </w:rPr>
      </w:pPr>
    </w:p>
    <w:p w14:paraId="165E41AA" w14:textId="58F47CB0" w:rsidR="002105DA" w:rsidRDefault="001C0374" w:rsidP="007276B6">
      <w:pPr>
        <w:pStyle w:val="a3"/>
        <w:numPr>
          <w:ilvl w:val="2"/>
          <w:numId w:val="6"/>
        </w:numPr>
        <w:spacing w:after="0" w:line="240" w:lineRule="auto"/>
        <w:ind w:left="0" w:firstLine="566"/>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по предоставлению </w:t>
      </w:r>
      <w:r w:rsidR="00F21A3E">
        <w:rPr>
          <w:rFonts w:ascii="Arial" w:eastAsia="Times New Roman" w:hAnsi="Arial" w:cs="Arial"/>
          <w:sz w:val="20"/>
          <w:szCs w:val="20"/>
          <w:lang w:eastAsia="ru-RU"/>
        </w:rPr>
        <w:t>Банку</w:t>
      </w:r>
      <w:r w:rsidR="00F21A3E"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 xml:space="preserve">для заключения </w:t>
      </w:r>
      <w:r w:rsidR="00900E3B" w:rsidRPr="009F0A32">
        <w:rPr>
          <w:rFonts w:ascii="Arial" w:eastAsia="Times New Roman" w:hAnsi="Arial" w:cs="Arial"/>
          <w:sz w:val="20"/>
          <w:szCs w:val="20"/>
          <w:lang w:eastAsia="ru-RU"/>
        </w:rPr>
        <w:t>д</w:t>
      </w:r>
      <w:r w:rsidRPr="009F0A32">
        <w:rPr>
          <w:rFonts w:ascii="Arial" w:eastAsia="Times New Roman" w:hAnsi="Arial" w:cs="Arial"/>
          <w:sz w:val="20"/>
          <w:szCs w:val="20"/>
          <w:lang w:eastAsia="ru-RU"/>
        </w:rPr>
        <w:t>оговор</w:t>
      </w:r>
      <w:r w:rsidR="00900E3B">
        <w:rPr>
          <w:rFonts w:ascii="Arial" w:eastAsia="Times New Roman" w:hAnsi="Arial" w:cs="Arial"/>
          <w:sz w:val="20"/>
          <w:szCs w:val="20"/>
          <w:lang w:eastAsia="ru-RU"/>
        </w:rPr>
        <w:t>а</w:t>
      </w:r>
      <w:r w:rsidRPr="009F0A32">
        <w:rPr>
          <w:rFonts w:ascii="Arial" w:eastAsia="Times New Roman" w:hAnsi="Arial" w:cs="Arial"/>
          <w:sz w:val="20"/>
          <w:szCs w:val="20"/>
          <w:lang w:eastAsia="ru-RU"/>
        </w:rPr>
        <w:t xml:space="preserve"> уступки прав (требований) документов, указанных в 3.1.3 </w:t>
      </w:r>
      <w:r w:rsidR="002075E8">
        <w:rPr>
          <w:rFonts w:ascii="Arial" w:eastAsia="Times New Roman" w:hAnsi="Arial" w:cs="Arial"/>
          <w:sz w:val="20"/>
          <w:szCs w:val="20"/>
          <w:lang w:eastAsia="ru-RU"/>
        </w:rPr>
        <w:t>настоящего д</w:t>
      </w:r>
      <w:r w:rsidRPr="009F0A32">
        <w:rPr>
          <w:rFonts w:ascii="Arial" w:eastAsia="Times New Roman" w:hAnsi="Arial" w:cs="Arial"/>
          <w:sz w:val="20"/>
          <w:szCs w:val="20"/>
          <w:lang w:eastAsia="ru-RU"/>
        </w:rPr>
        <w:t>оговора;</w:t>
      </w:r>
    </w:p>
    <w:p w14:paraId="013E3E54" w14:textId="77777777" w:rsidR="009978AF" w:rsidRPr="009F0A32" w:rsidRDefault="009978AF" w:rsidP="00A95FB5">
      <w:pPr>
        <w:pStyle w:val="a3"/>
        <w:spacing w:after="0" w:line="240" w:lineRule="auto"/>
        <w:ind w:left="566"/>
        <w:jc w:val="both"/>
        <w:rPr>
          <w:rFonts w:ascii="Arial" w:eastAsia="Times New Roman" w:hAnsi="Arial" w:cs="Arial"/>
          <w:sz w:val="20"/>
          <w:szCs w:val="20"/>
          <w:lang w:eastAsia="ru-RU"/>
        </w:rPr>
      </w:pPr>
    </w:p>
    <w:p w14:paraId="165E41AB" w14:textId="5B7A3A65" w:rsidR="002105DA" w:rsidRDefault="001C0374" w:rsidP="009978AF">
      <w:pPr>
        <w:pStyle w:val="a3"/>
        <w:numPr>
          <w:ilvl w:val="2"/>
          <w:numId w:val="6"/>
        </w:numPr>
        <w:spacing w:after="0" w:line="240" w:lineRule="auto"/>
        <w:ind w:left="0" w:firstLine="566"/>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по оплате в полном объеме стоимости </w:t>
      </w:r>
      <w:r w:rsidR="007508ED" w:rsidRPr="007508ED">
        <w:rPr>
          <w:rFonts w:ascii="Arial" w:eastAsia="Times New Roman" w:hAnsi="Arial" w:cs="Arial"/>
          <w:sz w:val="20"/>
          <w:szCs w:val="20"/>
          <w:lang w:eastAsia="ru-RU"/>
        </w:rPr>
        <w:t>уступаемых прав (требований)</w:t>
      </w:r>
      <w:r w:rsidRPr="009F0A32">
        <w:rPr>
          <w:rFonts w:ascii="Arial" w:eastAsia="Times New Roman" w:hAnsi="Arial" w:cs="Arial"/>
          <w:sz w:val="20"/>
          <w:szCs w:val="20"/>
          <w:lang w:eastAsia="ru-RU"/>
        </w:rPr>
        <w:t xml:space="preserve">, определенной по итогам торгов, на корреспондентский счет </w:t>
      </w:r>
      <w:r w:rsidR="007508ED">
        <w:rPr>
          <w:rFonts w:ascii="Arial" w:eastAsia="Times New Roman" w:hAnsi="Arial" w:cs="Arial"/>
          <w:sz w:val="20"/>
          <w:szCs w:val="20"/>
          <w:lang w:eastAsia="ru-RU"/>
        </w:rPr>
        <w:t>Банка</w:t>
      </w:r>
      <w:r w:rsidR="007508ED"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 xml:space="preserve">не позднее 3 (Трех) рабочих дней с даты подписания с </w:t>
      </w:r>
      <w:r w:rsidR="007508ED">
        <w:rPr>
          <w:rFonts w:ascii="Arial" w:eastAsia="Times New Roman" w:hAnsi="Arial" w:cs="Arial"/>
          <w:sz w:val="20"/>
          <w:szCs w:val="20"/>
          <w:lang w:eastAsia="ru-RU"/>
        </w:rPr>
        <w:t>Банком</w:t>
      </w:r>
      <w:r w:rsidR="007508ED"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договора уступки прав (требований).</w:t>
      </w:r>
    </w:p>
    <w:p w14:paraId="4BC8A593" w14:textId="77777777" w:rsidR="009978AF" w:rsidRPr="009F0A32" w:rsidRDefault="009978AF" w:rsidP="00A95FB5">
      <w:pPr>
        <w:pStyle w:val="a3"/>
        <w:spacing w:after="0" w:line="240" w:lineRule="auto"/>
        <w:ind w:left="566"/>
        <w:jc w:val="both"/>
        <w:rPr>
          <w:rFonts w:ascii="Arial" w:eastAsia="Times New Roman" w:hAnsi="Arial" w:cs="Arial"/>
          <w:sz w:val="20"/>
          <w:szCs w:val="20"/>
          <w:lang w:eastAsia="ru-RU"/>
        </w:rPr>
      </w:pPr>
    </w:p>
    <w:p w14:paraId="165E41AC" w14:textId="7B1F0935" w:rsidR="006B33AE" w:rsidRPr="009F0A32" w:rsidRDefault="001C0374"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1.3. Состав и описание предмета торгов, а также условия проведения торгов размещены на сайте электронной площадки АО «Новые информационные сервисы»: </w:t>
      </w:r>
      <w:hyperlink r:id="rId11" w:history="1">
        <w:r w:rsidRPr="009F0A32">
          <w:rPr>
            <w:rStyle w:val="a5"/>
            <w:rFonts w:ascii="Arial" w:hAnsi="Arial" w:cs="Arial"/>
            <w:color w:val="auto"/>
            <w:sz w:val="20"/>
            <w:szCs w:val="20"/>
          </w:rPr>
          <w:t>http://</w:t>
        </w:r>
        <w:r w:rsidRPr="009F0A32">
          <w:rPr>
            <w:rStyle w:val="a5"/>
            <w:rFonts w:ascii="Arial" w:hAnsi="Arial" w:cs="Arial"/>
            <w:color w:val="auto"/>
            <w:sz w:val="20"/>
            <w:szCs w:val="20"/>
            <w:lang w:val="en-US"/>
          </w:rPr>
          <w:t>trade</w:t>
        </w:r>
        <w:r w:rsidRPr="009F0A32">
          <w:rPr>
            <w:rStyle w:val="a5"/>
            <w:rFonts w:ascii="Arial" w:hAnsi="Arial" w:cs="Arial"/>
            <w:color w:val="auto"/>
            <w:sz w:val="20"/>
            <w:szCs w:val="20"/>
          </w:rPr>
          <w:t>.nistp.ru</w:t>
        </w:r>
      </w:hyperlink>
      <w:r w:rsidRPr="009F0A32">
        <w:rPr>
          <w:rFonts w:ascii="Arial" w:hAnsi="Arial" w:cs="Arial"/>
          <w:sz w:val="20"/>
          <w:szCs w:val="20"/>
        </w:rPr>
        <w:t xml:space="preserve"> </w:t>
      </w:r>
      <w:r w:rsidRPr="009F0A32">
        <w:rPr>
          <w:rFonts w:ascii="Arial" w:eastAsia="Times New Roman" w:hAnsi="Arial" w:cs="Arial"/>
          <w:sz w:val="20"/>
          <w:szCs w:val="20"/>
          <w:lang w:eastAsia="ru-RU"/>
        </w:rPr>
        <w:t>и в сообщении, опубликованном в газете «Московский комсомолец».</w:t>
      </w:r>
    </w:p>
    <w:p w14:paraId="165E41AD" w14:textId="58E1FF7E" w:rsidR="006B33AE" w:rsidRPr="009F0A32" w:rsidRDefault="001C0374" w:rsidP="009F0A32">
      <w:pPr>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1.4. Подписанием настоящего договора Заявитель подтверждает тот факт, что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r w:rsidRPr="009F0A32">
        <w:rPr>
          <w:rFonts w:ascii="Arial" w:hAnsi="Arial" w:cs="Arial"/>
          <w:sz w:val="20"/>
          <w:szCs w:val="20"/>
        </w:rPr>
        <w:t>http://</w:t>
      </w:r>
      <w:r w:rsidRPr="009F0A32">
        <w:rPr>
          <w:rFonts w:ascii="Arial" w:hAnsi="Arial" w:cs="Arial"/>
          <w:sz w:val="20"/>
          <w:szCs w:val="20"/>
          <w:lang w:val="en-US"/>
        </w:rPr>
        <w:t>trade</w:t>
      </w:r>
      <w:r w:rsidRPr="009F0A32">
        <w:rPr>
          <w:rFonts w:ascii="Arial" w:hAnsi="Arial" w:cs="Arial"/>
          <w:sz w:val="20"/>
          <w:szCs w:val="20"/>
        </w:rPr>
        <w:t>.nistp.ru</w:t>
      </w:r>
      <w:r w:rsidRPr="009F0A32">
        <w:rPr>
          <w:rFonts w:ascii="Arial" w:eastAsia="Times New Roman" w:hAnsi="Arial" w:cs="Arial"/>
          <w:sz w:val="20"/>
          <w:szCs w:val="20"/>
          <w:lang w:eastAsia="ru-RU"/>
        </w:rPr>
        <w:t>), в сообщении, опубликованном в газете «Московский комсомолец» и в Информационной карте проведения электронных торгов.</w:t>
      </w:r>
    </w:p>
    <w:p w14:paraId="165E41AE" w14:textId="77777777" w:rsidR="006B33AE" w:rsidRPr="009F0A32" w:rsidRDefault="00A473B1" w:rsidP="006B33AE">
      <w:pPr>
        <w:spacing w:after="0" w:line="240" w:lineRule="auto"/>
        <w:ind w:firstLine="567"/>
        <w:rPr>
          <w:rFonts w:ascii="Arial" w:eastAsia="Times New Roman" w:hAnsi="Arial" w:cs="Arial"/>
          <w:color w:val="C00000"/>
          <w:sz w:val="20"/>
          <w:szCs w:val="20"/>
          <w:lang w:eastAsia="ru-RU"/>
        </w:rPr>
      </w:pPr>
    </w:p>
    <w:p w14:paraId="165E41AF" w14:textId="77777777" w:rsidR="006B33AE" w:rsidRPr="009F0A32" w:rsidRDefault="001C0374" w:rsidP="006B33AE">
      <w:pPr>
        <w:pStyle w:val="a3"/>
        <w:numPr>
          <w:ilvl w:val="0"/>
          <w:numId w:val="1"/>
        </w:numPr>
        <w:suppressAutoHyphens/>
        <w:spacing w:after="0" w:line="240" w:lineRule="auto"/>
        <w:jc w:val="center"/>
        <w:rPr>
          <w:rFonts w:ascii="Arial" w:hAnsi="Arial" w:cs="Arial"/>
          <w:b/>
          <w:bCs/>
          <w:sz w:val="20"/>
          <w:szCs w:val="20"/>
        </w:rPr>
      </w:pPr>
      <w:r w:rsidRPr="009F0A32">
        <w:rPr>
          <w:rFonts w:ascii="Arial" w:hAnsi="Arial" w:cs="Arial"/>
          <w:b/>
          <w:bCs/>
          <w:sz w:val="20"/>
          <w:szCs w:val="20"/>
        </w:rPr>
        <w:t>Порядок внесения задатка</w:t>
      </w:r>
    </w:p>
    <w:p w14:paraId="165E41B0" w14:textId="77777777" w:rsidR="006B33AE" w:rsidRPr="009F0A32" w:rsidRDefault="00A473B1" w:rsidP="006B33AE">
      <w:pPr>
        <w:suppressAutoHyphens/>
        <w:spacing w:after="0" w:line="240" w:lineRule="auto"/>
        <w:ind w:left="360"/>
        <w:rPr>
          <w:rFonts w:ascii="Arial" w:hAnsi="Arial" w:cs="Arial"/>
          <w:b/>
          <w:bCs/>
          <w:sz w:val="20"/>
          <w:szCs w:val="20"/>
        </w:rPr>
      </w:pPr>
    </w:p>
    <w:p w14:paraId="165E41B1" w14:textId="069CE9DC" w:rsidR="001E1381" w:rsidRPr="009F0A32" w:rsidRDefault="001C0374"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lastRenderedPageBreak/>
        <w:t xml:space="preserve">2.1. Задаток вносится на </w:t>
      </w:r>
      <w:r w:rsidRPr="009F0A32">
        <w:rPr>
          <w:rFonts w:ascii="Arial" w:eastAsia="Times New Roman" w:hAnsi="Arial" w:cs="Arial"/>
          <w:b/>
          <w:sz w:val="20"/>
          <w:szCs w:val="20"/>
          <w:u w:val="single"/>
          <w:lang w:eastAsia="ru-RU"/>
        </w:rPr>
        <w:t>расчетный счет Организатора торгов по следующим реквизитам</w:t>
      </w:r>
      <w:r w:rsidRPr="009F0A32">
        <w:rPr>
          <w:rFonts w:ascii="Arial" w:eastAsia="Times New Roman" w:hAnsi="Arial" w:cs="Arial"/>
          <w:sz w:val="20"/>
          <w:szCs w:val="20"/>
          <w:lang w:eastAsia="ru-RU"/>
        </w:rPr>
        <w:t>: получатель ООО ВТБ ДЦ, юр. адрес:</w:t>
      </w:r>
      <w:r w:rsidRPr="009F0A32">
        <w:rPr>
          <w:rFonts w:ascii="Arial" w:hAnsi="Arial" w:cs="Arial"/>
          <w:sz w:val="20"/>
          <w:szCs w:val="20"/>
        </w:rPr>
        <w:t xml:space="preserve"> </w:t>
      </w:r>
      <w:r w:rsidRPr="009F0A32">
        <w:rPr>
          <w:rFonts w:ascii="Arial" w:eastAsia="Times New Roman" w:hAnsi="Arial" w:cs="Arial"/>
          <w:sz w:val="20"/>
          <w:szCs w:val="20"/>
          <w:lang w:eastAsia="ru-RU"/>
        </w:rPr>
        <w:t xml:space="preserve">125284, г. Москва, Ленинградский проспект, д. 35, строение 1, ИНН 7710904677, КПП 771401001, ОГРН 5117746058733, р/с 40702810800020000596, Банк: БАНК ВТБ (ПАО) г. Москва, к/с 30101810700000000187 в ГУ Банка России по ЦФО, БИК 044525187. </w:t>
      </w:r>
      <w:bookmarkStart w:id="1" w:name="_Hlk212039878"/>
      <w:r w:rsidRPr="009F0A32">
        <w:rPr>
          <w:rFonts w:ascii="Arial" w:eastAsia="Times New Roman" w:hAnsi="Arial" w:cs="Arial"/>
          <w:sz w:val="20"/>
          <w:szCs w:val="20"/>
          <w:lang w:eastAsia="ru-RU"/>
        </w:rPr>
        <w:t xml:space="preserve">Назначение платежа: «Задаток за участие в торгах по продаже прав (требований) Банка ВТБ (ПАО) </w:t>
      </w:r>
      <w:r w:rsidR="009B029F">
        <w:rPr>
          <w:rFonts w:ascii="Arial" w:eastAsia="Times New Roman" w:hAnsi="Arial" w:cs="Arial"/>
          <w:sz w:val="20"/>
          <w:szCs w:val="20"/>
          <w:lang w:eastAsia="ru-RU"/>
        </w:rPr>
        <w:t xml:space="preserve">к </w:t>
      </w:r>
      <w:r w:rsidR="009B029F" w:rsidRPr="00A95FB5">
        <w:rPr>
          <w:rFonts w:ascii="Arial" w:hAnsi="Arial" w:cs="Arial"/>
          <w:sz w:val="20"/>
          <w:szCs w:val="20"/>
        </w:rPr>
        <w:t xml:space="preserve">солидарным поручителям </w:t>
      </w:r>
      <w:proofErr w:type="spellStart"/>
      <w:r w:rsidR="009B029F" w:rsidRPr="00A95FB5">
        <w:rPr>
          <w:rFonts w:ascii="Arial" w:hAnsi="Arial" w:cs="Arial"/>
          <w:sz w:val="20"/>
          <w:szCs w:val="20"/>
        </w:rPr>
        <w:t>Бехбудовой</w:t>
      </w:r>
      <w:proofErr w:type="spellEnd"/>
      <w:r w:rsidR="009B029F" w:rsidRPr="00A95FB5">
        <w:rPr>
          <w:rFonts w:ascii="Arial" w:hAnsi="Arial" w:cs="Arial"/>
          <w:sz w:val="20"/>
          <w:szCs w:val="20"/>
        </w:rPr>
        <w:t xml:space="preserve"> </w:t>
      </w:r>
      <w:r w:rsidR="009B029F">
        <w:rPr>
          <w:rFonts w:ascii="Arial" w:hAnsi="Arial" w:cs="Arial"/>
          <w:sz w:val="20"/>
          <w:szCs w:val="20"/>
        </w:rPr>
        <w:t>Н.Я</w:t>
      </w:r>
      <w:r w:rsidR="009B029F" w:rsidRPr="00A95FB5">
        <w:rPr>
          <w:rFonts w:ascii="Arial" w:hAnsi="Arial" w:cs="Arial"/>
          <w:b/>
          <w:sz w:val="20"/>
          <w:szCs w:val="20"/>
        </w:rPr>
        <w:t>.,</w:t>
      </w:r>
      <w:r w:rsidR="009B029F">
        <w:rPr>
          <w:rFonts w:ascii="Arial" w:hAnsi="Arial" w:cs="Arial"/>
          <w:b/>
          <w:sz w:val="20"/>
          <w:szCs w:val="20"/>
        </w:rPr>
        <w:t xml:space="preserve"> </w:t>
      </w:r>
      <w:proofErr w:type="spellStart"/>
      <w:r w:rsidR="009B029F" w:rsidRPr="00A95FB5">
        <w:rPr>
          <w:rFonts w:ascii="Arial" w:hAnsi="Arial" w:cs="Arial"/>
          <w:sz w:val="20"/>
          <w:szCs w:val="20"/>
        </w:rPr>
        <w:t>Бехбудову</w:t>
      </w:r>
      <w:proofErr w:type="spellEnd"/>
      <w:r w:rsidR="009B029F" w:rsidRPr="00A95FB5">
        <w:rPr>
          <w:rFonts w:ascii="Arial" w:hAnsi="Arial" w:cs="Arial"/>
          <w:sz w:val="20"/>
          <w:szCs w:val="20"/>
        </w:rPr>
        <w:t xml:space="preserve"> </w:t>
      </w:r>
      <w:r w:rsidR="009B029F">
        <w:rPr>
          <w:rFonts w:ascii="Arial" w:hAnsi="Arial" w:cs="Arial"/>
          <w:sz w:val="20"/>
          <w:szCs w:val="20"/>
        </w:rPr>
        <w:t>М.Б.</w:t>
      </w:r>
      <w:r w:rsidR="009B029F" w:rsidRPr="00A95FB5">
        <w:rPr>
          <w:rFonts w:ascii="Arial" w:hAnsi="Arial" w:cs="Arial"/>
          <w:sz w:val="20"/>
          <w:szCs w:val="20"/>
        </w:rPr>
        <w:t xml:space="preserve"> </w:t>
      </w:r>
      <w:r w:rsidRPr="009F0A32">
        <w:rPr>
          <w:rFonts w:ascii="Arial" w:eastAsia="Times New Roman" w:hAnsi="Arial" w:cs="Arial"/>
          <w:sz w:val="20"/>
          <w:szCs w:val="20"/>
          <w:lang w:eastAsia="ru-RU"/>
        </w:rPr>
        <w:t>за лот №1».</w:t>
      </w:r>
    </w:p>
    <w:bookmarkEnd w:id="1"/>
    <w:p w14:paraId="165E41B2" w14:textId="77777777" w:rsidR="006B33AE" w:rsidRPr="009F0A32" w:rsidRDefault="001C0374"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bCs/>
          <w:sz w:val="20"/>
          <w:szCs w:val="20"/>
          <w:lang w:eastAsia="ru-RU"/>
        </w:rPr>
        <w:t xml:space="preserve">Задаток считается внесенным с даты поступления всей суммы Задатка на указанный счет. Моментом исполнения обязательства </w:t>
      </w:r>
      <w:r w:rsidRPr="009F0A32">
        <w:rPr>
          <w:rFonts w:ascii="Arial" w:eastAsia="Times New Roman" w:hAnsi="Arial" w:cs="Arial"/>
          <w:sz w:val="20"/>
          <w:szCs w:val="20"/>
          <w:lang w:eastAsia="ru-RU"/>
        </w:rPr>
        <w:t>Заявителя</w:t>
      </w:r>
      <w:r w:rsidRPr="009F0A32">
        <w:rPr>
          <w:rFonts w:ascii="Arial" w:eastAsia="Times New Roman" w:hAnsi="Arial" w:cs="Arial"/>
          <w:bCs/>
          <w:sz w:val="20"/>
          <w:szCs w:val="20"/>
          <w:lang w:eastAsia="ru-RU"/>
        </w:rPr>
        <w:t xml:space="preserve"> по оплате Задатка считается момент зачисления денежных средств на расчетный счет Организатора торгов, что подтверждается выпиской с этого счета.</w:t>
      </w:r>
    </w:p>
    <w:p w14:paraId="165E41B3" w14:textId="77777777" w:rsidR="006B33AE" w:rsidRPr="009F0A32" w:rsidRDefault="001C0374" w:rsidP="009F0A32">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2.2. Задаток должен быть внесен в полном объеме на расчетный счет Организатора торгов до окончания срока приема заявок на участие в торгах, указанного в извещении о проведении торгов.</w:t>
      </w:r>
    </w:p>
    <w:p w14:paraId="165E41B4" w14:textId="77777777" w:rsidR="006B33AE" w:rsidRPr="009F0A32" w:rsidRDefault="001C0374" w:rsidP="009F0A32">
      <w:pPr>
        <w:spacing w:after="0" w:line="240" w:lineRule="auto"/>
        <w:ind w:firstLine="567"/>
        <w:jc w:val="both"/>
        <w:rPr>
          <w:rFonts w:ascii="Arial" w:eastAsia="Times New Roman" w:hAnsi="Arial" w:cs="Arial"/>
          <w:sz w:val="20"/>
          <w:szCs w:val="20"/>
          <w:lang w:eastAsia="ru-RU"/>
        </w:rPr>
      </w:pPr>
      <w:bookmarkStart w:id="2" w:name="_Hlk120611773"/>
      <w:r w:rsidRPr="009F0A32">
        <w:rPr>
          <w:rFonts w:ascii="Arial" w:eastAsia="Times New Roman" w:hAnsi="Arial" w:cs="Arial"/>
          <w:sz w:val="20"/>
          <w:szCs w:val="20"/>
          <w:lang w:eastAsia="ru-RU"/>
        </w:rPr>
        <w:t>2.3. Внесение денежных средств, в качестве Задатка на участие в торгах, допускается Заявителем или третьим лицом, действующим в интересах Заявителя (при обязательном документальном подтверждении полномочий на внесение Задатка в качестве меры по обеспечению исполнения Заявителем обязательств, указанных в п.1.2 настоящего договора).</w:t>
      </w:r>
    </w:p>
    <w:bookmarkEnd w:id="2"/>
    <w:p w14:paraId="165E41B5" w14:textId="77777777" w:rsidR="006B33AE" w:rsidRPr="009F0A32" w:rsidRDefault="001C0374" w:rsidP="009F0A32">
      <w:pPr>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pacing w:val="-4"/>
          <w:sz w:val="20"/>
          <w:szCs w:val="20"/>
          <w:lang w:eastAsia="ru-RU"/>
        </w:rPr>
        <w:t xml:space="preserve">2.4. </w:t>
      </w:r>
      <w:r w:rsidRPr="009F0A32">
        <w:rPr>
          <w:rFonts w:ascii="Arial" w:eastAsia="Times New Roman" w:hAnsi="Arial" w:cs="Arial"/>
          <w:sz w:val="20"/>
          <w:szCs w:val="20"/>
          <w:lang w:eastAsia="ru-RU"/>
        </w:rPr>
        <w:t xml:space="preserve">Заявитель соглашается с тем, что в случае, если к моменту окончания срока приема заявок не получено </w:t>
      </w:r>
      <w:r w:rsidRPr="009F0A32">
        <w:rPr>
          <w:rFonts w:ascii="Arial" w:eastAsia="Times New Roman" w:hAnsi="Arial" w:cs="Arial"/>
          <w:spacing w:val="-3"/>
          <w:sz w:val="20"/>
          <w:szCs w:val="20"/>
          <w:lang w:eastAsia="ru-RU"/>
        </w:rPr>
        <w:t xml:space="preserve">доказательств поступления денежных средств на расчетный счет Организатора торгов, обязательства </w:t>
      </w:r>
      <w:r w:rsidRPr="009F0A32">
        <w:rPr>
          <w:rFonts w:ascii="Arial" w:eastAsia="Times New Roman" w:hAnsi="Arial" w:cs="Arial"/>
          <w:sz w:val="20"/>
          <w:szCs w:val="20"/>
          <w:lang w:eastAsia="ru-RU"/>
        </w:rPr>
        <w:t>Заявителя</w:t>
      </w:r>
      <w:r w:rsidRPr="009F0A32">
        <w:rPr>
          <w:rFonts w:ascii="Arial" w:eastAsia="Times New Roman" w:hAnsi="Arial" w:cs="Arial"/>
          <w:spacing w:val="-3"/>
          <w:sz w:val="20"/>
          <w:szCs w:val="20"/>
          <w:lang w:eastAsia="ru-RU"/>
        </w:rPr>
        <w:t xml:space="preserve"> по внесению Задатка </w:t>
      </w:r>
      <w:r w:rsidRPr="009F0A32">
        <w:rPr>
          <w:rFonts w:ascii="Arial" w:eastAsia="Times New Roman" w:hAnsi="Arial" w:cs="Arial"/>
          <w:spacing w:val="-1"/>
          <w:sz w:val="20"/>
          <w:szCs w:val="20"/>
          <w:lang w:eastAsia="ru-RU"/>
        </w:rPr>
        <w:t>считаются невыполненными.</w:t>
      </w:r>
      <w:r w:rsidRPr="009F0A32">
        <w:rPr>
          <w:rFonts w:ascii="Arial" w:eastAsia="Times New Roman" w:hAnsi="Arial" w:cs="Arial"/>
          <w:sz w:val="20"/>
          <w:szCs w:val="20"/>
          <w:lang w:eastAsia="ru-RU"/>
        </w:rPr>
        <w:t xml:space="preserve"> В этом случае Заявитель к участию в торгах не допускается. Представление Заявителем платежных документов с отметкой об исполнении при этом во внимание Организатором торгов не принимается.</w:t>
      </w:r>
    </w:p>
    <w:p w14:paraId="165E41B6" w14:textId="77777777" w:rsidR="006B33AE" w:rsidRPr="009F0A32" w:rsidRDefault="001C0374" w:rsidP="009F0A32">
      <w:pPr>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2.5. На денежные средства, перечисленные в качестве Задатка, в соответствии с настоящим договором, проценты не начисляются.</w:t>
      </w:r>
    </w:p>
    <w:p w14:paraId="165E41B7" w14:textId="77777777" w:rsidR="006B33AE" w:rsidRPr="009F0A32" w:rsidRDefault="001C0374" w:rsidP="009F0A32">
      <w:pPr>
        <w:tabs>
          <w:tab w:val="left" w:pos="567"/>
        </w:tabs>
        <w:spacing w:after="0" w:line="240" w:lineRule="auto"/>
        <w:ind w:firstLine="567"/>
        <w:jc w:val="both"/>
        <w:rPr>
          <w:rFonts w:ascii="Arial" w:hAnsi="Arial" w:cs="Arial"/>
          <w:sz w:val="20"/>
          <w:szCs w:val="20"/>
        </w:rPr>
      </w:pPr>
      <w:r w:rsidRPr="009F0A32">
        <w:rPr>
          <w:rFonts w:ascii="Arial" w:eastAsia="Times New Roman" w:hAnsi="Arial" w:cs="Arial"/>
          <w:sz w:val="20"/>
          <w:szCs w:val="20"/>
          <w:lang w:eastAsia="ru-RU"/>
        </w:rPr>
        <w:t xml:space="preserve">2.6. </w:t>
      </w:r>
      <w:r w:rsidRPr="009F0A32">
        <w:rPr>
          <w:rFonts w:ascii="Arial" w:hAnsi="Arial" w:cs="Arial"/>
          <w:sz w:val="20"/>
          <w:szCs w:val="20"/>
        </w:rPr>
        <w:t xml:space="preserve">Риски несвоевременного исполнения банками платежных документов и зачисления денежных средств несет </w:t>
      </w:r>
      <w:r w:rsidRPr="009F0A32">
        <w:rPr>
          <w:rFonts w:ascii="Arial" w:eastAsia="Times New Roman" w:hAnsi="Arial" w:cs="Arial"/>
          <w:sz w:val="20"/>
          <w:szCs w:val="20"/>
          <w:lang w:eastAsia="ru-RU"/>
        </w:rPr>
        <w:t>Заявитель</w:t>
      </w:r>
      <w:r w:rsidRPr="009F0A32">
        <w:rPr>
          <w:rFonts w:ascii="Arial" w:hAnsi="Arial" w:cs="Arial"/>
          <w:sz w:val="20"/>
          <w:szCs w:val="20"/>
        </w:rPr>
        <w:t>.</w:t>
      </w:r>
    </w:p>
    <w:p w14:paraId="165E41B8" w14:textId="77777777" w:rsidR="008A40BD" w:rsidRPr="009F0A32" w:rsidRDefault="00A473B1" w:rsidP="008A40BD">
      <w:pPr>
        <w:tabs>
          <w:tab w:val="left" w:pos="567"/>
        </w:tabs>
        <w:spacing w:after="0" w:line="240" w:lineRule="auto"/>
        <w:ind w:firstLine="567"/>
        <w:jc w:val="both"/>
        <w:rPr>
          <w:rFonts w:ascii="Arial" w:hAnsi="Arial" w:cs="Arial"/>
          <w:sz w:val="20"/>
          <w:szCs w:val="20"/>
        </w:rPr>
      </w:pPr>
    </w:p>
    <w:p w14:paraId="165E41B9" w14:textId="77777777" w:rsidR="006B33AE" w:rsidRPr="009F0A32" w:rsidRDefault="001C0374" w:rsidP="006B33AE">
      <w:pPr>
        <w:pStyle w:val="a3"/>
        <w:numPr>
          <w:ilvl w:val="0"/>
          <w:numId w:val="1"/>
        </w:numPr>
        <w:spacing w:after="0" w:line="240" w:lineRule="auto"/>
        <w:jc w:val="center"/>
        <w:rPr>
          <w:rFonts w:ascii="Arial" w:eastAsia="Times New Roman" w:hAnsi="Arial" w:cs="Arial"/>
          <w:b/>
          <w:sz w:val="20"/>
          <w:szCs w:val="20"/>
          <w:lang w:eastAsia="ru-RU"/>
        </w:rPr>
      </w:pPr>
      <w:r w:rsidRPr="009F0A32">
        <w:rPr>
          <w:rFonts w:ascii="Arial" w:eastAsia="Times New Roman" w:hAnsi="Arial" w:cs="Arial"/>
          <w:b/>
          <w:sz w:val="20"/>
          <w:szCs w:val="20"/>
          <w:lang w:eastAsia="ru-RU"/>
        </w:rPr>
        <w:t>Обязанности Сторон</w:t>
      </w:r>
    </w:p>
    <w:p w14:paraId="165E41BA" w14:textId="77777777" w:rsidR="006B33AE" w:rsidRPr="009F0A32" w:rsidRDefault="00A473B1" w:rsidP="006B33AE">
      <w:pPr>
        <w:pStyle w:val="a3"/>
        <w:spacing w:after="0" w:line="240" w:lineRule="auto"/>
        <w:rPr>
          <w:rFonts w:ascii="Arial" w:eastAsia="Times New Roman" w:hAnsi="Arial" w:cs="Arial"/>
          <w:b/>
          <w:sz w:val="20"/>
          <w:szCs w:val="20"/>
          <w:lang w:eastAsia="ru-RU"/>
        </w:rPr>
      </w:pPr>
    </w:p>
    <w:p w14:paraId="165E41BB"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3.1. Заявитель обязан:</w:t>
      </w:r>
    </w:p>
    <w:p w14:paraId="165E41BC"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3.1.1. Предоставить Организатору торгов на бумажном носителе подписанный договор задатка (договор присоединения) до окончания срока приема заявок. </w:t>
      </w:r>
    </w:p>
    <w:p w14:paraId="165E41BD"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3.1.2. Обеспечить поступление указанных в п.п. 1.1., 2.1. настоящего договора денежных средств на расчетный счет в порядке и сроки, предусмотренные настоящим договором.</w:t>
      </w:r>
    </w:p>
    <w:p w14:paraId="165E41BE" w14:textId="36605044" w:rsidR="006B33AE" w:rsidRPr="009F0A32" w:rsidRDefault="001C0374" w:rsidP="009F0A32">
      <w:pPr>
        <w:tabs>
          <w:tab w:val="num" w:pos="709"/>
        </w:tabs>
        <w:autoSpaceDE w:val="0"/>
        <w:autoSpaceDN w:val="0"/>
        <w:adjustRightInd w:val="0"/>
        <w:spacing w:after="0" w:line="240" w:lineRule="auto"/>
        <w:ind w:firstLine="567"/>
        <w:jc w:val="both"/>
        <w:rPr>
          <w:rFonts w:ascii="Arial" w:eastAsia="Times New Roman" w:hAnsi="Arial" w:cs="Arial"/>
          <w:color w:val="C00000"/>
          <w:sz w:val="20"/>
          <w:szCs w:val="20"/>
          <w:lang w:eastAsia="ru-RU"/>
        </w:rPr>
      </w:pPr>
      <w:r w:rsidRPr="009F0A32">
        <w:rPr>
          <w:rFonts w:ascii="Arial" w:eastAsia="Times New Roman" w:hAnsi="Arial" w:cs="Arial"/>
          <w:sz w:val="20"/>
          <w:szCs w:val="20"/>
          <w:lang w:eastAsia="ru-RU"/>
        </w:rPr>
        <w:t xml:space="preserve">3.1.3. Подписать договоры уступки прав (требований) с </w:t>
      </w:r>
      <w:r w:rsidR="00C921F7">
        <w:rPr>
          <w:rFonts w:ascii="Arial" w:eastAsia="Times New Roman" w:hAnsi="Arial" w:cs="Arial"/>
          <w:sz w:val="20"/>
          <w:szCs w:val="20"/>
          <w:lang w:eastAsia="ru-RU"/>
        </w:rPr>
        <w:t>Банком</w:t>
      </w:r>
      <w:r w:rsidR="00C921F7"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 xml:space="preserve">по результатам торгов в случае признания его победителем торгов в течение 10 (десяти) рабочих дней с даты поступления </w:t>
      </w:r>
      <w:r w:rsidR="00CC769C">
        <w:rPr>
          <w:rFonts w:ascii="Arial" w:eastAsia="Times New Roman" w:hAnsi="Arial" w:cs="Arial"/>
          <w:sz w:val="20"/>
          <w:szCs w:val="20"/>
          <w:lang w:eastAsia="ru-RU"/>
        </w:rPr>
        <w:t>Банку</w:t>
      </w:r>
      <w:r w:rsidR="00CC769C"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 xml:space="preserve">последнего из следующих документов: </w:t>
      </w:r>
    </w:p>
    <w:p w14:paraId="165E41BF" w14:textId="77777777" w:rsidR="006B33AE" w:rsidRDefault="001C0374"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 протокола по результатам торгов, составленного в соответствии с регламентом электронной торговой площадки;</w:t>
      </w:r>
    </w:p>
    <w:p w14:paraId="165E41C0" w14:textId="77777777" w:rsidR="009F0A32" w:rsidRPr="009F0A32" w:rsidRDefault="00A473B1"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p>
    <w:p w14:paraId="165E41C1" w14:textId="688774E0" w:rsidR="006B33AE" w:rsidRPr="009F0A32" w:rsidRDefault="00D31B8A" w:rsidP="009F0A32">
      <w:pPr>
        <w:tabs>
          <w:tab w:val="num" w:pos="709"/>
        </w:tabs>
        <w:autoSpaceDE w:val="0"/>
        <w:autoSpaceDN w:val="0"/>
        <w:adjustRightInd w:val="0"/>
        <w:spacing w:after="0" w:line="240" w:lineRule="auto"/>
        <w:ind w:firstLine="567"/>
        <w:jc w:val="both"/>
        <w:rPr>
          <w:rFonts w:ascii="Arial" w:eastAsia="Times New Roman" w:hAnsi="Arial" w:cs="Arial"/>
          <w:i/>
          <w:sz w:val="20"/>
          <w:szCs w:val="20"/>
          <w:lang w:eastAsia="ru-RU"/>
        </w:rPr>
      </w:pPr>
      <w:r>
        <w:rPr>
          <w:rFonts w:ascii="Arial" w:eastAsia="Times New Roman" w:hAnsi="Arial" w:cs="Arial"/>
          <w:i/>
          <w:sz w:val="20"/>
          <w:szCs w:val="20"/>
          <w:lang w:eastAsia="ru-RU"/>
        </w:rPr>
        <w:t xml:space="preserve">- </w:t>
      </w:r>
      <w:r w:rsidR="001C0374" w:rsidRPr="009F0A32">
        <w:rPr>
          <w:rFonts w:ascii="Arial" w:eastAsia="Times New Roman" w:hAnsi="Arial" w:cs="Arial"/>
          <w:i/>
          <w:sz w:val="20"/>
          <w:szCs w:val="20"/>
          <w:lang w:eastAsia="ru-RU"/>
        </w:rPr>
        <w:t xml:space="preserve">В случае если победителем торгов </w:t>
      </w:r>
      <w:r w:rsidR="00DC6BC7">
        <w:rPr>
          <w:rFonts w:ascii="Arial" w:eastAsia="Times New Roman" w:hAnsi="Arial" w:cs="Arial"/>
          <w:i/>
          <w:sz w:val="20"/>
          <w:szCs w:val="20"/>
          <w:lang w:eastAsia="ru-RU"/>
        </w:rPr>
        <w:t>(</w:t>
      </w:r>
      <w:r w:rsidR="00DC6BC7" w:rsidRPr="00DC6BC7">
        <w:rPr>
          <w:rFonts w:ascii="Arial" w:eastAsia="Times New Roman" w:hAnsi="Arial" w:cs="Arial"/>
          <w:i/>
          <w:sz w:val="20"/>
          <w:szCs w:val="20"/>
          <w:lang w:eastAsia="ru-RU"/>
        </w:rPr>
        <w:t xml:space="preserve">далее – </w:t>
      </w:r>
      <w:r w:rsidR="00DC6BC7" w:rsidRPr="00A95FB5">
        <w:rPr>
          <w:rFonts w:ascii="Arial" w:eastAsia="Times New Roman" w:hAnsi="Arial" w:cs="Arial"/>
          <w:b/>
          <w:i/>
          <w:sz w:val="20"/>
          <w:szCs w:val="20"/>
          <w:lang w:eastAsia="ru-RU"/>
        </w:rPr>
        <w:t>«Цессионарий»</w:t>
      </w:r>
      <w:r w:rsidR="00DC6BC7">
        <w:rPr>
          <w:rFonts w:ascii="Arial" w:eastAsia="Times New Roman" w:hAnsi="Arial" w:cs="Arial"/>
          <w:i/>
          <w:sz w:val="20"/>
          <w:szCs w:val="20"/>
          <w:lang w:eastAsia="ru-RU"/>
        </w:rPr>
        <w:t>)</w:t>
      </w:r>
      <w:r w:rsidR="00DC6BC7" w:rsidRPr="00DC6BC7">
        <w:rPr>
          <w:rFonts w:ascii="Arial" w:eastAsia="Times New Roman" w:hAnsi="Arial" w:cs="Arial"/>
          <w:i/>
          <w:sz w:val="20"/>
          <w:szCs w:val="20"/>
          <w:lang w:eastAsia="ru-RU"/>
        </w:rPr>
        <w:t xml:space="preserve"> </w:t>
      </w:r>
      <w:r w:rsidR="001C0374" w:rsidRPr="009F0A32">
        <w:rPr>
          <w:rFonts w:ascii="Arial" w:eastAsia="Times New Roman" w:hAnsi="Arial" w:cs="Arial"/>
          <w:i/>
          <w:sz w:val="20"/>
          <w:szCs w:val="20"/>
          <w:lang w:eastAsia="ru-RU"/>
        </w:rPr>
        <w:t>будет юридическое лицо:</w:t>
      </w:r>
    </w:p>
    <w:p w14:paraId="165E41C2"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а) нотариально заверенных копий учредительных документов Цессионария, включая все внесенные в них изменения, свидетельства о государственной регистрации юридического лица (для юридических лиц, зарегистрированных до 01.01.2017) / листа записи Единого государственного реестра юридических лиц (далее – ЕГРЮЛ) о внесении в ЕГРЮЛ записи о создании юридического лица и свидетельства о постановке на учет в налоговом органе, а также оригинала выписки из ЕГРЮЛ (без ограничения доступа к сведениям об участниках юридического лица и единоличном исполнительном органе), содержащей сведения о Цессионарии (данная выписка должна быть выдана налоговым органом не ранее, чем за 14 (четырнадцать) дней до даты заключения договора об уступке прав (требований);</w:t>
      </w:r>
    </w:p>
    <w:p w14:paraId="165E41C3"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б) оригиналов (выписок из них или копий, заверенных печатью и подписью руководителя Цессионария) документов, подтверждающих полномочия лица/лиц, подписывающего(-их) договор об уступке прав (требований) от имени Цессионария;</w:t>
      </w:r>
    </w:p>
    <w:p w14:paraId="165E41C4"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 xml:space="preserve">в) оригиналов (выписок из них или нотариально заверенных копий) документов (протоколов и т.п.), содержащих решения органов управления Цессионария – юридического лица/собственника имущества Цессионария - унитарного предприятия или учреждения об одобрении заключения (согласия на заключение) Цессионарием договора об уступке прав (требований), с указанием в таком решении всех существенных условий договора об уступке прав (требований) в случае, если необходимость такого решения предусмотрена действующим законодательством Российской Федерации и/или учредительными документами Цессионария, либо письменного заверения Цессионария об отсутствии необходимости предоставления таких решений; </w:t>
      </w:r>
    </w:p>
    <w:p w14:paraId="165E41C5"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 xml:space="preserve">г) оригиналов (выписок из них или нотариально заверенных копий) документов, содержащих согласие третьего лица, органа или государственного органа либо органа местного самоуправления на заключение Цессионарием договора об уступке прав (требований), необходимость получения которого для заключения Цессионарием договора об уступке прав (требований) предусмотрена </w:t>
      </w:r>
      <w:r w:rsidRPr="009F0A32">
        <w:rPr>
          <w:rFonts w:ascii="Arial" w:hAnsi="Arial" w:cs="Arial"/>
          <w:sz w:val="20"/>
          <w:szCs w:val="20"/>
        </w:rPr>
        <w:lastRenderedPageBreak/>
        <w:t>законом, либо письменного заверения Цессионария об отсутствии необходимости в таком согласии для заключения Цессионарием договора об уступке прав (требований);</w:t>
      </w:r>
    </w:p>
    <w:p w14:paraId="165E41C6"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д) в случае, если Цессионарий является обществом с ограниченной ответственностью, – оригинала списка участников Цессионария/ нотариально заверенной копии / выписки из списка участников Цессионария с указанием сведений о каждом участнике Цессионария, размере его доли в уставном капитале Цессионария и ее оплате, а также о размере доли в уставном капитале Цессионария, принадлежащей Цессионарию, дате ее перехода к Цессионарию или приобретения Цессионарием, при этом данный список/выписка из списка участников Цессионария должны быть составлены на дату не ранее, чем за 14 (четырнадцать) дней до даты заключения Договора об уступке прав (требований). Если ведение списка участников осуществляется нотариусом, список/выписка из списка предоставляется исключительно в виде оригинала на бумажном носителе;</w:t>
      </w:r>
    </w:p>
    <w:p w14:paraId="165E41C7"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е) в случае, если Цессионарий является акционерным  обществом, – оригинала документа, составленного держателем реестра акционеров Цессионария –, содержащего информацию из реестра акционеров об акционерах Цессионария, владеющих его акциями в размере 5% от общего числа размещенных акций Цессионария каждой категории (типа) и более, с указанием сведений об эмитенте (Цессионарии), государственного регистрационного номера выпусков акций эмитента (Цессионария), количества и категории (типа) принадлежащих указанным акционерам Цессионария акций Цессионария, процентного соотношения общего количества принадлежащих им акций Цессионария к уставному капиталу эмитента (Цессионария), видов зарегистрированных в реестре акционеров Цессионария лиц. Указанный документ должен быть составлен по состоянию на дату не ранее чем за 30 (тридцать) дней до даты подписания договора об уступке прав (требований). Если в таком документе будут указаны номинальные держатели акций, то дополнительно предоставляется выписка/отчет депозитария, содержащий информацию о владельцах, в отношении акций которых имеются номинальные держатели (в случае, если Цессионарий является акционерным обществом);</w:t>
      </w:r>
    </w:p>
    <w:p w14:paraId="165E41C8" w14:textId="77777777" w:rsidR="009F0A32" w:rsidRPr="009F0A32" w:rsidRDefault="001C0374" w:rsidP="009F0A32">
      <w:pPr>
        <w:pStyle w:val="a3"/>
        <w:tabs>
          <w:tab w:val="left" w:pos="426"/>
        </w:tabs>
        <w:spacing w:after="0" w:line="240" w:lineRule="auto"/>
        <w:ind w:left="0" w:firstLine="567"/>
        <w:jc w:val="both"/>
        <w:rPr>
          <w:rFonts w:ascii="Arial" w:hAnsi="Arial" w:cs="Arial"/>
          <w:sz w:val="20"/>
          <w:szCs w:val="20"/>
        </w:rPr>
      </w:pPr>
      <w:r w:rsidRPr="009F0A32">
        <w:rPr>
          <w:rFonts w:ascii="Arial" w:hAnsi="Arial" w:cs="Arial"/>
          <w:sz w:val="20"/>
          <w:szCs w:val="20"/>
        </w:rPr>
        <w:t>ж) оригинала (выписки из него или копии, заверенной печатью и подписью руководителя Цессионария) решения об избрании совета директоров (наблюдательного совета), коллегиального исполнительного органа (в случае наличия у Цессионария указанных органов);</w:t>
      </w:r>
    </w:p>
    <w:p w14:paraId="165E41C9" w14:textId="77777777" w:rsidR="009F0A32" w:rsidRPr="009F0A32" w:rsidRDefault="001C0374" w:rsidP="009F0A32">
      <w:pPr>
        <w:pStyle w:val="a3"/>
        <w:shd w:val="clear" w:color="auto" w:fill="FFFFFF"/>
        <w:tabs>
          <w:tab w:val="left" w:pos="529"/>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з) оригинала заявления Цессионария о том, что он не находится в процессе ликвидации, о неприменении в отношении Цессионария процедур, применяемых в деле о банкротстве, об отсутствии решения о приостановлении деятельности Цессионария, в том числе в порядке, предусмотренном Кодексом Российской Федерации об административных правонарушениях.</w:t>
      </w:r>
    </w:p>
    <w:p w14:paraId="165E41CA" w14:textId="77777777" w:rsidR="009F0A32" w:rsidRPr="009F0A32" w:rsidRDefault="00A473B1" w:rsidP="009F0A32">
      <w:pPr>
        <w:pStyle w:val="a3"/>
        <w:spacing w:after="0" w:line="240" w:lineRule="auto"/>
        <w:ind w:left="0" w:firstLine="567"/>
        <w:jc w:val="both"/>
        <w:textAlignment w:val="baseline"/>
        <w:rPr>
          <w:rFonts w:ascii="Arial" w:hAnsi="Arial" w:cs="Arial"/>
          <w:sz w:val="20"/>
          <w:szCs w:val="20"/>
        </w:rPr>
      </w:pPr>
    </w:p>
    <w:p w14:paraId="165E41CB" w14:textId="1035724C" w:rsidR="006B33AE" w:rsidRPr="009F0A32" w:rsidRDefault="001C0374" w:rsidP="009F0A32">
      <w:pPr>
        <w:tabs>
          <w:tab w:val="num" w:pos="709"/>
        </w:tabs>
        <w:autoSpaceDE w:val="0"/>
        <w:autoSpaceDN w:val="0"/>
        <w:adjustRightInd w:val="0"/>
        <w:spacing w:after="0" w:line="240" w:lineRule="auto"/>
        <w:ind w:firstLine="567"/>
        <w:jc w:val="both"/>
        <w:rPr>
          <w:rFonts w:ascii="Arial" w:eastAsia="Times New Roman" w:hAnsi="Arial" w:cs="Arial"/>
          <w:i/>
          <w:sz w:val="20"/>
          <w:szCs w:val="20"/>
          <w:lang w:eastAsia="ru-RU"/>
        </w:rPr>
      </w:pPr>
      <w:r w:rsidRPr="009F0A32">
        <w:rPr>
          <w:rFonts w:ascii="Arial" w:eastAsia="Times New Roman" w:hAnsi="Arial" w:cs="Arial"/>
          <w:i/>
          <w:sz w:val="20"/>
          <w:szCs w:val="20"/>
          <w:lang w:eastAsia="ru-RU"/>
        </w:rPr>
        <w:t xml:space="preserve">В случае если </w:t>
      </w:r>
      <w:r w:rsidR="005A2EEE" w:rsidRPr="005A2EEE">
        <w:rPr>
          <w:rFonts w:ascii="Arial" w:eastAsia="Times New Roman" w:hAnsi="Arial" w:cs="Arial"/>
          <w:i/>
          <w:sz w:val="20"/>
          <w:szCs w:val="20"/>
          <w:lang w:eastAsia="ru-RU"/>
        </w:rPr>
        <w:t>Цессионари</w:t>
      </w:r>
      <w:r w:rsidR="005A2EEE">
        <w:rPr>
          <w:rFonts w:ascii="Arial" w:eastAsia="Times New Roman" w:hAnsi="Arial" w:cs="Arial"/>
          <w:i/>
          <w:sz w:val="20"/>
          <w:szCs w:val="20"/>
          <w:lang w:eastAsia="ru-RU"/>
        </w:rPr>
        <w:t xml:space="preserve">ем </w:t>
      </w:r>
      <w:r w:rsidRPr="009F0A32">
        <w:rPr>
          <w:rFonts w:ascii="Arial" w:eastAsia="Times New Roman" w:hAnsi="Arial" w:cs="Arial"/>
          <w:i/>
          <w:sz w:val="20"/>
          <w:szCs w:val="20"/>
          <w:lang w:eastAsia="ru-RU"/>
        </w:rPr>
        <w:t>будет физическое лицо:</w:t>
      </w:r>
    </w:p>
    <w:p w14:paraId="165E41CC"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а) нотариально заверенной копии документа, удостоверяющего личность Цессионария (паспорт гражданина РФ) и документа, подтверждающего регистрацию по месту жительства (предоставляется если паспорт гражданина РФ не содержит соответствующей информации), а также свидетельства о постановке на учет в налоговом органе физического лица по месту жительства на территории Российской Федерации;</w:t>
      </w:r>
    </w:p>
    <w:p w14:paraId="165E41CD"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б) нотариально удостоверенного согласия супруга/и Цессионария на заключение договора об уступке прав (требований) (в случае необходимости), либо, при отсутствии брака – нотариально удостоверенное заявление Цессионария, согласно которому Цессионарий в зарегистрированном браке не состоит. Указанное заявление предоставляется на дату, максимально приближенную к дате заключения договора об уступке прав (требований);</w:t>
      </w:r>
    </w:p>
    <w:p w14:paraId="165E41CE" w14:textId="0FCCD5C8" w:rsidR="009F0A32" w:rsidRDefault="001C0374"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 xml:space="preserve">в) оригинала заявления Цессионария о неприменении в отношении него процедур, применяемых в деле о банкротстве гражданина. </w:t>
      </w:r>
    </w:p>
    <w:p w14:paraId="403213F3" w14:textId="77777777" w:rsidR="005A2EEE" w:rsidRPr="009F0A32" w:rsidRDefault="005A2EEE"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p>
    <w:p w14:paraId="165E41CF" w14:textId="1E734F85" w:rsidR="006B33AE" w:rsidRPr="009F0A32" w:rsidRDefault="001C0374" w:rsidP="009F0A32">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i/>
          <w:sz w:val="20"/>
          <w:szCs w:val="20"/>
          <w:lang w:eastAsia="ru-RU"/>
        </w:rPr>
        <w:t xml:space="preserve">В случае </w:t>
      </w:r>
      <w:r w:rsidR="005A2EEE" w:rsidRPr="005A2EEE">
        <w:rPr>
          <w:rFonts w:ascii="Arial" w:eastAsia="Times New Roman" w:hAnsi="Arial" w:cs="Arial"/>
          <w:i/>
          <w:sz w:val="20"/>
          <w:szCs w:val="20"/>
          <w:lang w:eastAsia="ru-RU"/>
        </w:rPr>
        <w:t xml:space="preserve">если Цессионарием будет </w:t>
      </w:r>
      <w:r w:rsidRPr="009F0A32">
        <w:rPr>
          <w:rFonts w:ascii="Arial" w:eastAsia="Times New Roman" w:hAnsi="Arial" w:cs="Arial"/>
          <w:i/>
          <w:sz w:val="20"/>
          <w:szCs w:val="20"/>
          <w:lang w:eastAsia="ru-RU"/>
        </w:rPr>
        <w:t>индивидуальны</w:t>
      </w:r>
      <w:r w:rsidR="005A2EEE">
        <w:rPr>
          <w:rFonts w:ascii="Arial" w:eastAsia="Times New Roman" w:hAnsi="Arial" w:cs="Arial"/>
          <w:i/>
          <w:sz w:val="20"/>
          <w:szCs w:val="20"/>
          <w:lang w:eastAsia="ru-RU"/>
        </w:rPr>
        <w:t>й</w:t>
      </w:r>
      <w:r w:rsidRPr="009F0A32">
        <w:rPr>
          <w:rFonts w:ascii="Arial" w:eastAsia="Times New Roman" w:hAnsi="Arial" w:cs="Arial"/>
          <w:i/>
          <w:sz w:val="20"/>
          <w:szCs w:val="20"/>
          <w:lang w:eastAsia="ru-RU"/>
        </w:rPr>
        <w:t xml:space="preserve"> предпринимател</w:t>
      </w:r>
      <w:r w:rsidR="005A2EEE">
        <w:rPr>
          <w:rFonts w:ascii="Arial" w:eastAsia="Times New Roman" w:hAnsi="Arial" w:cs="Arial"/>
          <w:i/>
          <w:sz w:val="20"/>
          <w:szCs w:val="20"/>
          <w:lang w:eastAsia="ru-RU"/>
        </w:rPr>
        <w:t>ь</w:t>
      </w:r>
      <w:r w:rsidRPr="009F0A32">
        <w:rPr>
          <w:rFonts w:ascii="Arial" w:eastAsia="Times New Roman" w:hAnsi="Arial" w:cs="Arial"/>
          <w:i/>
          <w:sz w:val="20"/>
          <w:szCs w:val="20"/>
          <w:lang w:eastAsia="ru-RU"/>
        </w:rPr>
        <w:t>:</w:t>
      </w:r>
    </w:p>
    <w:p w14:paraId="165E41D0"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eastAsia="Times New Roman" w:hAnsi="Arial" w:cs="Arial"/>
          <w:sz w:val="20"/>
          <w:szCs w:val="20"/>
        </w:rPr>
      </w:pPr>
      <w:r w:rsidRPr="009F0A32">
        <w:rPr>
          <w:rFonts w:ascii="Arial" w:eastAsia="Times New Roman" w:hAnsi="Arial" w:cs="Arial"/>
          <w:sz w:val="20"/>
          <w:szCs w:val="20"/>
        </w:rPr>
        <w:t>а) оригинала или нотариально удостоверенной копии выписки из Единого государственного реестра индивидуальных предпринимателей (далее – ЕГРИП) по состоянию на дату не ранее чем за 14 (четырнадцать) календарных дней до даты заключения договора об уступке прав (требований) с Банком;</w:t>
      </w:r>
    </w:p>
    <w:p w14:paraId="165E41D1"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eastAsia="Times New Roman" w:hAnsi="Arial" w:cs="Arial"/>
          <w:sz w:val="20"/>
          <w:szCs w:val="20"/>
        </w:rPr>
      </w:pPr>
      <w:r w:rsidRPr="009F0A32">
        <w:rPr>
          <w:rFonts w:ascii="Arial" w:eastAsia="Times New Roman" w:hAnsi="Arial" w:cs="Arial"/>
          <w:sz w:val="20"/>
          <w:szCs w:val="20"/>
        </w:rPr>
        <w:t>б)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его нахождения (ИНН);</w:t>
      </w:r>
    </w:p>
    <w:p w14:paraId="165E41D2"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eastAsia="Times New Roman" w:hAnsi="Arial" w:cs="Arial"/>
          <w:sz w:val="20"/>
          <w:szCs w:val="20"/>
        </w:rPr>
      </w:pPr>
      <w:r w:rsidRPr="009F0A32">
        <w:rPr>
          <w:rFonts w:ascii="Arial" w:eastAsia="Times New Roman" w:hAnsi="Arial" w:cs="Arial"/>
          <w:sz w:val="20"/>
          <w:szCs w:val="20"/>
        </w:rPr>
        <w:t>в) нотариально удостоверенной копии свидетельства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после 01.01.2017);</w:t>
      </w:r>
    </w:p>
    <w:p w14:paraId="165E41D3"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eastAsia="Times New Roman" w:hAnsi="Arial" w:cs="Arial"/>
          <w:sz w:val="20"/>
          <w:szCs w:val="20"/>
        </w:rPr>
      </w:pPr>
      <w:r w:rsidRPr="009F0A32">
        <w:rPr>
          <w:rFonts w:ascii="Arial" w:eastAsia="Times New Roman" w:hAnsi="Arial" w:cs="Arial"/>
          <w:sz w:val="20"/>
          <w:szCs w:val="20"/>
        </w:rPr>
        <w:t>г) нотариально заверенной копии докумета, удостоверяющего личность (всех страниц паспорта) Цессионария, и документа, подтверждающего регистрацию по месту жительства Цессионария, в случае если паспорт Цессионария не содержит таких сведений;</w:t>
      </w:r>
    </w:p>
    <w:p w14:paraId="165E41D4" w14:textId="77777777" w:rsidR="009F0A32" w:rsidRPr="009F0A32" w:rsidRDefault="001C0374" w:rsidP="009F0A32">
      <w:pPr>
        <w:pStyle w:val="a3"/>
        <w:tabs>
          <w:tab w:val="left" w:pos="426"/>
        </w:tabs>
        <w:autoSpaceDE w:val="0"/>
        <w:autoSpaceDN w:val="0"/>
        <w:adjustRightInd w:val="0"/>
        <w:spacing w:after="0" w:line="240" w:lineRule="auto"/>
        <w:ind w:left="0" w:firstLine="567"/>
        <w:jc w:val="both"/>
        <w:rPr>
          <w:rFonts w:ascii="Arial" w:eastAsia="Times New Roman" w:hAnsi="Arial" w:cs="Arial"/>
          <w:sz w:val="20"/>
          <w:szCs w:val="20"/>
        </w:rPr>
      </w:pPr>
      <w:r w:rsidRPr="009F0A32">
        <w:rPr>
          <w:rFonts w:ascii="Arial" w:eastAsia="Times New Roman" w:hAnsi="Arial" w:cs="Arial"/>
          <w:sz w:val="20"/>
          <w:szCs w:val="20"/>
        </w:rPr>
        <w:lastRenderedPageBreak/>
        <w:t>д) оригинала нотариально удостоверенного согласия супруга/и Цессионария на заключение договора об уступке прав (требований) (в случае необходимости), либо при отсутствии брака предоставление нотариально удостоверенного заявления Цессионария, согласно которому Цессионарий в зарегистрированном браке не состоит. Указанное заявление предоставляется по состоянию на дату, максимально приближенную к дате заключения договора об уступке прав (требований).</w:t>
      </w:r>
    </w:p>
    <w:p w14:paraId="165E41D5" w14:textId="77777777" w:rsidR="009F0A32" w:rsidRDefault="001C0374" w:rsidP="009F0A32">
      <w:pPr>
        <w:pStyle w:val="a3"/>
        <w:tabs>
          <w:tab w:val="left" w:pos="426"/>
        </w:tabs>
        <w:autoSpaceDE w:val="0"/>
        <w:autoSpaceDN w:val="0"/>
        <w:adjustRightInd w:val="0"/>
        <w:spacing w:after="0" w:line="240" w:lineRule="auto"/>
        <w:ind w:left="0" w:firstLine="567"/>
        <w:jc w:val="both"/>
        <w:rPr>
          <w:rFonts w:ascii="Arial" w:hAnsi="Arial" w:cs="Arial"/>
          <w:sz w:val="20"/>
          <w:szCs w:val="20"/>
        </w:rPr>
      </w:pPr>
      <w:r w:rsidRPr="009F0A32">
        <w:rPr>
          <w:rFonts w:ascii="Arial" w:hAnsi="Arial" w:cs="Arial"/>
          <w:sz w:val="20"/>
          <w:szCs w:val="20"/>
        </w:rPr>
        <w:t>е) оригинала заявления о неприменении в отношении Цессионария процедур, принимаемых в деле о банкротстве, об отсутствии решения о приостановлении его деятельности Цессионария, в том числе в порядке, предусмотренном Кодексом Российской Федерации об административных правонарушениях.</w:t>
      </w:r>
    </w:p>
    <w:p w14:paraId="165E41D6" w14:textId="77777777" w:rsidR="009F0A32" w:rsidRPr="009F0A32" w:rsidRDefault="00A473B1" w:rsidP="009F0A32">
      <w:pPr>
        <w:pStyle w:val="a3"/>
        <w:tabs>
          <w:tab w:val="left" w:pos="426"/>
        </w:tabs>
        <w:autoSpaceDE w:val="0"/>
        <w:autoSpaceDN w:val="0"/>
        <w:adjustRightInd w:val="0"/>
        <w:spacing w:after="0" w:line="240" w:lineRule="auto"/>
        <w:ind w:left="0" w:firstLine="567"/>
        <w:jc w:val="both"/>
        <w:rPr>
          <w:rFonts w:ascii="Arial" w:eastAsia="Times New Roman" w:hAnsi="Arial" w:cs="Arial"/>
          <w:sz w:val="20"/>
          <w:szCs w:val="20"/>
        </w:rPr>
      </w:pPr>
    </w:p>
    <w:p w14:paraId="165E41D7" w14:textId="4B8521DD" w:rsidR="006B33AE" w:rsidRPr="009F0A32" w:rsidRDefault="001C0374" w:rsidP="009F0A32">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При этом перечисленный Заявителем Задаток в размере, указанном в п.1.1. настоящего договора, засчитывается </w:t>
      </w:r>
      <w:r w:rsidR="00007874">
        <w:rPr>
          <w:rFonts w:ascii="Arial" w:eastAsia="Times New Roman" w:hAnsi="Arial" w:cs="Arial"/>
          <w:sz w:val="20"/>
          <w:szCs w:val="20"/>
          <w:lang w:eastAsia="ru-RU"/>
        </w:rPr>
        <w:t>Банком</w:t>
      </w:r>
      <w:r w:rsidR="00007874"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 xml:space="preserve">в счет оплаты по заключенному договору уступки прав (требования) и перечисляется с расчетного счета Организатора торгов на счет </w:t>
      </w:r>
      <w:r w:rsidR="00007874">
        <w:rPr>
          <w:rFonts w:ascii="Arial" w:eastAsia="Times New Roman" w:hAnsi="Arial" w:cs="Arial"/>
          <w:sz w:val="20"/>
          <w:szCs w:val="20"/>
          <w:lang w:eastAsia="ru-RU"/>
        </w:rPr>
        <w:t>Банка</w:t>
      </w:r>
      <w:r w:rsidRPr="009F0A32">
        <w:rPr>
          <w:rFonts w:ascii="Arial" w:eastAsia="Times New Roman" w:hAnsi="Arial" w:cs="Arial"/>
          <w:sz w:val="20"/>
          <w:szCs w:val="20"/>
          <w:lang w:eastAsia="ru-RU"/>
        </w:rPr>
        <w:t>.</w:t>
      </w:r>
    </w:p>
    <w:p w14:paraId="165E41D8" w14:textId="70027B76"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3.1.4. Документы, указанные в пункте 3.1.3 настоящего договора передаются </w:t>
      </w:r>
      <w:r w:rsidR="00007874">
        <w:rPr>
          <w:rFonts w:ascii="Arial" w:hAnsi="Arial" w:cs="Arial"/>
          <w:sz w:val="20"/>
          <w:szCs w:val="20"/>
        </w:rPr>
        <w:t>Заявителем</w:t>
      </w:r>
      <w:r w:rsidRPr="009F0A32">
        <w:rPr>
          <w:rFonts w:ascii="Arial" w:hAnsi="Arial" w:cs="Arial"/>
          <w:sz w:val="20"/>
          <w:szCs w:val="20"/>
        </w:rPr>
        <w:t xml:space="preserve"> </w:t>
      </w:r>
      <w:r w:rsidR="00007874">
        <w:rPr>
          <w:rFonts w:ascii="Arial" w:eastAsia="Times New Roman" w:hAnsi="Arial" w:cs="Arial"/>
          <w:sz w:val="20"/>
          <w:szCs w:val="20"/>
          <w:lang w:eastAsia="ru-RU"/>
        </w:rPr>
        <w:t>Банку</w:t>
      </w:r>
      <w:r w:rsidR="00007874"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 xml:space="preserve">в течение 10 (десяти) рабочих дней со дня признания его победителем торгов с сопроводительным письмом, в котором должен быть указан адрес электронной почты победителя торгов, на который будет считаться надлежащим извещением направление </w:t>
      </w:r>
      <w:r w:rsidR="00007874">
        <w:rPr>
          <w:rFonts w:ascii="Arial" w:eastAsia="Times New Roman" w:hAnsi="Arial" w:cs="Arial"/>
          <w:sz w:val="20"/>
          <w:szCs w:val="20"/>
          <w:lang w:eastAsia="ru-RU"/>
        </w:rPr>
        <w:t>Банком</w:t>
      </w:r>
      <w:r w:rsidR="00007874" w:rsidRPr="009F0A32">
        <w:rPr>
          <w:rFonts w:ascii="Arial" w:eastAsia="Times New Roman" w:hAnsi="Arial" w:cs="Arial"/>
          <w:sz w:val="20"/>
          <w:szCs w:val="20"/>
          <w:lang w:eastAsia="ru-RU"/>
        </w:rPr>
        <w:t xml:space="preserve"> </w:t>
      </w:r>
      <w:r w:rsidRPr="009F0A32">
        <w:rPr>
          <w:rFonts w:ascii="Arial" w:eastAsia="Times New Roman" w:hAnsi="Arial" w:cs="Arial"/>
          <w:sz w:val="20"/>
          <w:szCs w:val="20"/>
          <w:lang w:eastAsia="ru-RU"/>
        </w:rPr>
        <w:t>уведомления о готовности заключения договора об уступке прав (требований).</w:t>
      </w:r>
    </w:p>
    <w:p w14:paraId="165E41D9" w14:textId="2A474E1D" w:rsidR="006B33AE" w:rsidRPr="00A95FB5"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A95FB5">
        <w:rPr>
          <w:rFonts w:ascii="Arial" w:eastAsia="Times New Roman" w:hAnsi="Arial" w:cs="Arial"/>
          <w:sz w:val="20"/>
          <w:szCs w:val="20"/>
          <w:lang w:eastAsia="ru-RU"/>
        </w:rPr>
        <w:t xml:space="preserve">3.1.5. Задаток Заявителю не возвращается, результаты торгов аннулируются </w:t>
      </w:r>
      <w:r w:rsidR="000B4BA4" w:rsidRPr="00A95FB5">
        <w:rPr>
          <w:rFonts w:ascii="Arial" w:eastAsia="Times New Roman" w:hAnsi="Arial" w:cs="Arial"/>
          <w:sz w:val="20"/>
          <w:szCs w:val="20"/>
          <w:lang w:eastAsia="ru-RU"/>
        </w:rPr>
        <w:t>О</w:t>
      </w:r>
      <w:r w:rsidRPr="00A95FB5">
        <w:rPr>
          <w:rFonts w:ascii="Arial" w:eastAsia="Times New Roman" w:hAnsi="Arial" w:cs="Arial"/>
          <w:sz w:val="20"/>
          <w:szCs w:val="20"/>
          <w:lang w:eastAsia="ru-RU"/>
        </w:rPr>
        <w:t xml:space="preserve">рганизатором торгов, а победитель торгов утрачивает право на заключение договора об уступке прав (требований) в следующих случаях: </w:t>
      </w:r>
    </w:p>
    <w:p w14:paraId="165E41DA" w14:textId="3F7106F9" w:rsidR="006B33AE" w:rsidRPr="00A95FB5"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A95FB5">
        <w:rPr>
          <w:rFonts w:ascii="Arial" w:eastAsia="Times New Roman" w:hAnsi="Arial" w:cs="Arial"/>
          <w:sz w:val="20"/>
          <w:szCs w:val="20"/>
          <w:lang w:eastAsia="ru-RU"/>
        </w:rPr>
        <w:t xml:space="preserve">- если Заявитель уклонится (или откажется) от заключения договора уступки Требований в течение </w:t>
      </w:r>
      <w:r w:rsidR="00A95FB5" w:rsidRPr="00A95FB5">
        <w:rPr>
          <w:rFonts w:ascii="Arial" w:eastAsia="Times New Roman" w:hAnsi="Arial" w:cs="Arial"/>
          <w:sz w:val="20"/>
          <w:szCs w:val="20"/>
          <w:lang w:eastAsia="ru-RU"/>
        </w:rPr>
        <w:t>в течение 16 (шестнадцати) рабочих дней со дня признания его победителем торгов</w:t>
      </w:r>
      <w:r w:rsidRPr="00A95FB5">
        <w:rPr>
          <w:rFonts w:ascii="Arial" w:eastAsia="Times New Roman" w:hAnsi="Arial" w:cs="Arial"/>
          <w:sz w:val="20"/>
          <w:szCs w:val="20"/>
          <w:lang w:eastAsia="ru-RU"/>
        </w:rPr>
        <w:t>;</w:t>
      </w:r>
    </w:p>
    <w:p w14:paraId="165E41DB" w14:textId="4C1A4EBB"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 </w:t>
      </w:r>
      <w:r w:rsidR="00530FB7" w:rsidRPr="00530FB7">
        <w:rPr>
          <w:rFonts w:ascii="Arial" w:eastAsia="Times New Roman" w:hAnsi="Arial" w:cs="Arial"/>
          <w:sz w:val="20"/>
          <w:szCs w:val="20"/>
          <w:lang w:eastAsia="ru-RU"/>
        </w:rPr>
        <w:t>непредоставления Банку Заявителем, в срок и на условиях, установленных п. 3.1.4 настоящего договора, полного комплекта документов Победителя торгов, предусмотренных п. 3.1.3 настоящего договора;</w:t>
      </w:r>
    </w:p>
    <w:p w14:paraId="165E41DC" w14:textId="06AE45BC" w:rsidR="00A2589B"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Задаток победителю</w:t>
      </w:r>
      <w:r w:rsidR="00530FB7">
        <w:rPr>
          <w:rFonts w:ascii="Arial" w:eastAsia="Times New Roman" w:hAnsi="Arial" w:cs="Arial"/>
          <w:sz w:val="20"/>
          <w:szCs w:val="20"/>
          <w:lang w:eastAsia="ru-RU"/>
        </w:rPr>
        <w:t xml:space="preserve"> торгов</w:t>
      </w:r>
      <w:r w:rsidRPr="009F0A32">
        <w:rPr>
          <w:rFonts w:ascii="Arial" w:eastAsia="Times New Roman" w:hAnsi="Arial" w:cs="Arial"/>
          <w:sz w:val="20"/>
          <w:szCs w:val="20"/>
          <w:lang w:eastAsia="ru-RU"/>
        </w:rPr>
        <w:t xml:space="preserve"> не возвращается, договор об уступке прав (требований) подлежит расторжению в случае неоплаты или неполной оплаты Цессионарием стоимости прав (требований) в установленные договорами сроки.</w:t>
      </w:r>
    </w:p>
    <w:p w14:paraId="165E41DD" w14:textId="77777777" w:rsidR="006B33AE" w:rsidRPr="009F0A32" w:rsidRDefault="001C0374" w:rsidP="009F0A32">
      <w:pPr>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3.2. Организатор торгов обязан:</w:t>
      </w:r>
    </w:p>
    <w:p w14:paraId="165E41DE" w14:textId="77777777" w:rsidR="006B33AE" w:rsidRPr="009F0A32" w:rsidRDefault="001C0374" w:rsidP="009F0A32">
      <w:pPr>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3.2.1. В случае снятия предмета торгов с торгов (отмены торгов) вернуть Задаток Заявителю в течение 5 (Пяти) рабочих дней со дня отмены торгов.</w:t>
      </w:r>
    </w:p>
    <w:p w14:paraId="165E41DF"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3.2.2. Вернуть сумму задатка Заявителю в случае отказа Заявителю в допуске к участию в торгах в течение 5 (Пяти) рабочих дней с момента направления Заявителю отказа в допуске.</w:t>
      </w:r>
    </w:p>
    <w:p w14:paraId="165E41E0"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3.2.3. Вернуть сумму задатка Заявителю в случае отзыва Заявителем Заявки на участие в торгах до даты и времени окончания приема заявок в течение 5 (Пяти) рабочих дней с момента отзыва Заявителем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165E41E1"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 xml:space="preserve">3.2.4. Вернуть сумму задатка Заявителю в случае, если Заявитель не признан Победителем торгов и с Заявителем не </w:t>
      </w:r>
      <w:r w:rsidRPr="009F0A32">
        <w:rPr>
          <w:rFonts w:ascii="Arial" w:hAnsi="Arial" w:cs="Arial"/>
          <w:sz w:val="20"/>
          <w:szCs w:val="20"/>
        </w:rPr>
        <w:t>заключается договор уступки прав (требований) по итогам проведения торгов,</w:t>
      </w:r>
      <w:r w:rsidRPr="009F0A32">
        <w:rPr>
          <w:rFonts w:ascii="Arial" w:eastAsia="Times New Roman" w:hAnsi="Arial" w:cs="Arial"/>
          <w:sz w:val="20"/>
          <w:szCs w:val="20"/>
          <w:lang w:eastAsia="ru-RU"/>
        </w:rPr>
        <w:t xml:space="preserve"> в течение 5 (Пяти) рабочих дней со дня подписания протокола о результатах проведения торгов.</w:t>
      </w:r>
    </w:p>
    <w:p w14:paraId="165E41E2" w14:textId="77777777" w:rsidR="006B33AE" w:rsidRPr="009F0A32" w:rsidRDefault="001C0374" w:rsidP="009F0A32">
      <w:pPr>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3.2.5. Вернуть сумму задатка Заявителю в течение 5 (Пяти) рабочих дней со дня подписания протокола о результатах проведения торгов в случаях, когда торги признаны несостоявшимися не по вине Заявителя.</w:t>
      </w:r>
    </w:p>
    <w:p w14:paraId="165E41E3" w14:textId="77777777" w:rsidR="006B33AE" w:rsidRPr="009F0A32" w:rsidRDefault="001C0374" w:rsidP="009F0A32">
      <w:pPr>
        <w:autoSpaceDE w:val="0"/>
        <w:autoSpaceDN w:val="0"/>
        <w:adjustRightInd w:val="0"/>
        <w:spacing w:after="0" w:line="240" w:lineRule="auto"/>
        <w:ind w:firstLine="567"/>
        <w:jc w:val="both"/>
        <w:rPr>
          <w:rFonts w:ascii="Arial" w:eastAsia="Times New Roman" w:hAnsi="Arial" w:cs="Arial"/>
          <w:sz w:val="20"/>
          <w:szCs w:val="20"/>
          <w:lang w:eastAsia="ru-RU"/>
        </w:rPr>
      </w:pPr>
      <w:r w:rsidRPr="009F0A32">
        <w:rPr>
          <w:rFonts w:ascii="Arial" w:eastAsia="Times New Roman" w:hAnsi="Arial" w:cs="Arial"/>
          <w:sz w:val="20"/>
          <w:szCs w:val="20"/>
          <w:lang w:eastAsia="ru-RU"/>
        </w:rPr>
        <w:t>3.2.6. В случае признания Заявителя Победителем внесенный им Задаток подлежит перечислению Организатором торгов Продавцу в полном размере в течение 5 (Пяти) рабочих дней с даты объявления Победителя и учитывается в качекстве частичной уплаты цены Требований по договору уступки Требований.</w:t>
      </w:r>
    </w:p>
    <w:p w14:paraId="165E41E4" w14:textId="77777777" w:rsidR="001C64A0" w:rsidRPr="004E0635" w:rsidRDefault="00A473B1" w:rsidP="009F0A32">
      <w:pPr>
        <w:autoSpaceDE w:val="0"/>
        <w:autoSpaceDN w:val="0"/>
        <w:adjustRightInd w:val="0"/>
        <w:spacing w:after="0" w:line="240" w:lineRule="auto"/>
        <w:ind w:firstLine="567"/>
        <w:jc w:val="both"/>
        <w:rPr>
          <w:rFonts w:ascii="Arial" w:eastAsia="Times New Roman" w:hAnsi="Arial" w:cs="Arial"/>
          <w:color w:val="C00000"/>
          <w:sz w:val="20"/>
          <w:szCs w:val="20"/>
          <w:lang w:eastAsia="ru-RU"/>
        </w:rPr>
      </w:pPr>
      <w:bookmarkStart w:id="3" w:name="_GoBack"/>
    </w:p>
    <w:bookmarkEnd w:id="3"/>
    <w:p w14:paraId="165E41E5" w14:textId="77777777" w:rsidR="006B33AE" w:rsidRPr="001C64A0" w:rsidRDefault="001C0374" w:rsidP="006B33AE">
      <w:pPr>
        <w:autoSpaceDE w:val="0"/>
        <w:autoSpaceDN w:val="0"/>
        <w:adjustRightInd w:val="0"/>
        <w:spacing w:after="0" w:line="240" w:lineRule="auto"/>
        <w:jc w:val="center"/>
        <w:rPr>
          <w:rFonts w:ascii="Arial" w:eastAsia="Times New Roman" w:hAnsi="Arial" w:cs="Arial"/>
          <w:b/>
          <w:sz w:val="20"/>
          <w:szCs w:val="20"/>
          <w:lang w:eastAsia="ru-RU"/>
        </w:rPr>
      </w:pPr>
      <w:r w:rsidRPr="001C64A0">
        <w:rPr>
          <w:rFonts w:ascii="Arial" w:eastAsia="Times New Roman" w:hAnsi="Arial" w:cs="Arial"/>
          <w:b/>
          <w:sz w:val="20"/>
          <w:szCs w:val="20"/>
          <w:lang w:eastAsia="ru-RU"/>
        </w:rPr>
        <w:t xml:space="preserve">4. Срок действия договора </w:t>
      </w:r>
    </w:p>
    <w:p w14:paraId="165E41E6" w14:textId="77777777" w:rsidR="006B33AE" w:rsidRPr="001C64A0" w:rsidRDefault="00A473B1" w:rsidP="006B33AE">
      <w:pPr>
        <w:autoSpaceDE w:val="0"/>
        <w:autoSpaceDN w:val="0"/>
        <w:adjustRightInd w:val="0"/>
        <w:spacing w:after="0" w:line="240" w:lineRule="auto"/>
        <w:jc w:val="center"/>
        <w:rPr>
          <w:rFonts w:ascii="Arial" w:eastAsia="Times New Roman" w:hAnsi="Arial" w:cs="Arial"/>
          <w:b/>
          <w:sz w:val="20"/>
          <w:szCs w:val="20"/>
          <w:lang w:eastAsia="ru-RU"/>
        </w:rPr>
      </w:pPr>
    </w:p>
    <w:p w14:paraId="165E41E7" w14:textId="77777777" w:rsidR="006B33AE" w:rsidRPr="001C64A0" w:rsidRDefault="001C0374"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1C64A0">
        <w:rPr>
          <w:rFonts w:ascii="Arial" w:eastAsia="Times New Roman" w:hAnsi="Arial" w:cs="Arial"/>
          <w:sz w:val="20"/>
          <w:szCs w:val="20"/>
          <w:lang w:eastAsia="ru-RU"/>
        </w:rPr>
        <w:t>4.1. Настоящий договор вступает в силу со дня его подписания сторонами. Подача Заявителем Заявки на участие в торгах в соответствии с условиями Информационной карты проведения электронных торгов, является согласием с условиями договора задатка (договора присоединения), который считается заключенным в любом случае в письменной форме на условиях формы договора задатка (договора присоединения) при перечислении Заявителем Задатка в счет обеспечения заявки на участие в торгах.</w:t>
      </w:r>
    </w:p>
    <w:p w14:paraId="165E41E8" w14:textId="77777777" w:rsidR="006B33AE" w:rsidRPr="001C64A0" w:rsidRDefault="001C0374"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1C64A0">
        <w:rPr>
          <w:rFonts w:ascii="Arial" w:eastAsia="Times New Roman" w:hAnsi="Arial" w:cs="Arial"/>
          <w:sz w:val="20"/>
          <w:szCs w:val="20"/>
          <w:lang w:eastAsia="ru-RU"/>
        </w:rPr>
        <w:t>4.2.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165E41E9" w14:textId="77777777" w:rsidR="006B33AE" w:rsidRPr="001C64A0" w:rsidRDefault="00A473B1" w:rsidP="006B33AE">
      <w:pPr>
        <w:spacing w:after="0" w:line="240" w:lineRule="auto"/>
        <w:rPr>
          <w:rFonts w:ascii="Arial" w:eastAsia="Times New Roman" w:hAnsi="Arial" w:cs="Arial"/>
          <w:b/>
          <w:sz w:val="20"/>
          <w:szCs w:val="20"/>
          <w:lang w:eastAsia="ru-RU"/>
        </w:rPr>
      </w:pPr>
    </w:p>
    <w:p w14:paraId="165E41EA" w14:textId="77777777" w:rsidR="006B33AE" w:rsidRPr="001C64A0" w:rsidRDefault="001C0374" w:rsidP="006B33AE">
      <w:pPr>
        <w:spacing w:after="0" w:line="240" w:lineRule="auto"/>
        <w:jc w:val="center"/>
        <w:rPr>
          <w:rFonts w:ascii="Arial" w:eastAsia="Times New Roman" w:hAnsi="Arial" w:cs="Arial"/>
          <w:b/>
          <w:sz w:val="20"/>
          <w:szCs w:val="20"/>
          <w:lang w:eastAsia="ru-RU"/>
        </w:rPr>
      </w:pPr>
      <w:r w:rsidRPr="001C64A0">
        <w:rPr>
          <w:rFonts w:ascii="Arial" w:eastAsia="Times New Roman" w:hAnsi="Arial" w:cs="Arial"/>
          <w:b/>
          <w:sz w:val="20"/>
          <w:szCs w:val="20"/>
          <w:lang w:eastAsia="ru-RU"/>
        </w:rPr>
        <w:t>5. Заключительные положения</w:t>
      </w:r>
    </w:p>
    <w:p w14:paraId="165E41EB" w14:textId="77777777" w:rsidR="006B33AE" w:rsidRPr="001C64A0" w:rsidRDefault="00A473B1" w:rsidP="006B33AE">
      <w:pPr>
        <w:spacing w:after="0" w:line="240" w:lineRule="auto"/>
        <w:jc w:val="center"/>
        <w:rPr>
          <w:rFonts w:ascii="Arial" w:eastAsia="Times New Roman" w:hAnsi="Arial" w:cs="Arial"/>
          <w:b/>
          <w:sz w:val="20"/>
          <w:szCs w:val="20"/>
          <w:lang w:eastAsia="ru-RU"/>
        </w:rPr>
      </w:pPr>
    </w:p>
    <w:p w14:paraId="165E41EC" w14:textId="77777777" w:rsidR="006B33AE" w:rsidRPr="001C64A0" w:rsidRDefault="001C0374" w:rsidP="006B33AE">
      <w:pPr>
        <w:tabs>
          <w:tab w:val="left" w:pos="414"/>
        </w:tabs>
        <w:spacing w:after="0" w:line="240" w:lineRule="auto"/>
        <w:ind w:firstLine="567"/>
        <w:jc w:val="both"/>
        <w:rPr>
          <w:rFonts w:ascii="Arial" w:eastAsia="Times New Roman" w:hAnsi="Arial" w:cs="Arial"/>
          <w:sz w:val="20"/>
          <w:szCs w:val="20"/>
          <w:lang w:eastAsia="ru-RU"/>
        </w:rPr>
      </w:pPr>
      <w:r w:rsidRPr="001C64A0">
        <w:rPr>
          <w:rFonts w:ascii="Arial" w:eastAsia="Times New Roman" w:hAnsi="Arial" w:cs="Arial"/>
          <w:sz w:val="20"/>
          <w:szCs w:val="20"/>
          <w:lang w:eastAsia="ru-RU"/>
        </w:rPr>
        <w:t xml:space="preserve">5.1. Заявитель обязан незамедлительно информировать Организатора торгов в письменной форме об изменении своих </w:t>
      </w:r>
      <w:r w:rsidRPr="001C64A0">
        <w:rPr>
          <w:rFonts w:ascii="Arial" w:eastAsia="Times New Roman" w:hAnsi="Arial" w:cs="Arial"/>
          <w:spacing w:val="-1"/>
          <w:sz w:val="20"/>
          <w:szCs w:val="20"/>
          <w:lang w:eastAsia="ru-RU"/>
        </w:rPr>
        <w:t>банковских реквизитов. Организатор торгов не отвечает за нарушение установленных настоящим д</w:t>
      </w:r>
      <w:r w:rsidRPr="001C64A0">
        <w:rPr>
          <w:rFonts w:ascii="Arial" w:eastAsia="Times New Roman" w:hAnsi="Arial" w:cs="Arial"/>
          <w:spacing w:val="1"/>
          <w:sz w:val="20"/>
          <w:szCs w:val="20"/>
          <w:lang w:eastAsia="ru-RU"/>
        </w:rPr>
        <w:t xml:space="preserve">оговором сроков возврата Задатка в случае, если </w:t>
      </w:r>
      <w:r w:rsidRPr="001C64A0">
        <w:rPr>
          <w:rFonts w:ascii="Arial" w:eastAsia="Times New Roman" w:hAnsi="Arial" w:cs="Arial"/>
          <w:sz w:val="20"/>
          <w:szCs w:val="20"/>
          <w:lang w:eastAsia="ru-RU"/>
        </w:rPr>
        <w:t>Заявитель</w:t>
      </w:r>
      <w:r w:rsidRPr="001C64A0">
        <w:rPr>
          <w:rFonts w:ascii="Arial" w:eastAsia="Times New Roman" w:hAnsi="Arial" w:cs="Arial"/>
          <w:spacing w:val="1"/>
          <w:sz w:val="20"/>
          <w:szCs w:val="20"/>
          <w:lang w:eastAsia="ru-RU"/>
        </w:rPr>
        <w:t xml:space="preserve"> своевременно не </w:t>
      </w:r>
      <w:r w:rsidRPr="001C64A0">
        <w:rPr>
          <w:rFonts w:ascii="Arial" w:eastAsia="Times New Roman" w:hAnsi="Arial" w:cs="Arial"/>
          <w:sz w:val="20"/>
          <w:szCs w:val="20"/>
          <w:lang w:eastAsia="ru-RU"/>
        </w:rPr>
        <w:t>информировал Организатора торгов об изменении своих банковских реквизитов.</w:t>
      </w:r>
    </w:p>
    <w:p w14:paraId="165E41ED" w14:textId="77777777" w:rsidR="006B33AE" w:rsidRPr="001C64A0" w:rsidRDefault="001C0374" w:rsidP="006B33AE">
      <w:pPr>
        <w:spacing w:after="0" w:line="240" w:lineRule="auto"/>
        <w:ind w:firstLine="567"/>
        <w:jc w:val="both"/>
        <w:rPr>
          <w:rFonts w:ascii="Arial" w:eastAsia="Times New Roman" w:hAnsi="Arial" w:cs="Arial"/>
          <w:sz w:val="20"/>
          <w:szCs w:val="20"/>
          <w:lang w:eastAsia="ru-RU"/>
        </w:rPr>
      </w:pPr>
      <w:r w:rsidRPr="001C64A0">
        <w:rPr>
          <w:rFonts w:ascii="Arial" w:eastAsia="Times New Roman" w:hAnsi="Arial" w:cs="Arial"/>
          <w:sz w:val="20"/>
          <w:szCs w:val="20"/>
          <w:lang w:eastAsia="ru-RU"/>
        </w:rPr>
        <w:t>5.2.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165E41EE" w14:textId="77777777" w:rsidR="006B33AE" w:rsidRPr="001C64A0" w:rsidRDefault="001C0374" w:rsidP="006B33AE">
      <w:pPr>
        <w:spacing w:after="0" w:line="240" w:lineRule="auto"/>
        <w:ind w:firstLine="567"/>
        <w:jc w:val="both"/>
        <w:rPr>
          <w:rFonts w:ascii="Arial" w:eastAsia="Times New Roman" w:hAnsi="Arial" w:cs="Arial"/>
          <w:sz w:val="20"/>
          <w:szCs w:val="20"/>
          <w:lang w:eastAsia="ru-RU"/>
        </w:rPr>
      </w:pPr>
      <w:r w:rsidRPr="001C64A0">
        <w:rPr>
          <w:rFonts w:ascii="Arial" w:eastAsia="Times New Roman" w:hAnsi="Arial" w:cs="Arial"/>
          <w:sz w:val="20"/>
          <w:szCs w:val="20"/>
          <w:lang w:eastAsia="ru-RU"/>
        </w:rPr>
        <w:t xml:space="preserve">5.3. Споры и разногласия, возникшие при исполнении настоящего договора, разрешаются путем переговоров Сторон. В случае невозможности разрешения споров и разногласий путем переговоров они подлежат рассмотрению в Арбитражном суде </w:t>
      </w:r>
      <w:r>
        <w:rPr>
          <w:rFonts w:ascii="Arial" w:eastAsia="Times New Roman" w:hAnsi="Arial" w:cs="Arial"/>
          <w:sz w:val="20"/>
          <w:szCs w:val="20"/>
          <w:lang w:eastAsia="ru-RU"/>
        </w:rPr>
        <w:t>города</w:t>
      </w:r>
      <w:r w:rsidRPr="001C64A0">
        <w:rPr>
          <w:rFonts w:ascii="Arial" w:eastAsia="Times New Roman" w:hAnsi="Arial" w:cs="Arial"/>
          <w:sz w:val="20"/>
          <w:szCs w:val="20"/>
          <w:lang w:eastAsia="ru-RU"/>
        </w:rPr>
        <w:t xml:space="preserve"> Москвы или в суде общей юрисдикции в соответствии с их компетенцией по месту нахождения Организатора торгов.</w:t>
      </w:r>
    </w:p>
    <w:p w14:paraId="165E41EF" w14:textId="77777777" w:rsidR="006B33AE" w:rsidRPr="001C64A0" w:rsidRDefault="001C0374" w:rsidP="006B33AE">
      <w:pPr>
        <w:spacing w:after="0" w:line="240" w:lineRule="auto"/>
        <w:ind w:firstLine="567"/>
        <w:jc w:val="both"/>
        <w:rPr>
          <w:rFonts w:ascii="Arial" w:eastAsia="Times New Roman" w:hAnsi="Arial" w:cs="Arial"/>
          <w:sz w:val="20"/>
          <w:szCs w:val="20"/>
          <w:lang w:eastAsia="ru-RU"/>
        </w:rPr>
      </w:pPr>
      <w:r w:rsidRPr="001C64A0">
        <w:rPr>
          <w:rFonts w:ascii="Arial" w:eastAsia="Times New Roman" w:hAnsi="Arial" w:cs="Arial"/>
          <w:sz w:val="20"/>
          <w:szCs w:val="20"/>
          <w:lang w:eastAsia="ru-RU"/>
        </w:rPr>
        <w:t>5.4. Настоящий договор составлен в 2 (</w:t>
      </w:r>
      <w:r>
        <w:rPr>
          <w:rFonts w:ascii="Arial" w:eastAsia="Times New Roman" w:hAnsi="Arial" w:cs="Arial"/>
          <w:sz w:val="20"/>
          <w:szCs w:val="20"/>
          <w:lang w:eastAsia="ru-RU"/>
        </w:rPr>
        <w:t>Д</w:t>
      </w:r>
      <w:r w:rsidRPr="001C64A0">
        <w:rPr>
          <w:rFonts w:ascii="Arial" w:eastAsia="Times New Roman" w:hAnsi="Arial" w:cs="Arial"/>
          <w:sz w:val="20"/>
          <w:szCs w:val="20"/>
          <w:lang w:eastAsia="ru-RU"/>
        </w:rPr>
        <w:t>вух) экземплярах, имеющих одинаковую юридическую силу, по одному экземпляру для каждой из сторон.</w:t>
      </w:r>
    </w:p>
    <w:p w14:paraId="165E41F0" w14:textId="77777777" w:rsidR="006B33AE" w:rsidRPr="008B523E" w:rsidRDefault="00A473B1" w:rsidP="006B33AE">
      <w:pPr>
        <w:spacing w:after="0" w:line="240" w:lineRule="auto"/>
        <w:jc w:val="center"/>
        <w:rPr>
          <w:rFonts w:ascii="Arial" w:eastAsia="Times New Roman" w:hAnsi="Arial" w:cs="Arial"/>
          <w:sz w:val="20"/>
          <w:szCs w:val="20"/>
          <w:lang w:eastAsia="ru-RU"/>
        </w:rPr>
      </w:pPr>
    </w:p>
    <w:p w14:paraId="165E41F1" w14:textId="77777777" w:rsidR="006B33AE" w:rsidRPr="008B523E" w:rsidRDefault="001C0374"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6. Юридические адреса и банковские реквизиты сторон</w:t>
      </w:r>
    </w:p>
    <w:tbl>
      <w:tblPr>
        <w:tblW w:w="0" w:type="auto"/>
        <w:tblInd w:w="108" w:type="dxa"/>
        <w:tblLook w:val="04A0" w:firstRow="1" w:lastRow="0" w:firstColumn="1" w:lastColumn="0" w:noHBand="0" w:noVBand="1"/>
      </w:tblPr>
      <w:tblGrid>
        <w:gridCol w:w="4872"/>
        <w:gridCol w:w="4374"/>
      </w:tblGrid>
      <w:tr w:rsidR="00F70689" w14:paraId="165E41FE" w14:textId="77777777" w:rsidTr="006B33AE">
        <w:tc>
          <w:tcPr>
            <w:tcW w:w="4872" w:type="dxa"/>
          </w:tcPr>
          <w:p w14:paraId="165E41F2"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Организатор торгов:                                                       </w:t>
            </w:r>
          </w:p>
          <w:p w14:paraId="165E41F3"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ООО ВТБ ДЦ</w:t>
            </w:r>
          </w:p>
          <w:p w14:paraId="165E41F4"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125284, г. Москва, пр-т Ленинградский, д. 35, </w:t>
            </w:r>
          </w:p>
          <w:p w14:paraId="165E41F5"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стр. 1</w:t>
            </w:r>
          </w:p>
          <w:p w14:paraId="165E41F6"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ИНН 7710904677</w:t>
            </w:r>
          </w:p>
          <w:p w14:paraId="165E41F7"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КПП 771401001</w:t>
            </w:r>
          </w:p>
          <w:p w14:paraId="165E41F8"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ОГРН 5117746058733</w:t>
            </w:r>
          </w:p>
          <w:p w14:paraId="165E41F9"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р/с 40702810800020000596 в Банке ВТБ (ПАО) г. Москва</w:t>
            </w:r>
          </w:p>
          <w:p w14:paraId="165E41FA"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к/с 30101810700000000187 в ГУ Банка России </w:t>
            </w:r>
          </w:p>
          <w:p w14:paraId="165E41FB" w14:textId="77777777" w:rsidR="006B33AE" w:rsidRPr="008B523E" w:rsidRDefault="001C0374"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по ЦФО</w:t>
            </w:r>
          </w:p>
          <w:p w14:paraId="165E41FC"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sz w:val="20"/>
                <w:szCs w:val="20"/>
                <w:lang w:eastAsia="ru-RU"/>
              </w:rPr>
              <w:t>БИК 044525187</w:t>
            </w:r>
          </w:p>
        </w:tc>
        <w:tc>
          <w:tcPr>
            <w:tcW w:w="4374" w:type="dxa"/>
          </w:tcPr>
          <w:p w14:paraId="165E41FD"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Заявитель:</w:t>
            </w:r>
          </w:p>
        </w:tc>
      </w:tr>
    </w:tbl>
    <w:p w14:paraId="165E41FF" w14:textId="77777777" w:rsidR="006B33AE" w:rsidRPr="008B523E" w:rsidRDefault="00A473B1" w:rsidP="006B33AE">
      <w:pPr>
        <w:spacing w:after="0" w:line="240" w:lineRule="auto"/>
        <w:ind w:left="360"/>
        <w:rPr>
          <w:rFonts w:ascii="Arial" w:eastAsia="Times New Roman" w:hAnsi="Arial" w:cs="Arial"/>
          <w:b/>
          <w:sz w:val="20"/>
          <w:szCs w:val="20"/>
          <w:lang w:eastAsia="ru-RU"/>
        </w:rPr>
      </w:pPr>
    </w:p>
    <w:p w14:paraId="165E4200" w14:textId="77777777" w:rsidR="006B33AE" w:rsidRPr="008B523E" w:rsidRDefault="001C0374"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7. Подписи сторон:</w:t>
      </w:r>
    </w:p>
    <w:p w14:paraId="165E4201" w14:textId="77777777" w:rsidR="006B33AE" w:rsidRPr="008B523E" w:rsidRDefault="00A473B1" w:rsidP="006B33AE">
      <w:pPr>
        <w:spacing w:after="0" w:line="240" w:lineRule="auto"/>
        <w:ind w:left="720"/>
        <w:jc w:val="center"/>
        <w:rPr>
          <w:rFonts w:ascii="Arial" w:eastAsia="Times New Roman" w:hAnsi="Arial" w:cs="Arial"/>
          <w:b/>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440"/>
      </w:tblGrid>
      <w:tr w:rsidR="00F70689" w14:paraId="165E4204" w14:textId="77777777" w:rsidTr="006B33AE">
        <w:tc>
          <w:tcPr>
            <w:tcW w:w="5070" w:type="dxa"/>
          </w:tcPr>
          <w:p w14:paraId="165E4202"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Организатор торгов:</w:t>
            </w:r>
          </w:p>
        </w:tc>
        <w:tc>
          <w:tcPr>
            <w:tcW w:w="4501" w:type="dxa"/>
          </w:tcPr>
          <w:p w14:paraId="165E4203"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Заявитель</w:t>
            </w:r>
            <w:r w:rsidRPr="008B523E">
              <w:rPr>
                <w:rFonts w:ascii="Arial" w:eastAsia="Times New Roman" w:hAnsi="Arial" w:cs="Arial"/>
                <w:sz w:val="20"/>
                <w:szCs w:val="20"/>
                <w:lang w:eastAsia="ru-RU"/>
              </w:rPr>
              <w:t>:</w:t>
            </w:r>
          </w:p>
        </w:tc>
      </w:tr>
      <w:tr w:rsidR="00F70689" w14:paraId="165E4210" w14:textId="77777777" w:rsidTr="006B33AE">
        <w:tc>
          <w:tcPr>
            <w:tcW w:w="5070" w:type="dxa"/>
          </w:tcPr>
          <w:p w14:paraId="165E4205"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Генеральный директор</w:t>
            </w:r>
          </w:p>
          <w:p w14:paraId="165E4206"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7"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8"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9"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_________________ / Д.Е. Земляков/</w:t>
            </w:r>
          </w:p>
          <w:p w14:paraId="165E420A" w14:textId="77777777" w:rsidR="006B33AE" w:rsidRPr="008B523E" w:rsidRDefault="00A473B1" w:rsidP="006B33AE">
            <w:pPr>
              <w:spacing w:after="0" w:line="240" w:lineRule="auto"/>
              <w:rPr>
                <w:rFonts w:ascii="Arial" w:eastAsia="Times New Roman" w:hAnsi="Arial" w:cs="Arial"/>
                <w:b/>
                <w:sz w:val="20"/>
                <w:szCs w:val="20"/>
                <w:lang w:eastAsia="ru-RU"/>
              </w:rPr>
            </w:pPr>
          </w:p>
        </w:tc>
        <w:tc>
          <w:tcPr>
            <w:tcW w:w="4501" w:type="dxa"/>
          </w:tcPr>
          <w:p w14:paraId="165E420B"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C"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D"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E" w14:textId="77777777" w:rsidR="006B33AE" w:rsidRPr="008B523E" w:rsidRDefault="00A473B1" w:rsidP="006B33AE">
            <w:pPr>
              <w:spacing w:after="0" w:line="240" w:lineRule="auto"/>
              <w:rPr>
                <w:rFonts w:ascii="Arial" w:eastAsia="Times New Roman" w:hAnsi="Arial" w:cs="Arial"/>
                <w:b/>
                <w:sz w:val="20"/>
                <w:szCs w:val="20"/>
                <w:lang w:eastAsia="ru-RU"/>
              </w:rPr>
            </w:pPr>
          </w:p>
          <w:p w14:paraId="165E420F" w14:textId="77777777" w:rsidR="006B33AE" w:rsidRPr="008B523E" w:rsidRDefault="001C0374"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______________/_____________/</w:t>
            </w:r>
          </w:p>
        </w:tc>
      </w:tr>
    </w:tbl>
    <w:p w14:paraId="165E4211" w14:textId="77777777" w:rsidR="006B33AE" w:rsidRPr="008B523E" w:rsidRDefault="00A473B1" w:rsidP="006B33AE">
      <w:pPr>
        <w:rPr>
          <w:rFonts w:ascii="Arial" w:hAnsi="Arial" w:cs="Arial"/>
          <w:sz w:val="20"/>
          <w:szCs w:val="20"/>
        </w:rPr>
      </w:pPr>
    </w:p>
    <w:sectPr w:rsidR="006B33AE" w:rsidRPr="008B523E" w:rsidSect="001D44E8">
      <w:footerReference w:type="default" r:id="rId12"/>
      <w:footerReference w:type="first" r:id="rId13"/>
      <w:pgSz w:w="11906" w:h="16838"/>
      <w:pgMar w:top="851" w:right="851" w:bottom="992" w:left="1701" w:header="567" w:footer="567"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E421A" w14:textId="77777777" w:rsidR="005B7F06" w:rsidRDefault="001C0374">
      <w:pPr>
        <w:spacing w:after="0" w:line="240" w:lineRule="auto"/>
      </w:pPr>
      <w:r>
        <w:separator/>
      </w:r>
    </w:p>
  </w:endnote>
  <w:endnote w:type="continuationSeparator" w:id="0">
    <w:p w14:paraId="165E421C" w14:textId="77777777" w:rsidR="005B7F06" w:rsidRDefault="001C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139849"/>
      <w:docPartObj>
        <w:docPartGallery w:val="Page Numbers (Bottom of Page)"/>
        <w:docPartUnique/>
      </w:docPartObj>
    </w:sdtPr>
    <w:sdtEndPr/>
    <w:sdtContent>
      <w:p w14:paraId="165E4212" w14:textId="77777777" w:rsidR="001D44E8" w:rsidRDefault="001C0374">
        <w:pPr>
          <w:pStyle w:val="af"/>
          <w:jc w:val="right"/>
        </w:pPr>
        <w:r>
          <w:fldChar w:fldCharType="begin"/>
        </w:r>
        <w:r>
          <w:instrText>PAGE   \* MERGEFORMAT</w:instrText>
        </w:r>
        <w:r>
          <w:fldChar w:fldCharType="separate"/>
        </w:r>
        <w:r>
          <w:t>2</w:t>
        </w:r>
        <w:r>
          <w:fldChar w:fldCharType="end"/>
        </w:r>
      </w:p>
    </w:sdtContent>
  </w:sdt>
  <w:p w14:paraId="165E4213" w14:textId="77777777" w:rsidR="006B33AE" w:rsidRDefault="00A473B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9635"/>
      <w:docPartObj>
        <w:docPartGallery w:val="Page Numbers (Bottom of Page)"/>
        <w:docPartUnique/>
      </w:docPartObj>
    </w:sdtPr>
    <w:sdtEndPr>
      <w:rPr>
        <w:rFonts w:ascii="Arial" w:hAnsi="Arial" w:cs="Arial"/>
        <w:sz w:val="18"/>
        <w:szCs w:val="18"/>
      </w:rPr>
    </w:sdtEndPr>
    <w:sdtContent>
      <w:p w14:paraId="165E4214" w14:textId="77777777" w:rsidR="006B33AE" w:rsidRPr="000C5FB6" w:rsidRDefault="001C0374">
        <w:pPr>
          <w:pStyle w:val="af"/>
          <w:jc w:val="right"/>
          <w:rPr>
            <w:rFonts w:ascii="Arial" w:hAnsi="Arial" w:cs="Arial"/>
            <w:sz w:val="18"/>
            <w:szCs w:val="18"/>
          </w:rPr>
        </w:pPr>
        <w:r w:rsidRPr="000C5FB6">
          <w:rPr>
            <w:rFonts w:ascii="Arial" w:hAnsi="Arial" w:cs="Arial"/>
            <w:sz w:val="18"/>
            <w:szCs w:val="18"/>
          </w:rPr>
          <w:fldChar w:fldCharType="begin"/>
        </w:r>
        <w:r w:rsidRPr="000C5FB6">
          <w:rPr>
            <w:rFonts w:ascii="Arial" w:hAnsi="Arial" w:cs="Arial"/>
            <w:sz w:val="18"/>
            <w:szCs w:val="18"/>
          </w:rPr>
          <w:instrText>PAGE   \* MERGEFORMAT</w:instrText>
        </w:r>
        <w:r w:rsidRPr="000C5FB6">
          <w:rPr>
            <w:rFonts w:ascii="Arial" w:hAnsi="Arial" w:cs="Arial"/>
            <w:sz w:val="18"/>
            <w:szCs w:val="18"/>
          </w:rPr>
          <w:fldChar w:fldCharType="separate"/>
        </w:r>
        <w:r>
          <w:rPr>
            <w:rFonts w:ascii="Arial" w:hAnsi="Arial" w:cs="Arial"/>
            <w:noProof/>
            <w:sz w:val="18"/>
            <w:szCs w:val="18"/>
          </w:rPr>
          <w:t>19</w:t>
        </w:r>
        <w:r w:rsidRPr="000C5FB6">
          <w:rPr>
            <w:rFonts w:ascii="Arial" w:hAnsi="Arial" w:cs="Arial"/>
            <w:sz w:val="18"/>
            <w:szCs w:val="18"/>
          </w:rPr>
          <w:fldChar w:fldCharType="end"/>
        </w:r>
      </w:p>
    </w:sdtContent>
  </w:sdt>
  <w:p w14:paraId="165E4215" w14:textId="77777777" w:rsidR="006B33AE" w:rsidRPr="0001712C" w:rsidRDefault="00A473B1" w:rsidP="006B33AE">
    <w:pPr>
      <w:pStyle w:val="af"/>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E4216" w14:textId="77777777" w:rsidR="005B7F06" w:rsidRDefault="001C0374">
      <w:pPr>
        <w:spacing w:after="0" w:line="240" w:lineRule="auto"/>
      </w:pPr>
      <w:r>
        <w:separator/>
      </w:r>
    </w:p>
  </w:footnote>
  <w:footnote w:type="continuationSeparator" w:id="0">
    <w:p w14:paraId="165E4218" w14:textId="77777777" w:rsidR="005B7F06" w:rsidRDefault="001C0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2BA8"/>
    <w:multiLevelType w:val="hybridMultilevel"/>
    <w:tmpl w:val="AA6EB884"/>
    <w:lvl w:ilvl="0" w:tplc="A4E457F2">
      <w:start w:val="1"/>
      <w:numFmt w:val="decimal"/>
      <w:lvlText w:val="%1."/>
      <w:lvlJc w:val="left"/>
      <w:pPr>
        <w:tabs>
          <w:tab w:val="num" w:pos="720"/>
        </w:tabs>
        <w:ind w:left="720" w:hanging="360"/>
      </w:pPr>
      <w:rPr>
        <w:rFonts w:hint="default"/>
      </w:rPr>
    </w:lvl>
    <w:lvl w:ilvl="1" w:tplc="5DF86906">
      <w:start w:val="1"/>
      <w:numFmt w:val="bullet"/>
      <w:lvlText w:val=""/>
      <w:lvlJc w:val="left"/>
      <w:pPr>
        <w:tabs>
          <w:tab w:val="num" w:pos="360"/>
        </w:tabs>
      </w:pPr>
      <w:rPr>
        <w:rFonts w:ascii="Wingdings" w:hAnsi="Wingdings" w:hint="default"/>
      </w:rPr>
    </w:lvl>
    <w:lvl w:ilvl="2" w:tplc="94563C4C">
      <w:numFmt w:val="none"/>
      <w:lvlText w:val=""/>
      <w:lvlJc w:val="left"/>
      <w:pPr>
        <w:tabs>
          <w:tab w:val="num" w:pos="360"/>
        </w:tabs>
      </w:pPr>
    </w:lvl>
    <w:lvl w:ilvl="3" w:tplc="85FA389A">
      <w:numFmt w:val="none"/>
      <w:lvlText w:val=""/>
      <w:lvlJc w:val="left"/>
      <w:pPr>
        <w:tabs>
          <w:tab w:val="num" w:pos="360"/>
        </w:tabs>
      </w:pPr>
    </w:lvl>
    <w:lvl w:ilvl="4" w:tplc="D66098F0">
      <w:numFmt w:val="none"/>
      <w:lvlText w:val=""/>
      <w:lvlJc w:val="left"/>
      <w:pPr>
        <w:tabs>
          <w:tab w:val="num" w:pos="360"/>
        </w:tabs>
      </w:pPr>
    </w:lvl>
    <w:lvl w:ilvl="5" w:tplc="AB464C2C">
      <w:numFmt w:val="none"/>
      <w:lvlText w:val=""/>
      <w:lvlJc w:val="left"/>
      <w:pPr>
        <w:tabs>
          <w:tab w:val="num" w:pos="360"/>
        </w:tabs>
      </w:pPr>
    </w:lvl>
    <w:lvl w:ilvl="6" w:tplc="8992182C">
      <w:numFmt w:val="none"/>
      <w:lvlText w:val=""/>
      <w:lvlJc w:val="left"/>
      <w:pPr>
        <w:tabs>
          <w:tab w:val="num" w:pos="360"/>
        </w:tabs>
      </w:pPr>
    </w:lvl>
    <w:lvl w:ilvl="7" w:tplc="995CE1B6">
      <w:numFmt w:val="none"/>
      <w:lvlText w:val=""/>
      <w:lvlJc w:val="left"/>
      <w:pPr>
        <w:tabs>
          <w:tab w:val="num" w:pos="360"/>
        </w:tabs>
      </w:pPr>
    </w:lvl>
    <w:lvl w:ilvl="8" w:tplc="A078CB02">
      <w:numFmt w:val="none"/>
      <w:lvlText w:val=""/>
      <w:lvlJc w:val="left"/>
      <w:pPr>
        <w:tabs>
          <w:tab w:val="num" w:pos="360"/>
        </w:tabs>
      </w:pPr>
    </w:lvl>
  </w:abstractNum>
  <w:abstractNum w:abstractNumId="1" w15:restartNumberingAfterBreak="0">
    <w:nsid w:val="37F278FE"/>
    <w:multiLevelType w:val="hybridMultilevel"/>
    <w:tmpl w:val="0EA060F0"/>
    <w:lvl w:ilvl="0" w:tplc="D5385462">
      <w:start w:val="1"/>
      <w:numFmt w:val="bullet"/>
      <w:lvlText w:val=""/>
      <w:lvlJc w:val="left"/>
      <w:pPr>
        <w:ind w:left="720" w:hanging="360"/>
      </w:pPr>
      <w:rPr>
        <w:rFonts w:ascii="Wingdings" w:hAnsi="Wingdings" w:hint="default"/>
      </w:rPr>
    </w:lvl>
    <w:lvl w:ilvl="1" w:tplc="A6348A26" w:tentative="1">
      <w:start w:val="1"/>
      <w:numFmt w:val="bullet"/>
      <w:lvlText w:val="o"/>
      <w:lvlJc w:val="left"/>
      <w:pPr>
        <w:ind w:left="1440" w:hanging="360"/>
      </w:pPr>
      <w:rPr>
        <w:rFonts w:ascii="Courier New" w:hAnsi="Courier New" w:cs="Courier New" w:hint="default"/>
      </w:rPr>
    </w:lvl>
    <w:lvl w:ilvl="2" w:tplc="5A68A940" w:tentative="1">
      <w:start w:val="1"/>
      <w:numFmt w:val="bullet"/>
      <w:lvlText w:val=""/>
      <w:lvlJc w:val="left"/>
      <w:pPr>
        <w:ind w:left="2160" w:hanging="360"/>
      </w:pPr>
      <w:rPr>
        <w:rFonts w:ascii="Wingdings" w:hAnsi="Wingdings" w:hint="default"/>
      </w:rPr>
    </w:lvl>
    <w:lvl w:ilvl="3" w:tplc="AD96039E" w:tentative="1">
      <w:start w:val="1"/>
      <w:numFmt w:val="bullet"/>
      <w:lvlText w:val=""/>
      <w:lvlJc w:val="left"/>
      <w:pPr>
        <w:ind w:left="2880" w:hanging="360"/>
      </w:pPr>
      <w:rPr>
        <w:rFonts w:ascii="Symbol" w:hAnsi="Symbol" w:hint="default"/>
      </w:rPr>
    </w:lvl>
    <w:lvl w:ilvl="4" w:tplc="18A23DB6" w:tentative="1">
      <w:start w:val="1"/>
      <w:numFmt w:val="bullet"/>
      <w:lvlText w:val="o"/>
      <w:lvlJc w:val="left"/>
      <w:pPr>
        <w:ind w:left="3600" w:hanging="360"/>
      </w:pPr>
      <w:rPr>
        <w:rFonts w:ascii="Courier New" w:hAnsi="Courier New" w:cs="Courier New" w:hint="default"/>
      </w:rPr>
    </w:lvl>
    <w:lvl w:ilvl="5" w:tplc="C220EBDA" w:tentative="1">
      <w:start w:val="1"/>
      <w:numFmt w:val="bullet"/>
      <w:lvlText w:val=""/>
      <w:lvlJc w:val="left"/>
      <w:pPr>
        <w:ind w:left="4320" w:hanging="360"/>
      </w:pPr>
      <w:rPr>
        <w:rFonts w:ascii="Wingdings" w:hAnsi="Wingdings" w:hint="default"/>
      </w:rPr>
    </w:lvl>
    <w:lvl w:ilvl="6" w:tplc="90BACFA4" w:tentative="1">
      <w:start w:val="1"/>
      <w:numFmt w:val="bullet"/>
      <w:lvlText w:val=""/>
      <w:lvlJc w:val="left"/>
      <w:pPr>
        <w:ind w:left="5040" w:hanging="360"/>
      </w:pPr>
      <w:rPr>
        <w:rFonts w:ascii="Symbol" w:hAnsi="Symbol" w:hint="default"/>
      </w:rPr>
    </w:lvl>
    <w:lvl w:ilvl="7" w:tplc="4808B8B0" w:tentative="1">
      <w:start w:val="1"/>
      <w:numFmt w:val="bullet"/>
      <w:lvlText w:val="o"/>
      <w:lvlJc w:val="left"/>
      <w:pPr>
        <w:ind w:left="5760" w:hanging="360"/>
      </w:pPr>
      <w:rPr>
        <w:rFonts w:ascii="Courier New" w:hAnsi="Courier New" w:cs="Courier New" w:hint="default"/>
      </w:rPr>
    </w:lvl>
    <w:lvl w:ilvl="8" w:tplc="C3FC24FA" w:tentative="1">
      <w:start w:val="1"/>
      <w:numFmt w:val="bullet"/>
      <w:lvlText w:val=""/>
      <w:lvlJc w:val="left"/>
      <w:pPr>
        <w:ind w:left="6480" w:hanging="360"/>
      </w:pPr>
      <w:rPr>
        <w:rFonts w:ascii="Wingdings" w:hAnsi="Wingdings" w:hint="default"/>
      </w:rPr>
    </w:lvl>
  </w:abstractNum>
  <w:abstractNum w:abstractNumId="2" w15:restartNumberingAfterBreak="0">
    <w:nsid w:val="632A1E98"/>
    <w:multiLevelType w:val="multilevel"/>
    <w:tmpl w:val="D8D4EEF2"/>
    <w:lvl w:ilvl="0">
      <w:start w:val="1"/>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680D7F08"/>
    <w:multiLevelType w:val="multilevel"/>
    <w:tmpl w:val="BEEA87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 w15:restartNumberingAfterBreak="0">
    <w:nsid w:val="68FA0F0F"/>
    <w:multiLevelType w:val="hybridMultilevel"/>
    <w:tmpl w:val="A70A95A6"/>
    <w:lvl w:ilvl="0" w:tplc="AF584A06">
      <w:start w:val="1"/>
      <w:numFmt w:val="bullet"/>
      <w:lvlText w:val=""/>
      <w:lvlJc w:val="left"/>
      <w:pPr>
        <w:tabs>
          <w:tab w:val="num" w:pos="720"/>
        </w:tabs>
        <w:ind w:left="720" w:hanging="360"/>
      </w:pPr>
      <w:rPr>
        <w:rFonts w:ascii="Wingdings" w:hAnsi="Wingdings" w:hint="default"/>
      </w:rPr>
    </w:lvl>
    <w:lvl w:ilvl="1" w:tplc="2E6089DA">
      <w:start w:val="1"/>
      <w:numFmt w:val="bullet"/>
      <w:lvlText w:val=""/>
      <w:lvlJc w:val="left"/>
      <w:pPr>
        <w:tabs>
          <w:tab w:val="num" w:pos="360"/>
        </w:tabs>
      </w:pPr>
      <w:rPr>
        <w:rFonts w:ascii="Wingdings" w:hAnsi="Wingdings" w:hint="default"/>
      </w:rPr>
    </w:lvl>
    <w:lvl w:ilvl="2" w:tplc="DAF0B1FA">
      <w:numFmt w:val="none"/>
      <w:lvlText w:val=""/>
      <w:lvlJc w:val="left"/>
      <w:pPr>
        <w:tabs>
          <w:tab w:val="num" w:pos="360"/>
        </w:tabs>
      </w:pPr>
    </w:lvl>
    <w:lvl w:ilvl="3" w:tplc="631EEA4E">
      <w:numFmt w:val="none"/>
      <w:lvlText w:val=""/>
      <w:lvlJc w:val="left"/>
      <w:pPr>
        <w:tabs>
          <w:tab w:val="num" w:pos="360"/>
        </w:tabs>
      </w:pPr>
    </w:lvl>
    <w:lvl w:ilvl="4" w:tplc="69A6632E">
      <w:numFmt w:val="none"/>
      <w:lvlText w:val=""/>
      <w:lvlJc w:val="left"/>
      <w:pPr>
        <w:tabs>
          <w:tab w:val="num" w:pos="360"/>
        </w:tabs>
      </w:pPr>
    </w:lvl>
    <w:lvl w:ilvl="5" w:tplc="70501878">
      <w:numFmt w:val="none"/>
      <w:lvlText w:val=""/>
      <w:lvlJc w:val="left"/>
      <w:pPr>
        <w:tabs>
          <w:tab w:val="num" w:pos="360"/>
        </w:tabs>
      </w:pPr>
    </w:lvl>
    <w:lvl w:ilvl="6" w:tplc="1B82CF0C">
      <w:numFmt w:val="none"/>
      <w:lvlText w:val=""/>
      <w:lvlJc w:val="left"/>
      <w:pPr>
        <w:tabs>
          <w:tab w:val="num" w:pos="360"/>
        </w:tabs>
      </w:pPr>
    </w:lvl>
    <w:lvl w:ilvl="7" w:tplc="AA203F34">
      <w:numFmt w:val="none"/>
      <w:lvlText w:val=""/>
      <w:lvlJc w:val="left"/>
      <w:pPr>
        <w:tabs>
          <w:tab w:val="num" w:pos="360"/>
        </w:tabs>
      </w:pPr>
    </w:lvl>
    <w:lvl w:ilvl="8" w:tplc="2ABAB116">
      <w:numFmt w:val="none"/>
      <w:lvlText w:val=""/>
      <w:lvlJc w:val="left"/>
      <w:pPr>
        <w:tabs>
          <w:tab w:val="num" w:pos="360"/>
        </w:tabs>
      </w:pPr>
    </w:lvl>
  </w:abstractNum>
  <w:abstractNum w:abstractNumId="5" w15:restartNumberingAfterBreak="0">
    <w:nsid w:val="76877353"/>
    <w:multiLevelType w:val="hybridMultilevel"/>
    <w:tmpl w:val="6ACCB60A"/>
    <w:lvl w:ilvl="0" w:tplc="D362EBD4">
      <w:start w:val="1"/>
      <w:numFmt w:val="decimal"/>
      <w:lvlText w:val="%1."/>
      <w:lvlJc w:val="left"/>
      <w:pPr>
        <w:tabs>
          <w:tab w:val="num" w:pos="720"/>
        </w:tabs>
        <w:ind w:left="720" w:hanging="360"/>
      </w:pPr>
      <w:rPr>
        <w:rFonts w:hint="default"/>
      </w:rPr>
    </w:lvl>
    <w:lvl w:ilvl="1" w:tplc="D5DE1DBA">
      <w:numFmt w:val="none"/>
      <w:lvlText w:val=""/>
      <w:lvlJc w:val="left"/>
      <w:pPr>
        <w:tabs>
          <w:tab w:val="num" w:pos="360"/>
        </w:tabs>
      </w:pPr>
    </w:lvl>
    <w:lvl w:ilvl="2" w:tplc="D7440CA0">
      <w:numFmt w:val="none"/>
      <w:lvlText w:val=""/>
      <w:lvlJc w:val="left"/>
      <w:pPr>
        <w:tabs>
          <w:tab w:val="num" w:pos="360"/>
        </w:tabs>
      </w:pPr>
    </w:lvl>
    <w:lvl w:ilvl="3" w:tplc="A95E1A82">
      <w:numFmt w:val="none"/>
      <w:lvlText w:val=""/>
      <w:lvlJc w:val="left"/>
      <w:pPr>
        <w:tabs>
          <w:tab w:val="num" w:pos="360"/>
        </w:tabs>
      </w:pPr>
    </w:lvl>
    <w:lvl w:ilvl="4" w:tplc="5F5A868C">
      <w:numFmt w:val="none"/>
      <w:lvlText w:val=""/>
      <w:lvlJc w:val="left"/>
      <w:pPr>
        <w:tabs>
          <w:tab w:val="num" w:pos="360"/>
        </w:tabs>
      </w:pPr>
    </w:lvl>
    <w:lvl w:ilvl="5" w:tplc="3CE20598">
      <w:numFmt w:val="none"/>
      <w:lvlText w:val=""/>
      <w:lvlJc w:val="left"/>
      <w:pPr>
        <w:tabs>
          <w:tab w:val="num" w:pos="360"/>
        </w:tabs>
      </w:pPr>
    </w:lvl>
    <w:lvl w:ilvl="6" w:tplc="0FFEC4A4">
      <w:numFmt w:val="none"/>
      <w:lvlText w:val=""/>
      <w:lvlJc w:val="left"/>
      <w:pPr>
        <w:tabs>
          <w:tab w:val="num" w:pos="360"/>
        </w:tabs>
      </w:pPr>
    </w:lvl>
    <w:lvl w:ilvl="7" w:tplc="68864F4C">
      <w:numFmt w:val="none"/>
      <w:lvlText w:val=""/>
      <w:lvlJc w:val="left"/>
      <w:pPr>
        <w:tabs>
          <w:tab w:val="num" w:pos="360"/>
        </w:tabs>
      </w:pPr>
    </w:lvl>
    <w:lvl w:ilvl="8" w:tplc="B0D21562">
      <w:numFmt w:val="none"/>
      <w:lvlText w:val=""/>
      <w:lvlJc w:val="left"/>
      <w:pPr>
        <w:tabs>
          <w:tab w:val="num" w:pos="360"/>
        </w:tabs>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89"/>
    <w:rsid w:val="00007874"/>
    <w:rsid w:val="000B4BA4"/>
    <w:rsid w:val="001501DC"/>
    <w:rsid w:val="001C0374"/>
    <w:rsid w:val="001D7F12"/>
    <w:rsid w:val="002075E8"/>
    <w:rsid w:val="00292D2D"/>
    <w:rsid w:val="002A1A29"/>
    <w:rsid w:val="004D2824"/>
    <w:rsid w:val="004E74CB"/>
    <w:rsid w:val="00530FB7"/>
    <w:rsid w:val="005A2EEE"/>
    <w:rsid w:val="005B0430"/>
    <w:rsid w:val="005B7F06"/>
    <w:rsid w:val="006668CD"/>
    <w:rsid w:val="007276B6"/>
    <w:rsid w:val="007508ED"/>
    <w:rsid w:val="00785357"/>
    <w:rsid w:val="00820D1F"/>
    <w:rsid w:val="008E71E3"/>
    <w:rsid w:val="008F487F"/>
    <w:rsid w:val="00900E3B"/>
    <w:rsid w:val="0094242F"/>
    <w:rsid w:val="009978AF"/>
    <w:rsid w:val="009B029F"/>
    <w:rsid w:val="00A21251"/>
    <w:rsid w:val="00A473B1"/>
    <w:rsid w:val="00A95FB5"/>
    <w:rsid w:val="00C91AEF"/>
    <w:rsid w:val="00C921F7"/>
    <w:rsid w:val="00CC769C"/>
    <w:rsid w:val="00CD770F"/>
    <w:rsid w:val="00D31B8A"/>
    <w:rsid w:val="00DC6BC7"/>
    <w:rsid w:val="00E32362"/>
    <w:rsid w:val="00E3472D"/>
    <w:rsid w:val="00E52FD7"/>
    <w:rsid w:val="00E5693A"/>
    <w:rsid w:val="00E64DA5"/>
    <w:rsid w:val="00ED6BE9"/>
    <w:rsid w:val="00F21A3E"/>
    <w:rsid w:val="00F7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4191"/>
  <w15:docId w15:val="{3537EA6C-B769-491A-A0BD-67CDBE51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B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RIAL,List Paragraph1,Нумерованый список"/>
    <w:basedOn w:val="a"/>
    <w:link w:val="a4"/>
    <w:qFormat/>
    <w:rsid w:val="00D66AB1"/>
    <w:pPr>
      <w:ind w:left="720"/>
      <w:contextualSpacing/>
    </w:pPr>
  </w:style>
  <w:style w:type="character" w:styleId="a5">
    <w:name w:val="Hyperlink"/>
    <w:basedOn w:val="a0"/>
    <w:uiPriority w:val="99"/>
    <w:unhideWhenUsed/>
    <w:rsid w:val="00D66AB1"/>
    <w:rPr>
      <w:color w:val="0563C1" w:themeColor="hyperlink"/>
      <w:u w:val="single"/>
    </w:rPr>
  </w:style>
  <w:style w:type="paragraph" w:styleId="a6">
    <w:name w:val="Balloon Text"/>
    <w:basedOn w:val="a"/>
    <w:link w:val="a7"/>
    <w:uiPriority w:val="99"/>
    <w:semiHidden/>
    <w:unhideWhenUsed/>
    <w:rsid w:val="00707A70"/>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07A70"/>
    <w:rPr>
      <w:rFonts w:ascii="Arial" w:eastAsia="Calibri" w:hAnsi="Arial" w:cs="Arial"/>
      <w:sz w:val="16"/>
      <w:szCs w:val="16"/>
    </w:rPr>
  </w:style>
  <w:style w:type="character" w:styleId="a8">
    <w:name w:val="annotation reference"/>
    <w:basedOn w:val="a0"/>
    <w:uiPriority w:val="99"/>
    <w:semiHidden/>
    <w:unhideWhenUsed/>
    <w:rsid w:val="003501E1"/>
    <w:rPr>
      <w:sz w:val="16"/>
      <w:szCs w:val="16"/>
    </w:rPr>
  </w:style>
  <w:style w:type="paragraph" w:styleId="a9">
    <w:name w:val="annotation text"/>
    <w:basedOn w:val="a"/>
    <w:link w:val="aa"/>
    <w:uiPriority w:val="99"/>
    <w:semiHidden/>
    <w:unhideWhenUsed/>
    <w:rsid w:val="003501E1"/>
    <w:pPr>
      <w:spacing w:line="240" w:lineRule="auto"/>
    </w:pPr>
    <w:rPr>
      <w:sz w:val="20"/>
      <w:szCs w:val="20"/>
    </w:rPr>
  </w:style>
  <w:style w:type="character" w:customStyle="1" w:styleId="aa">
    <w:name w:val="Текст примечания Знак"/>
    <w:basedOn w:val="a0"/>
    <w:link w:val="a9"/>
    <w:uiPriority w:val="99"/>
    <w:semiHidden/>
    <w:rsid w:val="003501E1"/>
    <w:rPr>
      <w:rFonts w:ascii="Calibri" w:eastAsia="Calibri" w:hAnsi="Calibri" w:cs="Times New Roman"/>
      <w:sz w:val="20"/>
      <w:szCs w:val="20"/>
    </w:rPr>
  </w:style>
  <w:style w:type="paragraph" w:styleId="ab">
    <w:name w:val="annotation subject"/>
    <w:basedOn w:val="a9"/>
    <w:next w:val="a9"/>
    <w:link w:val="ac"/>
    <w:uiPriority w:val="99"/>
    <w:semiHidden/>
    <w:unhideWhenUsed/>
    <w:rsid w:val="003501E1"/>
    <w:rPr>
      <w:b/>
      <w:bCs/>
    </w:rPr>
  </w:style>
  <w:style w:type="character" w:customStyle="1" w:styleId="ac">
    <w:name w:val="Тема примечания Знак"/>
    <w:basedOn w:val="aa"/>
    <w:link w:val="ab"/>
    <w:uiPriority w:val="99"/>
    <w:semiHidden/>
    <w:rsid w:val="003501E1"/>
    <w:rPr>
      <w:rFonts w:ascii="Calibri" w:eastAsia="Calibri" w:hAnsi="Calibri" w:cs="Times New Roman"/>
      <w:b/>
      <w:bCs/>
      <w:sz w:val="20"/>
      <w:szCs w:val="20"/>
    </w:rPr>
  </w:style>
  <w:style w:type="paragraph" w:styleId="ad">
    <w:name w:val="header"/>
    <w:aliases w:val="ВерхКолонтитул"/>
    <w:basedOn w:val="a"/>
    <w:link w:val="ae"/>
    <w:uiPriority w:val="99"/>
    <w:unhideWhenUsed/>
    <w:rsid w:val="00982726"/>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0"/>
    <w:link w:val="ad"/>
    <w:uiPriority w:val="99"/>
    <w:rsid w:val="00982726"/>
    <w:rPr>
      <w:rFonts w:ascii="Calibri" w:eastAsia="Calibri" w:hAnsi="Calibri" w:cs="Times New Roman"/>
    </w:rPr>
  </w:style>
  <w:style w:type="paragraph" w:styleId="af">
    <w:name w:val="footer"/>
    <w:basedOn w:val="a"/>
    <w:link w:val="af0"/>
    <w:uiPriority w:val="99"/>
    <w:unhideWhenUsed/>
    <w:rsid w:val="0098272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2726"/>
    <w:rPr>
      <w:rFonts w:ascii="Calibri" w:eastAsia="Calibri" w:hAnsi="Calibri" w:cs="Times New Roman"/>
    </w:rPr>
  </w:style>
  <w:style w:type="character" w:customStyle="1" w:styleId="a4">
    <w:name w:val="Абзац списка Знак"/>
    <w:aliases w:val="ARIAL Знак,List Paragraph1 Знак,Нумерованый список Знак"/>
    <w:link w:val="a3"/>
    <w:locked/>
    <w:rsid w:val="00190147"/>
    <w:rPr>
      <w:rFonts w:ascii="Calibri" w:eastAsia="Calibri" w:hAnsi="Calibri" w:cs="Times New Roman"/>
    </w:rPr>
  </w:style>
  <w:style w:type="table" w:styleId="af1">
    <w:name w:val="Table Grid"/>
    <w:basedOn w:val="a1"/>
    <w:uiPriority w:val="39"/>
    <w:rsid w:val="00FA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F0109"/>
    <w:pPr>
      <w:spacing w:after="0" w:line="240" w:lineRule="auto"/>
    </w:pPr>
    <w:rPr>
      <w:rFonts w:ascii="Calibri" w:eastAsia="Calibri" w:hAnsi="Calibri" w:cs="Times New Roman"/>
    </w:rPr>
  </w:style>
  <w:style w:type="paragraph" w:customStyle="1" w:styleId="2">
    <w:name w:val="Обычный2"/>
    <w:qFormat/>
    <w:rsid w:val="009F0A32"/>
    <w:pPr>
      <w:widowControl w:val="0"/>
      <w:spacing w:after="0" w:line="240" w:lineRule="auto"/>
    </w:pPr>
    <w:rPr>
      <w:rFonts w:ascii="Arial" w:eastAsia="Times New Roman" w:hAnsi="Arial"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de.nistp.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9AB29-5D85-45EF-9B69-CCAFB4DF6F7A}">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DE8B5EB-C132-43A1-B1E6-135CA6ACE0B8}">
  <ds:schemaRefs/>
</ds:datastoreItem>
</file>

<file path=customXml/itemProps3.xml><?xml version="1.0" encoding="utf-8"?>
<ds:datastoreItem xmlns:ds="http://schemas.openxmlformats.org/officeDocument/2006/customXml" ds:itemID="{035E1D5D-6557-48F9-815E-0E886970D636}">
  <ds:schemaRefs/>
</ds:datastoreItem>
</file>

<file path=customXml/itemProps4.xml><?xml version="1.0" encoding="utf-8"?>
<ds:datastoreItem xmlns:ds="http://schemas.openxmlformats.org/officeDocument/2006/customXml" ds:itemID="{45DD18EB-4798-4F2A-8B8B-FAEFF1CC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2889</Words>
  <Characters>16469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Сергеева Екатерина В.</cp:lastModifiedBy>
  <cp:revision>3</cp:revision>
  <cp:lastPrinted>2025-11-17T14:46:00Z</cp:lastPrinted>
  <dcterms:created xsi:type="dcterms:W3CDTF">2025-11-17T12:07:00Z</dcterms:created>
  <dcterms:modified xsi:type="dcterms:W3CDTF">2025-11-17T16:07:00Z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